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0D" w:rsidRDefault="00A54F0D" w:rsidP="00A54F0D">
      <w:pPr>
        <w:pStyle w:val="Nadpis1"/>
        <w:numPr>
          <w:ilvl w:val="0"/>
          <w:numId w:val="18"/>
        </w:numPr>
        <w:tabs>
          <w:tab w:val="left" w:pos="708"/>
        </w:tabs>
        <w:jc w:val="center"/>
      </w:pPr>
      <w:r>
        <w:rPr>
          <w:color w:val="FF0000"/>
        </w:rPr>
        <w:t>Anonymizováno dle zákona č. 101/2000 Sb. o ochraně osobních údajů</w:t>
      </w:r>
    </w:p>
    <w:p w:rsidR="00937081" w:rsidRDefault="009E6029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937081" w:rsidRDefault="00937081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7081" w:rsidRDefault="009E6029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:rsidR="00937081" w:rsidRDefault="004D3C12">
      <w:pPr>
        <w:pBdr>
          <w:bottom w:val="single" w:sz="12" w:space="1" w:color="000000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AB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 42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AB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18</w:t>
      </w:r>
      <w:r w:rsidR="00742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březn</w:t>
      </w:r>
      <w:r w:rsidR="00742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v 16:00 hodin.</w:t>
      </w:r>
    </w:p>
    <w:p w:rsidR="001A3C79" w:rsidRDefault="001A3C79">
      <w:pPr>
        <w:pStyle w:val="Zkladntext0"/>
        <w:spacing w:before="0" w:after="0"/>
        <w:rPr>
          <w:szCs w:val="24"/>
        </w:rPr>
      </w:pPr>
    </w:p>
    <w:p w:rsidR="00937081" w:rsidRDefault="009E6029">
      <w:pPr>
        <w:pStyle w:val="Zkladntext0"/>
        <w:spacing w:before="0" w:after="0"/>
      </w:pPr>
      <w:r>
        <w:rPr>
          <w:szCs w:val="24"/>
        </w:rPr>
        <w:t>Usnesení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Kyjova ze </w:t>
      </w:r>
      <w:r w:rsidR="00AB1FBB">
        <w:rPr>
          <w:rFonts w:ascii="Times New Roman" w:hAnsi="Times New Roman" w:cs="Times New Roman"/>
          <w:sz w:val="24"/>
          <w:szCs w:val="24"/>
        </w:rPr>
        <w:t>dne 18</w:t>
      </w:r>
      <w:r w:rsidR="00CD6FD6">
        <w:rPr>
          <w:rFonts w:ascii="Times New Roman" w:hAnsi="Times New Roman" w:cs="Times New Roman"/>
          <w:sz w:val="24"/>
          <w:szCs w:val="24"/>
        </w:rPr>
        <w:t xml:space="preserve">. </w:t>
      </w:r>
      <w:r w:rsidR="004D3C12">
        <w:rPr>
          <w:rFonts w:ascii="Times New Roman" w:hAnsi="Times New Roman" w:cs="Times New Roman"/>
          <w:sz w:val="24"/>
          <w:szCs w:val="24"/>
        </w:rPr>
        <w:t>3</w:t>
      </w:r>
      <w:r w:rsidR="00CD6FD6">
        <w:rPr>
          <w:rFonts w:ascii="Times New Roman" w:hAnsi="Times New Roman" w:cs="Times New Roman"/>
          <w:sz w:val="24"/>
          <w:szCs w:val="24"/>
        </w:rPr>
        <w:t>. 2024 č. 4</w:t>
      </w:r>
      <w:r w:rsidR="00AB1F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62E55"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316A6D">
        <w:rPr>
          <w:rFonts w:ascii="Times New Roman" w:hAnsi="Times New Roman" w:cs="Times New Roman"/>
          <w:sz w:val="24"/>
          <w:szCs w:val="24"/>
        </w:rPr>
        <w:t>projednání (</w:t>
      </w:r>
      <w:r w:rsidR="00F422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316A6D" w:rsidRPr="00A30DD8" w:rsidRDefault="00AB1FBB" w:rsidP="00A3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schválila program 42</w:t>
      </w:r>
      <w:r w:rsidR="009E6029">
        <w:rPr>
          <w:rFonts w:ascii="Times New Roman" w:hAnsi="Times New Roman" w:cs="Times New Roman"/>
          <w:sz w:val="24"/>
          <w:szCs w:val="24"/>
        </w:rPr>
        <w:t>. schůze Rady města Kyjova.</w:t>
      </w:r>
    </w:p>
    <w:p w:rsidR="00C60692" w:rsidRDefault="00C60692" w:rsidP="00457205">
      <w:pPr>
        <w:pStyle w:val="Zkladntext0"/>
        <w:rPr>
          <w:b/>
        </w:rPr>
      </w:pPr>
    </w:p>
    <w:p w:rsidR="00457205" w:rsidRPr="00AB1FBB" w:rsidRDefault="00457205" w:rsidP="00457205">
      <w:pPr>
        <w:pStyle w:val="Zkladntext0"/>
        <w:rPr>
          <w:b/>
        </w:rPr>
      </w:pPr>
      <w:r>
        <w:rPr>
          <w:b/>
        </w:rPr>
        <w:t xml:space="preserve">1. </w:t>
      </w:r>
      <w:r>
        <w:rPr>
          <w:b/>
          <w:u w:val="single"/>
        </w:rPr>
        <w:t>Kontrola úkolů</w:t>
      </w:r>
    </w:p>
    <w:p w:rsidR="00C60692" w:rsidRDefault="00C60692" w:rsidP="00457205">
      <w:pPr>
        <w:pStyle w:val="Zkladntext0"/>
        <w:rPr>
          <w:b/>
          <w:bCs/>
          <w:color w:val="000000" w:themeColor="text1"/>
          <w:szCs w:val="24"/>
        </w:rPr>
      </w:pPr>
    </w:p>
    <w:p w:rsidR="00457205" w:rsidRPr="00AB1FBB" w:rsidRDefault="00457205" w:rsidP="00457205">
      <w:pPr>
        <w:pStyle w:val="Zkladntext0"/>
      </w:pPr>
      <w:r>
        <w:rPr>
          <w:b/>
          <w:bCs/>
          <w:color w:val="000000" w:themeColor="text1"/>
          <w:szCs w:val="24"/>
        </w:rPr>
        <w:t>2</w:t>
      </w:r>
      <w:r w:rsidRPr="00E269FA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2024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F422C8">
        <w:rPr>
          <w:rFonts w:ascii="Times New Roman" w:hAnsi="Times New Roman" w:cs="Times New Roman"/>
          <w:sz w:val="24"/>
          <w:szCs w:val="24"/>
        </w:rPr>
        <w:t>yjova ze dne 18. 3. 2024 č. 42/2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F422C8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4788B" w:rsidRPr="0014788B" w:rsidRDefault="0014788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8B">
        <w:rPr>
          <w:rFonts w:ascii="Times New Roman" w:hAnsi="Times New Roman" w:cs="Times New Roman"/>
          <w:sz w:val="24"/>
          <w:szCs w:val="24"/>
        </w:rPr>
        <w:t>schvalu</w:t>
      </w:r>
      <w:r>
        <w:rPr>
          <w:rFonts w:ascii="Times New Roman" w:hAnsi="Times New Roman" w:cs="Times New Roman"/>
          <w:sz w:val="24"/>
          <w:szCs w:val="24"/>
        </w:rPr>
        <w:t>je dle § 102, odst. 2,  písm. a</w:t>
      </w:r>
      <w:r w:rsidRPr="0014788B">
        <w:rPr>
          <w:rFonts w:ascii="Times New Roman" w:hAnsi="Times New Roman" w:cs="Times New Roman"/>
          <w:sz w:val="24"/>
          <w:szCs w:val="24"/>
        </w:rPr>
        <w:t>) zákona č. 128/2000 Sb., o obcích, v platném znění  rozpočtová  opatření  č. 319-320 r. 2024.</w:t>
      </w:r>
    </w:p>
    <w:p w:rsidR="0014788B" w:rsidRDefault="0014788B" w:rsidP="0014788B">
      <w:pPr>
        <w:tabs>
          <w:tab w:val="left" w:pos="2880"/>
        </w:tabs>
        <w:spacing w:after="0" w:line="360" w:lineRule="auto"/>
        <w:rPr>
          <w:i/>
        </w:rPr>
      </w:pPr>
    </w:p>
    <w:p w:rsidR="0014788B" w:rsidRDefault="0014788B" w:rsidP="0014788B">
      <w:pPr>
        <w:pStyle w:val="Zkladntext0"/>
        <w:spacing w:before="0" w:after="0"/>
      </w:pPr>
      <w:r>
        <w:rPr>
          <w:szCs w:val="24"/>
        </w:rPr>
        <w:t>Usnesení</w:t>
      </w:r>
    </w:p>
    <w:p w:rsidR="0014788B" w:rsidRDefault="0014788B" w:rsidP="001478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Kyjova </w:t>
      </w:r>
      <w:r w:rsidR="00F422C8">
        <w:rPr>
          <w:rFonts w:ascii="Times New Roman" w:hAnsi="Times New Roman" w:cs="Times New Roman"/>
          <w:sz w:val="24"/>
          <w:szCs w:val="24"/>
        </w:rPr>
        <w:t>ze dne 18. 3. 2024 č. 42/3</w:t>
      </w:r>
    </w:p>
    <w:p w:rsidR="0014788B" w:rsidRDefault="0014788B" w:rsidP="001478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F422C8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4788B" w:rsidRPr="0014788B" w:rsidRDefault="0014788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8B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B">
        <w:rPr>
          <w:rFonts w:ascii="Times New Roman" w:hAnsi="Times New Roman" w:cs="Times New Roman"/>
          <w:sz w:val="24"/>
          <w:szCs w:val="24"/>
        </w:rPr>
        <w:t>č. 410-412 r. 2024.</w:t>
      </w:r>
    </w:p>
    <w:p w:rsidR="00457205" w:rsidRDefault="00457205" w:rsidP="00457205">
      <w:pPr>
        <w:pStyle w:val="Zkladntext0"/>
        <w:rPr>
          <w:b/>
          <w:bCs/>
          <w:color w:val="000000" w:themeColor="text1"/>
          <w:szCs w:val="24"/>
        </w:rPr>
      </w:pPr>
    </w:p>
    <w:p w:rsidR="00457205" w:rsidRPr="00C60692" w:rsidRDefault="00457205" w:rsidP="00457205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3. </w:t>
      </w:r>
      <w:r w:rsidRPr="00966458">
        <w:rPr>
          <w:b/>
          <w:bCs/>
          <w:color w:val="000000" w:themeColor="text1"/>
          <w:szCs w:val="24"/>
          <w:u w:val="single"/>
        </w:rPr>
        <w:t>Inventarizace majetků a závazků k </w:t>
      </w:r>
      <w:proofErr w:type="gramStart"/>
      <w:r w:rsidRPr="00966458">
        <w:rPr>
          <w:b/>
          <w:bCs/>
          <w:color w:val="000000" w:themeColor="text1"/>
          <w:szCs w:val="24"/>
          <w:u w:val="single"/>
        </w:rPr>
        <w:t>31.12.2023</w:t>
      </w:r>
      <w:proofErr w:type="gramEnd"/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F422C8">
        <w:rPr>
          <w:rFonts w:ascii="Times New Roman" w:hAnsi="Times New Roman" w:cs="Times New Roman"/>
          <w:sz w:val="24"/>
          <w:szCs w:val="24"/>
        </w:rPr>
        <w:t>yjova ze dne 18. 3. 2024 č. 42/4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</w:t>
      </w:r>
      <w:r w:rsidR="00F422C8">
        <w:rPr>
          <w:rFonts w:ascii="Times New Roman" w:hAnsi="Times New Roman" w:cs="Times New Roman"/>
          <w:sz w:val="24"/>
          <w:szCs w:val="24"/>
        </w:rPr>
        <w:t>da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D16DF" w:rsidRPr="004D16DF" w:rsidRDefault="004D16DF" w:rsidP="004D16DF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a v souladu s ustanovením § 102 odst. 3 zákona č. 128/2000 Sb., o obcích, ve znění pozdějších předpisů, a čl. 4, odst. 9. vnitřního předpisu č. 17/2016 – Inventarizace majetku a závazků ve znění revize č. 1 a 2, bere na vědomí Inventarizační zprávu za rok 2023.</w:t>
      </w:r>
    </w:p>
    <w:p w:rsidR="00457205" w:rsidRDefault="00457205" w:rsidP="00457205">
      <w:pPr>
        <w:pStyle w:val="Zkladntext0"/>
        <w:rPr>
          <w:b/>
        </w:rPr>
      </w:pPr>
    </w:p>
    <w:p w:rsidR="00457205" w:rsidRPr="00AB1FBB" w:rsidRDefault="00457205" w:rsidP="00457205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Majetkoprávní úkony </w:t>
      </w:r>
    </w:p>
    <w:p w:rsidR="001756B8" w:rsidRPr="00F422C8" w:rsidRDefault="001756B8" w:rsidP="001756B8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F422C8">
        <w:rPr>
          <w:rFonts w:ascii="Times New Roman" w:hAnsi="Times New Roman"/>
          <w:b/>
          <w:sz w:val="24"/>
          <w:szCs w:val="24"/>
        </w:rPr>
        <w:t>Ad I. Vyhlášení záměru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F422C8">
        <w:rPr>
          <w:rFonts w:ascii="Times New Roman" w:hAnsi="Times New Roman" w:cs="Times New Roman"/>
          <w:sz w:val="24"/>
          <w:szCs w:val="24"/>
        </w:rPr>
        <w:t>yjova ze dne 18. 3. 2024 č. 42/5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</w:t>
      </w:r>
      <w:r w:rsidR="00F422C8">
        <w:rPr>
          <w:rFonts w:ascii="Times New Roman" w:hAnsi="Times New Roman" w:cs="Times New Roman"/>
          <w:sz w:val="24"/>
          <w:szCs w:val="24"/>
        </w:rPr>
        <w:t xml:space="preserve">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756B8" w:rsidRPr="001756B8" w:rsidRDefault="001756B8" w:rsidP="00CE5A4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6B8">
        <w:rPr>
          <w:rFonts w:ascii="Times New Roman" w:hAnsi="Times New Roman" w:cs="Times New Roman"/>
          <w:iCs/>
          <w:sz w:val="24"/>
          <w:szCs w:val="24"/>
        </w:rPr>
        <w:t xml:space="preserve">v souladu s ustanovením § 39 odst. 1 zákona č. 128/2000 Sb., o obcích, ve znění pozdějších předpisů, rozhodla </w:t>
      </w:r>
      <w:r w:rsidRPr="001756B8">
        <w:rPr>
          <w:rFonts w:ascii="Times New Roman" w:hAnsi="Times New Roman" w:cs="Times New Roman"/>
          <w:b/>
          <w:iCs/>
          <w:sz w:val="24"/>
          <w:szCs w:val="24"/>
        </w:rPr>
        <w:t>nevyhlásit záměr</w:t>
      </w:r>
      <w:r w:rsidRPr="001756B8">
        <w:rPr>
          <w:rFonts w:ascii="Times New Roman" w:hAnsi="Times New Roman" w:cs="Times New Roman"/>
          <w:iCs/>
          <w:sz w:val="24"/>
          <w:szCs w:val="24"/>
        </w:rPr>
        <w:t xml:space="preserve"> na směnu pozemků ve vlastnictví města Kyjova </w:t>
      </w:r>
      <w:proofErr w:type="spellStart"/>
      <w:proofErr w:type="gram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 3470/110,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3470/111,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3470/112,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3470/113,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3470/114,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3470/115 a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 3470/116 všechny v 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 Kyjov o celkové výměře 154 m2 situované a navazující na pozemky v řadě garáží v ul. Tyršova za pozemky ve vlastnictví fyzické osoby všechny v </w:t>
      </w:r>
      <w:proofErr w:type="spellStart"/>
      <w:proofErr w:type="gramStart"/>
      <w:r w:rsidRPr="001756B8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 Kyjov, a to </w:t>
      </w:r>
      <w:proofErr w:type="spellStart"/>
      <w:proofErr w:type="gram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 3462/17 a 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3462/18 oba nacházející se pod cestou v zahrádkářské kolonii nad ul. </w:t>
      </w:r>
      <w:r w:rsidRPr="001756B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Tyršova a 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3303/13 situovaný rovněž v ul. Tyršova přímo u rozvodny, částečně pod zpevněnou cestou. Celková výměra nabízených pozemků je také 154 m2.  </w:t>
      </w:r>
    </w:p>
    <w:p w:rsidR="001756B8" w:rsidRDefault="001756B8" w:rsidP="001756B8">
      <w:pPr>
        <w:pStyle w:val="Zkladntext0"/>
        <w:spacing w:before="0" w:after="0"/>
      </w:pPr>
      <w:r>
        <w:rPr>
          <w:szCs w:val="24"/>
        </w:rPr>
        <w:t>Usnesení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</w:t>
      </w:r>
      <w:r w:rsidR="00F422C8">
        <w:rPr>
          <w:rFonts w:ascii="Times New Roman" w:hAnsi="Times New Roman" w:cs="Times New Roman"/>
          <w:sz w:val="24"/>
          <w:szCs w:val="24"/>
        </w:rPr>
        <w:t xml:space="preserve"> 42/6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F422C8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756B8" w:rsidRPr="00CE5A47" w:rsidRDefault="001756B8" w:rsidP="00CE5A4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56B8">
        <w:rPr>
          <w:rFonts w:ascii="Times New Roman" w:hAnsi="Times New Roman" w:cs="Times New Roman"/>
          <w:iCs/>
          <w:sz w:val="24"/>
          <w:szCs w:val="24"/>
        </w:rPr>
        <w:t xml:space="preserve">v souladu s ustanovením § 39 odst. 1 zákona č. 128/2000 Sb., o obcích, ve znění pozdějších předpisů, rozhodla </w:t>
      </w:r>
      <w:r w:rsidRPr="001756B8">
        <w:rPr>
          <w:rFonts w:ascii="Times New Roman" w:hAnsi="Times New Roman" w:cs="Times New Roman"/>
          <w:b/>
          <w:iCs/>
          <w:sz w:val="24"/>
          <w:szCs w:val="24"/>
        </w:rPr>
        <w:t>nevyhlásit záměr</w:t>
      </w:r>
      <w:r w:rsidRPr="001756B8">
        <w:rPr>
          <w:rFonts w:ascii="Times New Roman" w:hAnsi="Times New Roman" w:cs="Times New Roman"/>
          <w:iCs/>
          <w:sz w:val="24"/>
          <w:szCs w:val="24"/>
        </w:rPr>
        <w:t xml:space="preserve"> na prodej části pozemku </w:t>
      </w:r>
      <w:proofErr w:type="spellStart"/>
      <w:proofErr w:type="gramStart"/>
      <w:r w:rsidRPr="001756B8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 2510/14 v </w:t>
      </w:r>
      <w:proofErr w:type="spellStart"/>
      <w:r w:rsidRPr="001756B8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. Kyjov o výměře cca 84 m2. Jedná se o zelený pás situovaný mezi oplocením parkoviště supermarketu Hruška v objektu s </w:t>
      </w:r>
      <w:proofErr w:type="gramStart"/>
      <w:r w:rsidRPr="001756B8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1756B8">
        <w:rPr>
          <w:rFonts w:ascii="Times New Roman" w:hAnsi="Times New Roman" w:cs="Times New Roman"/>
          <w:iCs/>
          <w:sz w:val="24"/>
          <w:szCs w:val="24"/>
        </w:rPr>
        <w:t xml:space="preserve"> 36 a místní komunikací, která je příjezdovou komunikací k MKS. Důvodem žadatele je stavební úprava a modernizace parkoviště s využitím této části pozemku. </w:t>
      </w:r>
    </w:p>
    <w:p w:rsidR="001756B8" w:rsidRPr="00F422C8" w:rsidRDefault="001756B8" w:rsidP="001756B8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22C8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Ad II.</w:t>
      </w:r>
      <w:r w:rsidRPr="00F422C8">
        <w:rPr>
          <w:rFonts w:ascii="Times New Roman" w:hAnsi="Times New Roman"/>
          <w:b/>
          <w:sz w:val="24"/>
          <w:szCs w:val="24"/>
        </w:rPr>
        <w:t xml:space="preserve"> Služebnosti</w:t>
      </w:r>
    </w:p>
    <w:p w:rsidR="001756B8" w:rsidRDefault="001756B8" w:rsidP="001756B8">
      <w:pPr>
        <w:pStyle w:val="Zkladntext0"/>
        <w:spacing w:before="0" w:after="0"/>
      </w:pPr>
      <w:r>
        <w:rPr>
          <w:szCs w:val="24"/>
        </w:rPr>
        <w:t>Usnesení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F422C8">
        <w:rPr>
          <w:rFonts w:ascii="Times New Roman" w:hAnsi="Times New Roman" w:cs="Times New Roman"/>
          <w:sz w:val="24"/>
          <w:szCs w:val="24"/>
        </w:rPr>
        <w:t>yjova ze dne 18. 3. 2024 č. 42/7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F422C8">
        <w:rPr>
          <w:rFonts w:ascii="Times New Roman" w:hAnsi="Times New Roman" w:cs="Times New Roman"/>
          <w:sz w:val="24"/>
          <w:szCs w:val="24"/>
        </w:rPr>
        <w:t>a města Kyjova, po projednání (4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756B8" w:rsidRPr="001756B8" w:rsidRDefault="001756B8" w:rsidP="001756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1756B8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HO-001030083471/001-PUTT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1756B8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1756B8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</w:t>
      </w:r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pozemků p. č.</w:t>
      </w: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847/2 – ostatní plocha – ostatní komunikace,  p. č. 847/22 – ostatní plocha – jiná plocha, p. č. 847/26 – ostatní plocha – ostatní komunikace, v k. </w:t>
      </w:r>
      <w:proofErr w:type="spellStart"/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ú.</w:t>
      </w:r>
      <w:proofErr w:type="spellEnd"/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Nětčice u Kyjova</w:t>
      </w: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za účelem umístění distribuční soustavy                        – </w:t>
      </w:r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847/2 -</w:t>
      </w: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kabelové vedení NN; uzemnění</w:t>
      </w:r>
    </w:p>
    <w:p w:rsidR="001756B8" w:rsidRPr="001756B8" w:rsidRDefault="00A54F0D" w:rsidP="001756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="001756B8"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847/22 – kabelové vedení NN; kabelový pilíř; uzemnění</w:t>
      </w:r>
    </w:p>
    <w:p w:rsidR="001756B8" w:rsidRPr="001756B8" w:rsidRDefault="001756B8" w:rsidP="001756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756B8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847/26 – kabelové vedení NN; uzemnění</w:t>
      </w:r>
    </w:p>
    <w:p w:rsidR="001756B8" w:rsidRDefault="001756B8" w:rsidP="001756B8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pozemcích, a za účelem jejího provozování, jejímž obsahem bude právo Budoucí oprávněné zřídit, provozovat, opravovat a udržovat distribuční soustavu na pozemku. Věcné břemeno - služebnosti bude zahrnovat též právo Budoucí oprávněné provádět na distribuční soustavě úpravy za účelem její obnovy, výměny, modernizace nebo zlepšení její výkonnosti, včetně jejího odstranění.  Stavba </w:t>
      </w:r>
      <w:r w:rsidRPr="001756B8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1756B8">
        <w:rPr>
          <w:rFonts w:ascii="Times New Roman" w:hAnsi="Times New Roman" w:cs="Times New Roman"/>
          <w:b/>
          <w:kern w:val="2"/>
          <w:sz w:val="24"/>
          <w:szCs w:val="24"/>
        </w:rPr>
        <w:t xml:space="preserve">„Kyjov, Mezivodí, </w:t>
      </w:r>
      <w:proofErr w:type="spellStart"/>
      <w:proofErr w:type="gramStart"/>
      <w:r w:rsidRPr="001756B8">
        <w:rPr>
          <w:rFonts w:ascii="Times New Roman" w:hAnsi="Times New Roman" w:cs="Times New Roman"/>
          <w:b/>
          <w:kern w:val="2"/>
          <w:sz w:val="24"/>
          <w:szCs w:val="24"/>
        </w:rPr>
        <w:t>přel.NN</w:t>
      </w:r>
      <w:proofErr w:type="spellEnd"/>
      <w:proofErr w:type="gramEnd"/>
      <w:r w:rsidRPr="001756B8">
        <w:rPr>
          <w:rFonts w:ascii="Times New Roman" w:hAnsi="Times New Roman" w:cs="Times New Roman"/>
          <w:b/>
          <w:kern w:val="2"/>
          <w:sz w:val="24"/>
          <w:szCs w:val="24"/>
        </w:rPr>
        <w:t xml:space="preserve">, Město“. </w:t>
      </w:r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1756B8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:rsidR="00F422C8" w:rsidRPr="001756B8" w:rsidRDefault="00F422C8" w:rsidP="00F422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1756B8" w:rsidRPr="00D31A46" w:rsidRDefault="001756B8" w:rsidP="00F422C8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31A46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Ad III.</w:t>
      </w:r>
      <w:r w:rsidRPr="00D31A46">
        <w:rPr>
          <w:rFonts w:ascii="Times New Roman" w:hAnsi="Times New Roman"/>
          <w:b/>
          <w:sz w:val="24"/>
          <w:szCs w:val="24"/>
        </w:rPr>
        <w:t xml:space="preserve"> Různé</w:t>
      </w:r>
    </w:p>
    <w:p w:rsidR="001756B8" w:rsidRPr="00D31A46" w:rsidRDefault="001756B8" w:rsidP="00F422C8">
      <w:pPr>
        <w:pStyle w:val="Zkladntext0"/>
        <w:spacing w:before="0" w:after="0"/>
        <w:rPr>
          <w:b/>
          <w:szCs w:val="24"/>
        </w:rPr>
      </w:pPr>
      <w:proofErr w:type="gramStart"/>
      <w:r w:rsidRPr="00D31A46">
        <w:rPr>
          <w:b/>
          <w:szCs w:val="24"/>
        </w:rPr>
        <w:t>III.1.</w:t>
      </w:r>
      <w:proofErr w:type="gramEnd"/>
      <w:r w:rsidRPr="00D31A46">
        <w:rPr>
          <w:b/>
          <w:szCs w:val="24"/>
        </w:rPr>
        <w:t xml:space="preserve">  Projednání možnosti odkoupení tenisových kurtů v Boršově</w:t>
      </w:r>
    </w:p>
    <w:p w:rsidR="001756B8" w:rsidRPr="00D31A46" w:rsidRDefault="001756B8" w:rsidP="001756B8">
      <w:pPr>
        <w:pStyle w:val="Zkladntext0"/>
        <w:spacing w:before="0" w:after="0"/>
        <w:rPr>
          <w:b/>
          <w:szCs w:val="24"/>
        </w:rPr>
      </w:pPr>
    </w:p>
    <w:p w:rsidR="001756B8" w:rsidRDefault="001756B8" w:rsidP="001756B8">
      <w:pPr>
        <w:pStyle w:val="Zkladntext0"/>
        <w:spacing w:before="0" w:after="0"/>
        <w:rPr>
          <w:szCs w:val="24"/>
        </w:rPr>
      </w:pPr>
    </w:p>
    <w:p w:rsidR="001756B8" w:rsidRPr="00F422C8" w:rsidRDefault="001756B8" w:rsidP="001756B8">
      <w:pPr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F422C8">
        <w:rPr>
          <w:rFonts w:ascii="Times New Roman" w:hAnsi="Times New Roman"/>
          <w:b/>
          <w:sz w:val="24"/>
          <w:szCs w:val="24"/>
        </w:rPr>
        <w:t>III.2.</w:t>
      </w:r>
      <w:proofErr w:type="gramEnd"/>
      <w:r w:rsidRPr="00F422C8">
        <w:rPr>
          <w:rFonts w:ascii="Times New Roman" w:hAnsi="Times New Roman"/>
          <w:b/>
          <w:sz w:val="24"/>
          <w:szCs w:val="24"/>
        </w:rPr>
        <w:t xml:space="preserve">  Žádost o změnu režimu parkování před budovou Střední školy polytechnické na ulici Nádražní v Kyjově</w:t>
      </w:r>
    </w:p>
    <w:p w:rsidR="001756B8" w:rsidRDefault="001756B8" w:rsidP="001756B8">
      <w:pPr>
        <w:pStyle w:val="Zkladntext0"/>
        <w:spacing w:before="0" w:after="0"/>
      </w:pPr>
      <w:r>
        <w:rPr>
          <w:szCs w:val="24"/>
        </w:rPr>
        <w:t>Usnesení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F422C8">
        <w:rPr>
          <w:rFonts w:ascii="Times New Roman" w:hAnsi="Times New Roman" w:cs="Times New Roman"/>
          <w:sz w:val="24"/>
          <w:szCs w:val="24"/>
        </w:rPr>
        <w:t>yjova ze dne 18. 3. 2024 č. 42/8</w:t>
      </w:r>
    </w:p>
    <w:p w:rsidR="001756B8" w:rsidRDefault="001756B8" w:rsidP="001756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</w:t>
      </w:r>
      <w:r w:rsidR="00F422C8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57205" w:rsidRPr="003C1E51" w:rsidRDefault="001756B8" w:rsidP="003C1E51">
      <w:p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56B8">
        <w:rPr>
          <w:rFonts w:ascii="Times New Roman" w:hAnsi="Times New Roman"/>
          <w:sz w:val="24"/>
          <w:szCs w:val="24"/>
        </w:rPr>
        <w:t>v souladu s ustanovením § 102 odst. 3 zák</w:t>
      </w:r>
      <w:r w:rsidR="00F422C8">
        <w:rPr>
          <w:rFonts w:ascii="Times New Roman" w:hAnsi="Times New Roman"/>
          <w:sz w:val="24"/>
          <w:szCs w:val="24"/>
        </w:rPr>
        <w:t xml:space="preserve">ona č. 128/2000 Sb., o obcích, </w:t>
      </w:r>
      <w:r w:rsidRPr="001756B8">
        <w:rPr>
          <w:rFonts w:ascii="Times New Roman" w:hAnsi="Times New Roman"/>
          <w:sz w:val="24"/>
          <w:szCs w:val="24"/>
        </w:rPr>
        <w:t xml:space="preserve">ve znění pozdějších předpisů, rozhodla o žádosti </w:t>
      </w:r>
      <w:r w:rsidRPr="001756B8">
        <w:rPr>
          <w:rFonts w:ascii="Times New Roman" w:hAnsi="Times New Roman"/>
          <w:bCs/>
          <w:sz w:val="24"/>
          <w:szCs w:val="24"/>
        </w:rPr>
        <w:t xml:space="preserve">Střední školy polytechnické Kyjov, příspěvkové organizace, </w:t>
      </w:r>
      <w:r w:rsidRPr="001756B8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Pr="001756B8">
        <w:rPr>
          <w:rFonts w:ascii="Times New Roman" w:hAnsi="Times New Roman"/>
          <w:sz w:val="24"/>
          <w:szCs w:val="24"/>
        </w:rPr>
        <w:t>28.2.2024</w:t>
      </w:r>
      <w:proofErr w:type="gramEnd"/>
      <w:r w:rsidRPr="001756B8">
        <w:rPr>
          <w:rFonts w:ascii="Times New Roman" w:hAnsi="Times New Roman"/>
          <w:sz w:val="24"/>
          <w:szCs w:val="24"/>
        </w:rPr>
        <w:t xml:space="preserve"> o změně podmínek vyhrazení parkovacích míst na ulici Nádražní v Kyjově takto: </w:t>
      </w:r>
      <w:r w:rsidRPr="001756B8">
        <w:rPr>
          <w:rFonts w:ascii="Times New Roman" w:hAnsi="Times New Roman"/>
          <w:sz w:val="24"/>
          <w:szCs w:val="24"/>
        </w:rPr>
        <w:lastRenderedPageBreak/>
        <w:t>Město Kyjov souhlasí s posunem doby vyhrazení parkovacích míst v pracovních dnech z časového rozmezí 7-15 hodin na 6-14 hodin. Město Kyjov zamítá žádost o rozšíření počtu vyhrazených parkovacích míst pro žadatele. Rada města Kyjova za účelem odstranění pochybností o statusu jednotlivých parkovacích míst pověřuje majetkoprávní odbor MÚ Kyjov zajištěním revize stávajícího svislého dopravního značení celého parkoviště před budovou žadatele na ulici Nádražní v Kyjově a doplněním vodorovného značení. Polovina nákladů na výměnu textu na dodatkových tabulkách bude přefakturována žadateli.</w:t>
      </w:r>
    </w:p>
    <w:p w:rsidR="003C1E51" w:rsidRPr="00CE5A47" w:rsidRDefault="00457205" w:rsidP="00CE5A47">
      <w:pPr>
        <w:pStyle w:val="Zkladntext0"/>
        <w:rPr>
          <w:bCs/>
          <w:color w:val="000000" w:themeColor="text1"/>
          <w:szCs w:val="24"/>
        </w:rPr>
      </w:pPr>
      <w:r w:rsidRPr="006512B4">
        <w:rPr>
          <w:b/>
          <w:bCs/>
          <w:color w:val="000000" w:themeColor="text1"/>
          <w:szCs w:val="24"/>
        </w:rPr>
        <w:t xml:space="preserve">5. </w:t>
      </w:r>
      <w:r w:rsidRPr="006B6D0E">
        <w:rPr>
          <w:b/>
          <w:bCs/>
          <w:color w:val="000000" w:themeColor="text1"/>
          <w:szCs w:val="24"/>
          <w:u w:val="single"/>
        </w:rPr>
        <w:t>Budoucí smlouva na provozování restaurace DK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42/9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D16DF" w:rsidRPr="004D16DF" w:rsidRDefault="004D16DF" w:rsidP="004D16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za město Kyjov, jako vlastníka budovy </w:t>
      </w:r>
      <w:proofErr w:type="gramStart"/>
      <w:r w:rsidRPr="004D16D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D16DF">
        <w:rPr>
          <w:rFonts w:ascii="Times New Roman" w:hAnsi="Times New Roman" w:cs="Times New Roman"/>
          <w:sz w:val="24"/>
          <w:szCs w:val="24"/>
        </w:rPr>
        <w:t xml:space="preserve"> 34 na Masarykově náměstí v Kyjově nacházející se na pozemku st. 2421, v </w:t>
      </w:r>
      <w:proofErr w:type="spellStart"/>
      <w:r w:rsidRPr="004D16D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D16DF">
        <w:rPr>
          <w:rFonts w:ascii="Times New Roman" w:hAnsi="Times New Roman" w:cs="Times New Roman"/>
          <w:sz w:val="24"/>
          <w:szCs w:val="24"/>
        </w:rPr>
        <w:t xml:space="preserve">. Kyjov (Dům kultury), o podobě  smlouvy o budoucí smlouvě o nájmu, která je uzavírána na základě výsledku výběrového řízení na veřejnou zakázku „Provozování restaurace v budově </w:t>
      </w:r>
      <w:proofErr w:type="gramStart"/>
      <w:r w:rsidRPr="004D16D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D16DF">
        <w:rPr>
          <w:rFonts w:ascii="Times New Roman" w:hAnsi="Times New Roman" w:cs="Times New Roman"/>
          <w:sz w:val="24"/>
          <w:szCs w:val="24"/>
        </w:rPr>
        <w:t xml:space="preserve"> 34 na Masarykově náměstí“ mezi Městským kulturním střediskem Kyjov, příspěvkovou organizací města Kyjova, IČ 00121649, jako budoucím pronajímatelem a Pizzerií U Martina s.r.o., IČ 29036500, jako budoucím nájemcem, a to v přiloženém znění, které ve sporných bodech zní: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uplatnění inflační doložky bez její limitace stran zohlednění cenového vývoje;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nemožnosti budoucího nájemce nárokovat náhradu škody včetně ušlého zisku v případě přerušení či výrazného omezení užívání způsobených stavebními či jinými úpravami objektu; po tuto dobu nebude požadováno hrazení nájemného;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nemožnosti budoucího nájemce nárokovat náhradu ušlého zisku a nákladů zmařené investice v případě výpovědi budoucího pronajímatele dle § 2309 písm. a) zákona č. 89/2012 Sb., občanský zákoník;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nemožnosti budoucího nájemce nárokovat náhradu škody a náklady zmařené investice v případě, že nedojde k uzavření nájemní smlouvy ani ve lhůtě 3 měsíců po uplynutí maximální doby pro její uzavření (31. 3. 2025); oprávnění smluvních stran odstoupit od smlouvy;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 xml:space="preserve">zajištění a provedení prací a dodávek (rekonstrukce) ve standardním provedení, kdy případný požadavek budoucího nájemce na nadstandardní provedení zajistí vlastník budovy a rozdíl ceny uhradí budoucí nájemce; tato úhrada nebude předmětem případného vypořádání technického zhodnocení;  </w:t>
      </w:r>
    </w:p>
    <w:p w:rsidR="004D16DF" w:rsidRPr="004D16DF" w:rsidRDefault="004D16DF" w:rsidP="004D16DF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6DF">
        <w:rPr>
          <w:rFonts w:ascii="Times New Roman" w:hAnsi="Times New Roman" w:cs="Times New Roman"/>
          <w:sz w:val="24"/>
          <w:szCs w:val="24"/>
        </w:rPr>
        <w:t>příloha č. 3 – pol. 26 – digestoře - považovat za koncová zařízení s povinností úhrady ceny pořízení budoucím nájemcem.</w:t>
      </w:r>
    </w:p>
    <w:p w:rsidR="00457205" w:rsidRDefault="00457205" w:rsidP="00457205">
      <w:pPr>
        <w:pStyle w:val="Zkladntext0"/>
        <w:rPr>
          <w:b/>
        </w:rPr>
      </w:pPr>
    </w:p>
    <w:p w:rsidR="003C1E51" w:rsidRPr="00CE5A47" w:rsidRDefault="00457205" w:rsidP="00CE5A47">
      <w:pPr>
        <w:pStyle w:val="Zkladntext0"/>
        <w:rPr>
          <w:b/>
        </w:rPr>
      </w:pPr>
      <w:r>
        <w:rPr>
          <w:b/>
        </w:rPr>
        <w:t xml:space="preserve">6. </w:t>
      </w:r>
      <w:r w:rsidRPr="00BC523A">
        <w:rPr>
          <w:b/>
          <w:u w:val="single"/>
        </w:rPr>
        <w:t>Navýšení školného v MŠ a ŠD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0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77E2E" w:rsidRPr="00477E2E" w:rsidRDefault="00477E2E" w:rsidP="00477E2E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a v souladu s ustanovením</w:t>
      </w:r>
      <w:r>
        <w:rPr>
          <w:rFonts w:ascii="Times New Roman" w:hAnsi="Times New Roman" w:cs="Times New Roman"/>
          <w:sz w:val="24"/>
          <w:szCs w:val="24"/>
        </w:rPr>
        <w:t xml:space="preserve"> § 102 odst. 2 písm. b) zákona </w:t>
      </w:r>
      <w:r w:rsidRPr="00477E2E">
        <w:rPr>
          <w:rFonts w:ascii="Times New Roman" w:hAnsi="Times New Roman" w:cs="Times New Roman"/>
          <w:sz w:val="24"/>
          <w:szCs w:val="24"/>
        </w:rPr>
        <w:t>č. 128/2000 Sb., o obcích, ve znění pozdějších předpisů, a v souladu s ustanovením § 123 odst. 4 zákona č. 561/2004 Sb. o předškolním, základním, středním, vyšším odborném a jiném vzdělávání (školský zákon), ve znění pozdějších předpisů, stanoví výši úplaty za vzdělávání (školného) v mateřských školách, jejichž zřizovatelem je m</w:t>
      </w:r>
      <w:r>
        <w:rPr>
          <w:rFonts w:ascii="Times New Roman" w:hAnsi="Times New Roman" w:cs="Times New Roman"/>
          <w:sz w:val="24"/>
          <w:szCs w:val="24"/>
        </w:rPr>
        <w:t>ěsto Kyjov, na 750,- Kč/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477E2E">
        <w:rPr>
          <w:rFonts w:ascii="Times New Roman" w:hAnsi="Times New Roman" w:cs="Times New Roman"/>
          <w:sz w:val="24"/>
          <w:szCs w:val="24"/>
        </w:rPr>
        <w:t xml:space="preserve">ve školních družinách, jejichž zřizovatelem je město Kyjov, na </w:t>
      </w:r>
      <w:r>
        <w:rPr>
          <w:rFonts w:ascii="Times New Roman" w:hAnsi="Times New Roman" w:cs="Times New Roman"/>
          <w:sz w:val="24"/>
          <w:szCs w:val="24"/>
        </w:rPr>
        <w:t>300,-Kč/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 to s účinností </w:t>
      </w:r>
      <w:r w:rsidRPr="00477E2E">
        <w:rPr>
          <w:rFonts w:ascii="Times New Roman" w:hAnsi="Times New Roman" w:cs="Times New Roman"/>
          <w:sz w:val="24"/>
          <w:szCs w:val="24"/>
        </w:rPr>
        <w:t>od 1. 9. 2024.</w:t>
      </w:r>
    </w:p>
    <w:p w:rsidR="003C1E51" w:rsidRDefault="003C1E51" w:rsidP="00457205">
      <w:pPr>
        <w:pStyle w:val="Zkladntext0"/>
        <w:rPr>
          <w:b/>
        </w:rPr>
      </w:pPr>
    </w:p>
    <w:p w:rsidR="00457205" w:rsidRPr="00AB1FBB" w:rsidRDefault="00457205" w:rsidP="00457205">
      <w:pPr>
        <w:pStyle w:val="Zkladntext0"/>
        <w:rPr>
          <w:b/>
        </w:rPr>
      </w:pPr>
      <w:r>
        <w:rPr>
          <w:b/>
        </w:rPr>
        <w:lastRenderedPageBreak/>
        <w:t xml:space="preserve">7. </w:t>
      </w:r>
      <w:r w:rsidRPr="00A03580">
        <w:rPr>
          <w:b/>
          <w:u w:val="single"/>
        </w:rPr>
        <w:t>Poskytnutí nájmu bytu v Domě s pečovatelskou službou v Kyjově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1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653B2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a v souladu s § 102 o</w:t>
      </w:r>
      <w:r>
        <w:rPr>
          <w:rFonts w:ascii="Times New Roman" w:hAnsi="Times New Roman" w:cs="Times New Roman"/>
          <w:sz w:val="24"/>
          <w:szCs w:val="24"/>
        </w:rPr>
        <w:t xml:space="preserve">dst. 3 zákona č. 128/2000 Sb., </w:t>
      </w:r>
      <w:r w:rsidRPr="00F91C3B">
        <w:rPr>
          <w:rFonts w:ascii="Times New Roman" w:hAnsi="Times New Roman" w:cs="Times New Roman"/>
          <w:sz w:val="24"/>
          <w:szCs w:val="24"/>
        </w:rPr>
        <w:t>o obcích (obecní zřízení), ve znění pozdějších předpisů, rozhodla o uzavření nájemní smlouvy na byt zvláštního určení č. C 10 v Domě s pečovatelskou službou v Kyjově, Třída Palackého 67, 697 01 Kyjov, od 1. 4. 2024 na dobu určitou, a to na jeden rok s možností opakovaného prodloužení, s panem P</w:t>
      </w:r>
      <w:r w:rsidR="00A54F0D">
        <w:rPr>
          <w:rFonts w:ascii="Times New Roman" w:hAnsi="Times New Roman" w:cs="Times New Roman"/>
          <w:sz w:val="24"/>
          <w:szCs w:val="24"/>
        </w:rPr>
        <w:t xml:space="preserve">. </w:t>
      </w:r>
      <w:r w:rsidRPr="00F91C3B">
        <w:rPr>
          <w:rFonts w:ascii="Times New Roman" w:hAnsi="Times New Roman" w:cs="Times New Roman"/>
          <w:sz w:val="24"/>
          <w:szCs w:val="24"/>
        </w:rPr>
        <w:t>S</w:t>
      </w:r>
      <w:r w:rsidR="00A54F0D">
        <w:rPr>
          <w:rFonts w:ascii="Times New Roman" w:hAnsi="Times New Roman" w:cs="Times New Roman"/>
          <w:sz w:val="24"/>
          <w:szCs w:val="24"/>
        </w:rPr>
        <w:t>.</w:t>
      </w:r>
      <w:r w:rsidRPr="00F91C3B">
        <w:rPr>
          <w:rFonts w:ascii="Times New Roman" w:hAnsi="Times New Roman" w:cs="Times New Roman"/>
          <w:sz w:val="24"/>
          <w:szCs w:val="24"/>
        </w:rPr>
        <w:t xml:space="preserve">, </w:t>
      </w:r>
      <w:r w:rsidR="003C1E51">
        <w:rPr>
          <w:rFonts w:ascii="Times New Roman" w:hAnsi="Times New Roman" w:cs="Times New Roman"/>
          <w:sz w:val="24"/>
          <w:szCs w:val="24"/>
        </w:rPr>
        <w:t xml:space="preserve">současně </w:t>
      </w:r>
      <w:r w:rsidRPr="00F91C3B">
        <w:rPr>
          <w:rFonts w:ascii="Times New Roman" w:hAnsi="Times New Roman" w:cs="Times New Roman"/>
          <w:sz w:val="24"/>
          <w:szCs w:val="24"/>
        </w:rPr>
        <w:t>byte</w:t>
      </w:r>
      <w:r w:rsidR="00A54F0D">
        <w:rPr>
          <w:rFonts w:ascii="Times New Roman" w:hAnsi="Times New Roman" w:cs="Times New Roman"/>
          <w:sz w:val="24"/>
          <w:szCs w:val="24"/>
        </w:rPr>
        <w:t>m Kyjov, trvale bytem Milotice.</w:t>
      </w:r>
    </w:p>
    <w:p w:rsidR="00F91C3B" w:rsidRDefault="00F91C3B" w:rsidP="00F91C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C3B" w:rsidRDefault="00F91C3B" w:rsidP="00F91C3B">
      <w:pPr>
        <w:pStyle w:val="Zkladntext0"/>
        <w:spacing w:before="0" w:after="0"/>
      </w:pPr>
      <w:r>
        <w:rPr>
          <w:szCs w:val="24"/>
        </w:rPr>
        <w:t>Usnesení</w:t>
      </w:r>
    </w:p>
    <w:p w:rsidR="00F91C3B" w:rsidRDefault="00F91C3B" w:rsidP="00F91C3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2</w:t>
      </w:r>
    </w:p>
    <w:p w:rsidR="00F91C3B" w:rsidRDefault="00F91C3B" w:rsidP="00F91C3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F91C3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a v souladu s § 102 o</w:t>
      </w:r>
      <w:r>
        <w:rPr>
          <w:rFonts w:ascii="Times New Roman" w:hAnsi="Times New Roman" w:cs="Times New Roman"/>
          <w:sz w:val="24"/>
          <w:szCs w:val="24"/>
        </w:rPr>
        <w:t xml:space="preserve">dst. 3 zákona č. 128/2000 Sb., </w:t>
      </w:r>
      <w:r w:rsidRPr="00F91C3B">
        <w:rPr>
          <w:rFonts w:ascii="Times New Roman" w:hAnsi="Times New Roman" w:cs="Times New Roman"/>
          <w:sz w:val="24"/>
          <w:szCs w:val="24"/>
        </w:rPr>
        <w:t>o obcích (obecní zřízení), ve znění pozdějších předpisů, rozhodla o uzavření nájemní smlouvy na byt zvláštního určení č. B 4 v Domě s pečovatelskou službou v Kyjově, Třída Palackého 67, 697 01 Kyjov, od 1. 4. 2024 na dobu určitou, a to na jeden rok s možností opakovaného prodloužení, s manželi Ing. M</w:t>
      </w:r>
      <w:r w:rsidR="00A54F0D">
        <w:rPr>
          <w:rFonts w:ascii="Times New Roman" w:hAnsi="Times New Roman" w:cs="Times New Roman"/>
          <w:sz w:val="24"/>
          <w:szCs w:val="24"/>
        </w:rPr>
        <w:t>.</w:t>
      </w:r>
      <w:r w:rsidRPr="00F91C3B">
        <w:rPr>
          <w:rFonts w:ascii="Times New Roman" w:hAnsi="Times New Roman" w:cs="Times New Roman"/>
          <w:sz w:val="24"/>
          <w:szCs w:val="24"/>
        </w:rPr>
        <w:t xml:space="preserve"> a  D</w:t>
      </w:r>
      <w:r w:rsidR="00A54F0D">
        <w:rPr>
          <w:rFonts w:ascii="Times New Roman" w:hAnsi="Times New Roman" w:cs="Times New Roman"/>
          <w:sz w:val="24"/>
          <w:szCs w:val="24"/>
        </w:rPr>
        <w:t>.</w:t>
      </w:r>
      <w:r w:rsidRPr="00F91C3B">
        <w:rPr>
          <w:rFonts w:ascii="Times New Roman" w:hAnsi="Times New Roman" w:cs="Times New Roman"/>
          <w:sz w:val="24"/>
          <w:szCs w:val="24"/>
        </w:rPr>
        <w:t xml:space="preserve"> H</w:t>
      </w:r>
      <w:r w:rsidR="00A54F0D">
        <w:rPr>
          <w:rFonts w:ascii="Times New Roman" w:hAnsi="Times New Roman" w:cs="Times New Roman"/>
          <w:sz w:val="24"/>
          <w:szCs w:val="24"/>
        </w:rPr>
        <w:t>.</w:t>
      </w:r>
      <w:r w:rsidRPr="00F91C3B">
        <w:rPr>
          <w:rFonts w:ascii="Times New Roman" w:hAnsi="Times New Roman" w:cs="Times New Roman"/>
          <w:sz w:val="24"/>
          <w:szCs w:val="24"/>
        </w:rPr>
        <w:t xml:space="preserve">, bytem Kyjov. </w:t>
      </w:r>
    </w:p>
    <w:p w:rsidR="00457205" w:rsidRDefault="00457205" w:rsidP="00457205">
      <w:pPr>
        <w:pStyle w:val="Zkladntext0"/>
        <w:spacing w:after="0"/>
        <w:rPr>
          <w:b/>
        </w:rPr>
      </w:pPr>
    </w:p>
    <w:p w:rsidR="00457205" w:rsidRDefault="00457205" w:rsidP="00457205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8. </w:t>
      </w:r>
      <w:r w:rsidRPr="00F935B0">
        <w:rPr>
          <w:b/>
          <w:u w:val="single"/>
        </w:rPr>
        <w:t xml:space="preserve">Schválení Veřejnoprávních smluv o poskytnutí účelové dotace z rozpočtu obce </w:t>
      </w:r>
    </w:p>
    <w:p w:rsidR="00457205" w:rsidRDefault="00457205" w:rsidP="00457205">
      <w:pPr>
        <w:pStyle w:val="Zkladntext0"/>
        <w:spacing w:before="0"/>
        <w:rPr>
          <w:b/>
        </w:rPr>
      </w:pPr>
      <w:r w:rsidRPr="00457205">
        <w:rPr>
          <w:b/>
        </w:rPr>
        <w:t xml:space="preserve">    </w:t>
      </w:r>
      <w:r w:rsidRPr="00F935B0">
        <w:rPr>
          <w:b/>
          <w:u w:val="single"/>
        </w:rPr>
        <w:t>ke spolufinancování Minimální sítě sociálních služeb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3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67.500 Kč z rozpočtu obce Archlebov, IČO: 00284751, která je součástí systému spolufinancování Minimální sítě sociálních služeb v SO ORP Kyjov, a o uzavření veřejnoprávní smlouvy na tuto dotaci. </w:t>
      </w:r>
    </w:p>
    <w:p w:rsidR="0014788B" w:rsidRDefault="0014788B" w:rsidP="00F91C3B">
      <w:pPr>
        <w:pStyle w:val="Zkladntext0"/>
        <w:spacing w:before="0" w:after="0"/>
        <w:rPr>
          <w:szCs w:val="24"/>
        </w:rPr>
      </w:pPr>
    </w:p>
    <w:p w:rsidR="00F91C3B" w:rsidRDefault="00F91C3B" w:rsidP="00F91C3B">
      <w:pPr>
        <w:pStyle w:val="Zkladntext0"/>
        <w:spacing w:before="0" w:after="0"/>
      </w:pPr>
      <w:r>
        <w:rPr>
          <w:szCs w:val="24"/>
        </w:rPr>
        <w:t>Usnesení</w:t>
      </w:r>
    </w:p>
    <w:p w:rsidR="00F91C3B" w:rsidRDefault="00F91C3B" w:rsidP="00F91C3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4</w:t>
      </w:r>
    </w:p>
    <w:p w:rsidR="00F91C3B" w:rsidRDefault="00F91C3B" w:rsidP="00F91C3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C3B">
        <w:rPr>
          <w:rFonts w:ascii="Times New Roman" w:hAnsi="Times New Roman" w:cs="Times New Roman"/>
          <w:iCs/>
          <w:sz w:val="24"/>
          <w:szCs w:val="24"/>
        </w:rPr>
        <w:t xml:space="preserve">v souladu s §102 odst. 3 zákona č. 128/2000 Sb., o obcích (obecní zřízení), ve znění pozdějších předpisů, rozhodla přijetí účelové dotace ve výši 67.900 Kč z rozpočtu obce Bukovany, IČO: 00284793,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5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přijetí účelové dotace ve výši 166.100 Kč z rozpočtu města Bzenec, IČO: 00284807,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6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lastRenderedPageBreak/>
        <w:t xml:space="preserve">v souladu s §102 odst. 3 zákona č. 128/2000 Sb., o obcích (obecní zřízení), ve znění pozdějších předpisů, rozhodla o přijetí účelové dotace ve výši 39.700 Kč z rozpočtu obce Čeložnice, IČO: 00488437, která je součástí systému spolufinancování Minimální sítě sociálních služeb v SO ORP Kyjov, a o uzavření veřejnoprávní smlouvy na tuto dotaci. </w:t>
      </w:r>
    </w:p>
    <w:p w:rsidR="00F91C3B" w:rsidRDefault="00F91C3B" w:rsidP="00F91C3B">
      <w:pPr>
        <w:pStyle w:val="Zkladntext0"/>
        <w:spacing w:before="0" w:after="0"/>
        <w:rPr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7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115.100 Kč z rozpočtu obce Dambořice, IČO: 00284840,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8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Rada města Kyjova, po projedn</w:t>
      </w:r>
      <w:r w:rsidR="003C1E51">
        <w:rPr>
          <w:rFonts w:ascii="Times New Roman" w:hAnsi="Times New Roman" w:cs="Times New Roman"/>
          <w:sz w:val="24"/>
          <w:szCs w:val="24"/>
        </w:rPr>
        <w:t>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99.100 Kč z rozpočtu obce Domanín, IČO: 00284866, která je součástí systému spolufinancování Minimální sítě sociálních služeb v SO ORP Kyjov, a o uzavření veřejnoprávní smlouvy na tuto dotaci. </w:t>
      </w:r>
    </w:p>
    <w:p w:rsidR="00F91C3B" w:rsidRDefault="00F91C3B" w:rsidP="00F91C3B">
      <w:pPr>
        <w:pStyle w:val="Zkladntext0"/>
        <w:spacing w:before="0" w:after="0"/>
        <w:rPr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42/1</w:t>
      </w:r>
      <w:r w:rsidR="003C1E51">
        <w:rPr>
          <w:rFonts w:ascii="Times New Roman" w:hAnsi="Times New Roman" w:cs="Times New Roman"/>
          <w:sz w:val="24"/>
          <w:szCs w:val="24"/>
        </w:rPr>
        <w:t>9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19.500 Kč z rozpočtu obce Dražůvky, IČO: 00488429,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42/20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285.000 Kč z rozpočtu obce Hovorany, IČO: 00284904, která je součástí systému spolufinancování Minimální sítě sociálních služeb v SO ORP Kyjov, a o uzavření veřejnoprávní smlouvy na tuto dotaci. </w:t>
      </w:r>
    </w:p>
    <w:p w:rsidR="0014788B" w:rsidRPr="00F91C3B" w:rsidRDefault="0014788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</w:t>
      </w:r>
      <w:r w:rsidR="003C1E51">
        <w:rPr>
          <w:rFonts w:ascii="Times New Roman" w:hAnsi="Times New Roman" w:cs="Times New Roman"/>
          <w:sz w:val="24"/>
          <w:szCs w:val="24"/>
        </w:rPr>
        <w:t>2</w:t>
      </w:r>
      <w:r w:rsidRPr="00F91C3B">
        <w:rPr>
          <w:rFonts w:ascii="Times New Roman" w:hAnsi="Times New Roman" w:cs="Times New Roman"/>
          <w:sz w:val="24"/>
          <w:szCs w:val="24"/>
        </w:rPr>
        <w:t>1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40.600 Kč z rozpočtu obce Hýsly, IČO: 00488453,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42/22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69.500 Kč z rozpočtu obce Ježov, IČO: </w:t>
      </w:r>
      <w:r w:rsidRPr="00F91C3B">
        <w:rPr>
          <w:rFonts w:ascii="Times New Roman" w:hAnsi="Times New Roman" w:cs="Times New Roman"/>
          <w:sz w:val="24"/>
          <w:szCs w:val="24"/>
        </w:rPr>
        <w:lastRenderedPageBreak/>
        <w:t xml:space="preserve">00284955,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42/23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v souladu s §102 odst. 3 zákona č. 128/2000 Sb., o obcích (obecní zřízení), ve znění pozdějších předpisů, rozhodla o přijetí účelové dotace ve výši 24.300 Kč z rozpočtu obce Kelčany, IČO: 00544698, která je součástí systému spolufinancování Minimální sítě sociálních služeb v SO ORP Kyjov, a o uzavření veřejnoprávní smlouvy na tuto dotaci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42/24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88.600 Kč z rozpočtu obce Kostelec, IČO: 00285005,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42/25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16.700 Kč z rozpočtu obce Labuty, IČO: 00636801,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42/26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64.300 Kč z rozpočtu obce Lovčice, IČO: 00285072,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42/27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184.600 Kč z rozpočtu obce Milotice, IČO: 00285111,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42/28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71.700 Kč z rozpočtu obce Moravany, IČO: 00285129,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lastRenderedPageBreak/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42/29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23.900 Kč z rozpočtu obce Mouchnice, IČO: 00373460,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42/30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2B5E92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66.600 Kč z rozpočtu obce Násedlovice, IČO: 00285153,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</w:t>
      </w:r>
      <w:r w:rsidR="003C1E51">
        <w:rPr>
          <w:rFonts w:ascii="Times New Roman" w:hAnsi="Times New Roman" w:cs="Times New Roman"/>
          <w:sz w:val="24"/>
          <w:szCs w:val="24"/>
        </w:rPr>
        <w:t>3</w:t>
      </w:r>
      <w:r w:rsidRPr="00F91C3B">
        <w:rPr>
          <w:rFonts w:ascii="Times New Roman" w:hAnsi="Times New Roman" w:cs="Times New Roman"/>
          <w:sz w:val="24"/>
          <w:szCs w:val="24"/>
        </w:rPr>
        <w:t>1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26.700 Kč z rozpočtu obce Nechvalín, IČO: 00488445,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42/32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36.900 Kč z rozpočtu obce Nenkovice, IČO: 00488852,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42/33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17.200 Kč z rozpočtu obce Ostrovánky, IČO: 00636827,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42/34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14.500 Kč z rozpočtu obce Skalka, IČO: 00636819,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42/35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lastRenderedPageBreak/>
        <w:t xml:space="preserve">v souladu s §102 odst. 3 zákona č. 128/2000 Sb., o obcích (obecní zřízení), ve znění pozdějších předpisů, rozhodla o přijetí účelové dotace ve výši 50.900 Kč z rozpočtu obce Skoronice, IČO: 00488534,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42/36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Rada města Kyjova, po projednání </w:t>
      </w:r>
      <w:r w:rsidR="003C1E51">
        <w:rPr>
          <w:rFonts w:ascii="Times New Roman" w:hAnsi="Times New Roman" w:cs="Times New Roman"/>
          <w:sz w:val="24"/>
          <w:szCs w:val="24"/>
        </w:rPr>
        <w:t>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81.700 Kč z rozpočtu obce Sobůlky, IČO: 00285285,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42/37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37.300 Kč z rozpočtu obce Stavěšice, IČO: 00544680, která je součástí systému spolufinancování Minimální sítě sociálních služeb v SO ORP Kyjov, a o uzavření veřejnoprávní smlouvy na tuto dotaci. </w:t>
      </w:r>
    </w:p>
    <w:p w:rsidR="002B5E92" w:rsidRPr="00F91C3B" w:rsidRDefault="002B5E92" w:rsidP="002B5E92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42/38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2B5E92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66.600 Kč z rozpočtu obce Strážovice, IČO: 00285323,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Rady města Kyjova ze dne 18. 3. 2024 č. </w:t>
      </w:r>
      <w:r w:rsidR="003C1E51">
        <w:rPr>
          <w:rFonts w:ascii="Times New Roman" w:hAnsi="Times New Roman" w:cs="Times New Roman"/>
          <w:sz w:val="24"/>
          <w:szCs w:val="24"/>
        </w:rPr>
        <w:t>42/39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14788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v souladu s §102 odst. 3 zákona č. 128/2000 Sb., o obcích (obecní zřízení), ve znění pozdějších předpisů, rozhodla o přijetí účelové dotace ve výši 133.800 Kč z rozpočtu obce Svatobořice-</w:t>
      </w:r>
      <w:proofErr w:type="spellStart"/>
      <w:r w:rsidRPr="00F91C3B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F91C3B">
        <w:rPr>
          <w:rFonts w:ascii="Times New Roman" w:hAnsi="Times New Roman" w:cs="Times New Roman"/>
          <w:sz w:val="24"/>
          <w:szCs w:val="24"/>
        </w:rPr>
        <w:t xml:space="preserve">, IČO: 00285358, která je součástí systému spolufinancování Minimální sítě sociálních služeb v SO ORP Kyjov, a o uzavření veřejnoprávní smlouvy na tuto dotaci. </w:t>
      </w:r>
    </w:p>
    <w:p w:rsidR="005E5A4A" w:rsidRDefault="005E5A4A" w:rsidP="00F91C3B">
      <w:pPr>
        <w:pStyle w:val="Zkladntext0"/>
        <w:spacing w:before="0" w:after="0"/>
        <w:rPr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42/40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33.200 Kč z rozpočtu obce Syrovín, IČO: 00488500,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</w:t>
      </w:r>
      <w:r w:rsidR="003C1E51">
        <w:rPr>
          <w:rFonts w:ascii="Times New Roman" w:hAnsi="Times New Roman" w:cs="Times New Roman"/>
          <w:sz w:val="24"/>
          <w:szCs w:val="24"/>
        </w:rPr>
        <w:t>4</w:t>
      </w:r>
      <w:r w:rsidRPr="00F91C3B">
        <w:rPr>
          <w:rFonts w:ascii="Times New Roman" w:hAnsi="Times New Roman" w:cs="Times New Roman"/>
          <w:sz w:val="24"/>
          <w:szCs w:val="24"/>
        </w:rPr>
        <w:t>1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5E5A4A" w:rsidRP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283.400 Kč z rozpočtu obce Šardice, IČO: 00285374, která je součástí systému spolufinancování Minimální sítě sociálních služeb v SO ORP Kyjov, a o uzavření veřejnoprávní smlouvy na tuto dotaci. </w:t>
      </w: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lastRenderedPageBreak/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42/42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90.500 Kč z rozpočtu obce Těmice, IČO: 00285404, která je součástí systému spolufinancování Minimální sítě sociálních služeb v SO ORP Kyjov, a o uzavření veřejnoprávní smlouvy na tuto dotaci. </w:t>
      </w:r>
    </w:p>
    <w:p w:rsidR="003C1E51" w:rsidRDefault="003C1E51" w:rsidP="00F91C3B">
      <w:pPr>
        <w:pStyle w:val="Zkladntext0"/>
        <w:spacing w:before="0" w:after="0"/>
        <w:rPr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42/43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Rada města Kyjova, po p</w:t>
      </w:r>
      <w:r w:rsidR="003C1E51">
        <w:rPr>
          <w:rFonts w:ascii="Times New Roman" w:hAnsi="Times New Roman" w:cs="Times New Roman"/>
          <w:sz w:val="24"/>
          <w:szCs w:val="24"/>
        </w:rPr>
        <w:t>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58.700 Kč z rozpočtu obce Uhřice, IČO: 00285421,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42/44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Rada</w:t>
      </w:r>
      <w:r w:rsidR="003C1E51">
        <w:rPr>
          <w:rFonts w:ascii="Times New Roman" w:hAnsi="Times New Roman" w:cs="Times New Roman"/>
          <w:sz w:val="24"/>
          <w:szCs w:val="24"/>
        </w:rPr>
        <w:t xml:space="preserve"> města Kyjova, po projednání (5,</w:t>
      </w:r>
      <w:r w:rsidRPr="00F91C3B">
        <w:rPr>
          <w:rFonts w:ascii="Times New Roman" w:hAnsi="Times New Roman" w:cs="Times New Roman"/>
          <w:sz w:val="24"/>
          <w:szCs w:val="24"/>
        </w:rPr>
        <w:t>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211.800 Kč z rozpočtu obce Vacenovice, IČO: 00285439,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42/45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38.300 Kč z rozpočtu obce Věteřov, IČO: 00285463,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</w:t>
      </w:r>
      <w:r w:rsidR="003C1E51">
        <w:rPr>
          <w:rFonts w:ascii="Times New Roman" w:hAnsi="Times New Roman" w:cs="Times New Roman"/>
          <w:sz w:val="24"/>
          <w:szCs w:val="24"/>
        </w:rPr>
        <w:t>. 2024 č. 42/46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102.500 Kč z rozpočtu obce Vlkoš, IČO: 00285471,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42/47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174.300 Kč z rozpočtu města Vracov, IČO: 00285498,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42/48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3C1E51">
        <w:rPr>
          <w:rFonts w:ascii="Times New Roman" w:hAnsi="Times New Roman" w:cs="Times New Roman"/>
          <w:sz w:val="24"/>
          <w:szCs w:val="24"/>
        </w:rPr>
        <w:t>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lastRenderedPageBreak/>
        <w:t xml:space="preserve">v souladu s §102 odst. 3 zákona č. 128/2000 Sb., o obcích (obecní zřízení), ve znění pozdějších předpisů, rozhodla o přijetí účelové dotace ve výši 56.900 Kč z rozpočtu obce Vřesovice, IČO: 00285501, která je součástí systému spolufinancování Minimální sítě sociálních služeb v SO ORP Kyjov, a o uzavření veřejnoprávní smlouvy na tuto dotaci. </w:t>
      </w:r>
    </w:p>
    <w:p w:rsidR="001756B8" w:rsidRDefault="001756B8" w:rsidP="00F91C3B">
      <w:pPr>
        <w:pStyle w:val="Zkladntext0"/>
        <w:spacing w:before="0" w:after="0"/>
        <w:rPr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42/49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72.400 Kč z rozpočtu obce Žádovice, IČO: 00285510,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42/50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Rada města Kyjova, p</w:t>
      </w:r>
      <w:r w:rsidR="003C1E51">
        <w:rPr>
          <w:rFonts w:ascii="Times New Roman" w:hAnsi="Times New Roman" w:cs="Times New Roman"/>
          <w:sz w:val="24"/>
          <w:szCs w:val="24"/>
        </w:rPr>
        <w:t>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86.000 Kč z rozpočtu obce Žarošice, IČO: 00285528,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18. 3. 2024 č. 42/</w:t>
      </w:r>
      <w:r w:rsidR="003C1E51">
        <w:rPr>
          <w:rFonts w:ascii="Times New Roman" w:hAnsi="Times New Roman" w:cs="Times New Roman"/>
          <w:sz w:val="24"/>
          <w:szCs w:val="24"/>
        </w:rPr>
        <w:t>5</w:t>
      </w:r>
      <w:r w:rsidRPr="00F91C3B">
        <w:rPr>
          <w:rFonts w:ascii="Times New Roman" w:hAnsi="Times New Roman" w:cs="Times New Roman"/>
          <w:sz w:val="24"/>
          <w:szCs w:val="24"/>
        </w:rPr>
        <w:t>1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v souladu s §102 odst. 3 zákona č. 128/2000 Sb., o obcích (obecní zřízení), ve znění pozdějších předpisů, rozhodla o přijetí účelové dotace ve výši 593.900 Kč z rozpočtu města Ždánice, IČO: 00285536, která je součástí systému spolufinancování Minimální sítě sociálních služeb v SO ORP Kyjov, a o uzavření veřejnoprávní smlouvy na tuto dotaci. </w:t>
      </w:r>
    </w:p>
    <w:p w:rsidR="005E5A4A" w:rsidRPr="00F91C3B" w:rsidRDefault="005E5A4A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</w:t>
      </w:r>
      <w:r w:rsidR="003C1E51">
        <w:rPr>
          <w:rFonts w:ascii="Times New Roman" w:hAnsi="Times New Roman" w:cs="Times New Roman"/>
          <w:sz w:val="24"/>
          <w:szCs w:val="24"/>
        </w:rPr>
        <w:t>yjova ze dne 18. 3. 2024 č. 42/52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5E5A4A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v souladu s §102 odst. 3 zákona č. 128/2000 Sb., o obcích (obecní zřízení), ve znění pozdějších předpisů, rozhodla o přijetí účelové dotace ve výši 39.300 Kč z rozpočtu obce Želetice, IČO: 00285544, která je součástí systému spolufinancování Minimální sítě sociálních služeb v SO ORP Kyjov, a o uzavření veřejnoprávní smlouvy na tuto dotaci.</w:t>
      </w:r>
    </w:p>
    <w:p w:rsidR="00F91C3B" w:rsidRPr="00F91C3B" w:rsidRDefault="00F91C3B" w:rsidP="005E5A4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3B" w:rsidRPr="00F91C3B" w:rsidRDefault="00F91C3B" w:rsidP="00F91C3B">
      <w:pPr>
        <w:pStyle w:val="Zkladntext0"/>
        <w:spacing w:before="0" w:after="0"/>
        <w:rPr>
          <w:szCs w:val="24"/>
        </w:rPr>
      </w:pPr>
      <w:r w:rsidRPr="00F91C3B">
        <w:rPr>
          <w:szCs w:val="24"/>
        </w:rPr>
        <w:t>Usnesení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Rady města Kyjova ze dne 18</w:t>
      </w:r>
      <w:r w:rsidR="003C1E51">
        <w:rPr>
          <w:rFonts w:ascii="Times New Roman" w:hAnsi="Times New Roman" w:cs="Times New Roman"/>
          <w:sz w:val="24"/>
          <w:szCs w:val="24"/>
        </w:rPr>
        <w:t>. 3. 2024 č. 42/53</w:t>
      </w:r>
    </w:p>
    <w:p w:rsidR="00F91C3B" w:rsidRPr="00F91C3B" w:rsidRDefault="00F91C3B" w:rsidP="00F9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Rad</w:t>
      </w:r>
      <w:r w:rsidR="003C1E5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91C3B">
        <w:rPr>
          <w:rFonts w:ascii="Times New Roman" w:hAnsi="Times New Roman" w:cs="Times New Roman"/>
          <w:sz w:val="24"/>
          <w:szCs w:val="24"/>
        </w:rPr>
        <w:t>,0,0)</w:t>
      </w:r>
    </w:p>
    <w:p w:rsidR="00F91C3B" w:rsidRPr="00F91C3B" w:rsidRDefault="00F91C3B" w:rsidP="005E5A4A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v souladu s §102 odst. 3 zákona č. 128/2000 Sb., o obcích (obecní zřízení), ve znění pozdějších předpisů, rozhodla o přijetí účelové dotace ve výši 98.600 Kč z rozpočtu obce Žeravice, IČO: 00285552, která je součástí systému spolufinancování Minimální sítě sociálních služeb v SO ORP Kyjov, a o uzavření veřejnoprávní smlouvy na tuto dotaci.</w:t>
      </w:r>
    </w:p>
    <w:p w:rsidR="00457205" w:rsidRDefault="00457205" w:rsidP="00457205">
      <w:pPr>
        <w:pStyle w:val="Zkladntext0"/>
        <w:rPr>
          <w:b/>
        </w:rPr>
      </w:pPr>
    </w:p>
    <w:p w:rsidR="00457205" w:rsidRPr="00AB1FBB" w:rsidRDefault="00457205" w:rsidP="00457205">
      <w:pPr>
        <w:pStyle w:val="Zkladntext0"/>
      </w:pPr>
      <w:r w:rsidRPr="00516A85">
        <w:rPr>
          <w:b/>
        </w:rPr>
        <w:t xml:space="preserve">9. </w:t>
      </w:r>
      <w:r w:rsidRPr="00516A85">
        <w:rPr>
          <w:b/>
          <w:u w:val="single"/>
        </w:rPr>
        <w:t>Odbor rozvoje města</w:t>
      </w:r>
      <w:r>
        <w:rPr>
          <w:b/>
        </w:rPr>
        <w:t xml:space="preserve"> </w:t>
      </w:r>
    </w:p>
    <w:p w:rsidR="000A07DE" w:rsidRPr="000A07DE" w:rsidRDefault="000A07DE" w:rsidP="000A07DE">
      <w:pPr>
        <w:pStyle w:val="Zkladntext0"/>
        <w:ind w:left="708"/>
        <w:rPr>
          <w:b/>
        </w:rPr>
      </w:pPr>
      <w:r w:rsidRPr="000A07DE">
        <w:rPr>
          <w:b/>
        </w:rPr>
        <w:t xml:space="preserve">9.1 </w:t>
      </w:r>
      <w:r w:rsidRPr="000A07DE">
        <w:rPr>
          <w:b/>
          <w:u w:val="single"/>
        </w:rPr>
        <w:t>Pořízení 3 ks elektrovozidel pro CSS Kyjov – dodatek č. 1 – vícepráce</w:t>
      </w:r>
    </w:p>
    <w:p w:rsidR="00457205" w:rsidRDefault="00457205" w:rsidP="000A07DE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457205" w:rsidRDefault="00457205" w:rsidP="000A07D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42/54</w:t>
      </w:r>
    </w:p>
    <w:p w:rsidR="00457205" w:rsidRDefault="00457205" w:rsidP="000A07D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A07DE" w:rsidRDefault="000A07DE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A07DE">
        <w:rPr>
          <w:rFonts w:ascii="Times New Roman" w:hAnsi="Times New Roman" w:cs="Times New Roman"/>
          <w:position w:val="6"/>
          <w:sz w:val="24"/>
          <w:szCs w:val="24"/>
        </w:rPr>
        <w:lastRenderedPageBreak/>
        <w:t>a v souladu s ustanovením § 102 odst. 3 zákona č. 128/2000 Sb., o obcích, ve znění pozdějších předpisů, rozhodla o  uzavření dodatku č. 1 ke kupní smlouvě č. 2023/0741/ORM na akci „Pořízení 3 ks elektrovozidel pro CSS Kyjov“ se společností EMBEFOR s.r.o., IČ: 06138900, Korunní 2569/108, 101 00 Praha uzavřené dne 27. 09. 2023, kterým se upravuje původní rozsah dodávky o nutné vícepráce spočívající v dodatečné úpravě vozidel. Cena dle smlouvy o dílo činí 2 428 000 Kč bez DPH, tj. 2 937 880 Kč vč. DPH. Konečná cena díla bude dodatkem č. 1 zvýšena o částku 50 000 Kč bez DPH, tj. 60 500 Kč s DPH. Konečná cena díla bude po uzavření dodatku č. 1 činit 2 478 000 Kč bez DPH, tj. 2 998 380 Kč vč. DPH.</w:t>
      </w:r>
    </w:p>
    <w:p w:rsidR="00516A85" w:rsidRDefault="00516A85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516A85" w:rsidRPr="00516A85" w:rsidRDefault="00516A85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i/>
          <w:position w:val="6"/>
          <w:sz w:val="24"/>
          <w:szCs w:val="24"/>
        </w:rPr>
      </w:pPr>
      <w:r w:rsidRPr="00516A85">
        <w:rPr>
          <w:rFonts w:ascii="Times New Roman" w:hAnsi="Times New Roman" w:cs="Times New Roman"/>
          <w:i/>
          <w:position w:val="6"/>
          <w:sz w:val="24"/>
          <w:szCs w:val="24"/>
        </w:rPr>
        <w:t>Materiál předkládaný přímo na jednání</w:t>
      </w:r>
    </w:p>
    <w:p w:rsidR="00516A85" w:rsidRPr="00516A85" w:rsidRDefault="00516A85" w:rsidP="00516A85">
      <w:pPr>
        <w:pStyle w:val="Zkladntext0"/>
        <w:ind w:left="708"/>
        <w:rPr>
          <w:b/>
        </w:rPr>
      </w:pPr>
      <w:r>
        <w:rPr>
          <w:b/>
        </w:rPr>
        <w:t xml:space="preserve">9.2 </w:t>
      </w:r>
      <w:r w:rsidRPr="00516A85">
        <w:rPr>
          <w:b/>
          <w:u w:val="single"/>
        </w:rPr>
        <w:t>Rozhodnutí zadavatele o vyloučení dodavatele z další účasti v zadávacím řízení v rámci veřejné zakázky „Stavební úpravy kuchyně a zázemí restaurace Kulturního domu v Kyjově“</w:t>
      </w:r>
    </w:p>
    <w:p w:rsidR="00516A85" w:rsidRDefault="00516A85" w:rsidP="00516A85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516A85" w:rsidRDefault="00516A85" w:rsidP="00516A8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42/55</w:t>
      </w:r>
    </w:p>
    <w:p w:rsidR="00516A85" w:rsidRDefault="00516A85" w:rsidP="00516A8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516A85" w:rsidRDefault="00516A85" w:rsidP="00516A8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6A85">
        <w:rPr>
          <w:rFonts w:ascii="Times New Roman" w:hAnsi="Times New Roman" w:cs="Times New Roman"/>
          <w:sz w:val="24"/>
          <w:szCs w:val="24"/>
        </w:rPr>
        <w:t>v souladu s § 48 odst. 2 písm. a) ve spojení s § 48 odst. 8 zákona č. 134/2016 Sb., o zadávání veřejných zakázek, ve znění pozdějších předpisů, na základě posouzení a vyhodnocení hodnotící komise ve věci veřejné zakázky „Stavební úpravy kuchyně a zázemí restaurace Kulturního domu v Kyjově“ rozhoduje o vyloučení dodavatele (účastníka) STAVBY VANTO, s.r.o.., se sídlem nám. Svobody 362, Kunovice, PSČ 686 04, IČO: 28269314, ze zadávacího řízení.</w:t>
      </w:r>
    </w:p>
    <w:p w:rsidR="00516A85" w:rsidRPr="00516A85" w:rsidRDefault="00516A85" w:rsidP="00516A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6A85" w:rsidRDefault="00516A85" w:rsidP="00516A85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516A85" w:rsidRDefault="00516A85" w:rsidP="00516A8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42/56</w:t>
      </w:r>
    </w:p>
    <w:p w:rsidR="00516A85" w:rsidRDefault="00516A85" w:rsidP="00516A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516A85" w:rsidRPr="00516A85" w:rsidRDefault="00516A85" w:rsidP="00516A85">
      <w:pPr>
        <w:spacing w:after="0" w:line="240" w:lineRule="auto"/>
        <w:ind w:left="708"/>
        <w:jc w:val="both"/>
      </w:pPr>
      <w:r w:rsidRPr="00516A85">
        <w:rPr>
          <w:rFonts w:ascii="Times New Roman" w:hAnsi="Times New Roman" w:cs="Times New Roman"/>
          <w:sz w:val="24"/>
          <w:szCs w:val="24"/>
        </w:rPr>
        <w:t>pověřuje jmenovanou hodnotící komisi pro veřejnou zakázku „Stavební úpravy kuchyně a zázemí restaurace Kulturního domu v Kyjově“, k posouzení splnění podmínek účasti v zadávacím řízení a hodnocení nabídky účastníka dalšího v pořadí</w:t>
      </w:r>
      <w:r w:rsidRPr="009D1309">
        <w:rPr>
          <w:i/>
        </w:rPr>
        <w:t>.</w:t>
      </w:r>
    </w:p>
    <w:p w:rsidR="00516A85" w:rsidRDefault="00516A85" w:rsidP="00457205">
      <w:pPr>
        <w:pStyle w:val="Zkladntext0"/>
        <w:rPr>
          <w:b/>
        </w:rPr>
      </w:pPr>
    </w:p>
    <w:p w:rsidR="00457205" w:rsidRPr="00AB1FBB" w:rsidRDefault="00457205" w:rsidP="00457205">
      <w:pPr>
        <w:pStyle w:val="Zkladntext0"/>
        <w:rPr>
          <w:b/>
        </w:rPr>
      </w:pPr>
      <w:r>
        <w:rPr>
          <w:b/>
        </w:rPr>
        <w:t xml:space="preserve">10. </w:t>
      </w:r>
      <w:r w:rsidRPr="00F8274E">
        <w:rPr>
          <w:b/>
          <w:u w:val="single"/>
        </w:rPr>
        <w:t>Vyhodnocení VZMR „Dodávka kancelářských potřeb pro Město Kyjov“</w:t>
      </w:r>
    </w:p>
    <w:p w:rsidR="00457205" w:rsidRDefault="00457205" w:rsidP="00457205">
      <w:pPr>
        <w:pStyle w:val="Zkladntext0"/>
        <w:spacing w:before="0" w:after="0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42/57</w:t>
      </w:r>
    </w:p>
    <w:p w:rsidR="00457205" w:rsidRDefault="00457205" w:rsidP="0045720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B241A8" w:rsidRPr="00B241A8" w:rsidRDefault="00B241A8" w:rsidP="00B241A8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241A8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ve znění pozdějších předpisů, bere na vědomí doporučení hodnotící komise, schvaluje výsledky veřejné zakázky „Dodávka kancelářských potřeb pro Město Kyjov“ a rozhodla o uzavření Rámcové kupní smlouvy s účastníkem bika – velkoobchod papírem, spol. s r.o., se sídlem Brněnská 262, 666 01 Tišnov, IČO: 25347047</w:t>
      </w:r>
      <w:r w:rsidRPr="00B241A8">
        <w:rPr>
          <w:rFonts w:ascii="Times New Roman" w:hAnsi="Times New Roman" w:cs="Times New Roman"/>
          <w:sz w:val="24"/>
          <w:szCs w:val="24"/>
        </w:rPr>
        <w:t xml:space="preserve"> </w:t>
      </w:r>
      <w:r w:rsidRPr="00B241A8">
        <w:rPr>
          <w:rFonts w:ascii="Times New Roman" w:hAnsi="Times New Roman" w:cs="Times New Roman"/>
          <w:position w:val="6"/>
          <w:sz w:val="24"/>
          <w:szCs w:val="24"/>
        </w:rPr>
        <w:t>s celkovou nabídkovou cenou 316 040,14  Kč bez DPH a slevou z katalogových cen ve výši 25  %.</w:t>
      </w:r>
    </w:p>
    <w:p w:rsidR="00457205" w:rsidRDefault="00457205" w:rsidP="00457205">
      <w:pPr>
        <w:pStyle w:val="Zkladntext0"/>
        <w:rPr>
          <w:b/>
          <w:bCs/>
          <w:color w:val="000000" w:themeColor="text1"/>
          <w:szCs w:val="24"/>
        </w:rPr>
      </w:pPr>
    </w:p>
    <w:p w:rsidR="00457205" w:rsidRPr="0024089D" w:rsidRDefault="00457205" w:rsidP="00457205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11.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:rsidR="00457205" w:rsidRPr="00CF430F" w:rsidRDefault="0052309C" w:rsidP="0052309C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11.1 </w:t>
      </w:r>
      <w:r>
        <w:rPr>
          <w:b/>
          <w:bCs/>
          <w:color w:val="000000" w:themeColor="text1"/>
          <w:szCs w:val="24"/>
          <w:u w:val="single"/>
        </w:rPr>
        <w:t>Doporučení Komise prevence kriminality k přípravě OZV zakazující žebrání</w:t>
      </w:r>
    </w:p>
    <w:p w:rsidR="00457205" w:rsidRDefault="00457205" w:rsidP="00457205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457205" w:rsidRDefault="00457205" w:rsidP="0045720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42/58</w:t>
      </w:r>
    </w:p>
    <w:p w:rsidR="00457205" w:rsidRDefault="00457205" w:rsidP="0045720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77E2E" w:rsidRPr="00477E2E" w:rsidRDefault="00477E2E" w:rsidP="00477E2E">
      <w:pPr>
        <w:spacing w:after="0" w:line="240" w:lineRule="auto"/>
        <w:ind w:left="708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477E2E">
        <w:rPr>
          <w:rStyle w:val="Zvraznn"/>
          <w:rFonts w:ascii="Times New Roman" w:hAnsi="Times New Roman" w:cs="Times New Roman"/>
          <w:i w:val="0"/>
          <w:sz w:val="24"/>
          <w:szCs w:val="24"/>
        </w:rPr>
        <w:t>a v souladu s ustanovením § 102 odst. 3  zákona č. 128/2000 Sb., o obcích (obecní zřízení), ve znění pozdějších předpisů, bere na vědomí doporučení Komise prevence kriminality doporučit zastupitelstvu města vydat obecně závaznou vyhlášku zakazující žebrání a rozhodla o přípravě této obecně závazné vyhlášky v intencích</w:t>
      </w:r>
    </w:p>
    <w:p w:rsidR="00477E2E" w:rsidRPr="00477E2E" w:rsidRDefault="00477E2E" w:rsidP="00477E2E">
      <w:pPr>
        <w:numPr>
          <w:ilvl w:val="0"/>
          <w:numId w:val="16"/>
        </w:numPr>
        <w:suppressAutoHyphens w:val="0"/>
        <w:spacing w:after="0" w:line="240" w:lineRule="auto"/>
        <w:ind w:left="1428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477E2E">
        <w:rPr>
          <w:rStyle w:val="Zvraznn"/>
          <w:rFonts w:ascii="Times New Roman" w:hAnsi="Times New Roman" w:cs="Times New Roman"/>
          <w:i w:val="0"/>
          <w:sz w:val="24"/>
          <w:szCs w:val="24"/>
        </w:rPr>
        <w:t>zákaz žebrání se bude vztahovat na celé zastavěné území města;</w:t>
      </w:r>
    </w:p>
    <w:p w:rsidR="00477E2E" w:rsidRPr="00477E2E" w:rsidRDefault="00477E2E" w:rsidP="00477E2E">
      <w:pPr>
        <w:numPr>
          <w:ilvl w:val="0"/>
          <w:numId w:val="16"/>
        </w:numPr>
        <w:suppressAutoHyphens w:val="0"/>
        <w:spacing w:after="0" w:line="240" w:lineRule="auto"/>
        <w:ind w:left="1428"/>
        <w:jc w:val="both"/>
        <w:rPr>
          <w:rStyle w:val="Zvraznn"/>
        </w:rPr>
      </w:pPr>
      <w:r w:rsidRPr="00477E2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za žebrání nebude považováno </w:t>
      </w:r>
      <w:r w:rsidRPr="00477E2E">
        <w:rPr>
          <w:rFonts w:ascii="Times New Roman" w:hAnsi="Times New Roman" w:cs="Times New Roman"/>
          <w:sz w:val="24"/>
          <w:szCs w:val="24"/>
        </w:rPr>
        <w:t>vybírání peněz studenty v souvislosti s ukončením studia na střední škole (tzv. poslední zvonění), vybírání milodarů členy církví a náboženských společností, vybírání finančních prostředků v rámci veřejné sbírky a sjednávání dárcovství, při kterém nedochází k vybírání finančních prostředků v hotovosti, vybírání peněz v souvislosti s pouliční uměleckou produkcí (hudební, divadelní apod.).</w:t>
      </w:r>
    </w:p>
    <w:p w:rsidR="00C60692" w:rsidRDefault="00C60692" w:rsidP="00C60692">
      <w:pPr>
        <w:pStyle w:val="Zkladntext0"/>
        <w:ind w:left="708"/>
        <w:rPr>
          <w:b/>
          <w:bCs/>
          <w:color w:val="000000" w:themeColor="text1"/>
          <w:szCs w:val="24"/>
        </w:rPr>
      </w:pPr>
    </w:p>
    <w:p w:rsidR="00C60692" w:rsidRPr="00C60692" w:rsidRDefault="00C60692" w:rsidP="00C60692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11.2 </w:t>
      </w:r>
      <w:r>
        <w:rPr>
          <w:b/>
          <w:bCs/>
          <w:color w:val="000000" w:themeColor="text1"/>
          <w:szCs w:val="24"/>
          <w:u w:val="single"/>
        </w:rPr>
        <w:t>Schválení účetních závěrek příspěvkových organizací k 31. 12. 2023</w:t>
      </w:r>
    </w:p>
    <w:p w:rsidR="00C60692" w:rsidRDefault="00C60692" w:rsidP="00C6069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C60692" w:rsidRDefault="00C60692" w:rsidP="00C6069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</w:t>
      </w:r>
      <w:r w:rsidR="00516A85">
        <w:rPr>
          <w:rFonts w:ascii="Times New Roman" w:hAnsi="Times New Roman" w:cs="Times New Roman"/>
          <w:sz w:val="24"/>
          <w:szCs w:val="24"/>
        </w:rPr>
        <w:t xml:space="preserve"> 3. 2024 č. 42/59</w:t>
      </w:r>
    </w:p>
    <w:p w:rsidR="00C60692" w:rsidRDefault="00C60692" w:rsidP="00C6069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A07DE" w:rsidRPr="000A07DE" w:rsidRDefault="000A07DE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A07DE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2 pí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sm. o) zákona č. 128/2000 Sb., </w:t>
      </w:r>
      <w:r w:rsidRPr="000A07DE">
        <w:rPr>
          <w:rFonts w:ascii="Times New Roman" w:hAnsi="Times New Roman" w:cs="Times New Roman"/>
          <w:position w:val="6"/>
          <w:sz w:val="24"/>
          <w:szCs w:val="24"/>
        </w:rPr>
        <w:t>o obcích, ve znění pozdějších předpisů, a v souladu s ustanove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ními vyhlášky č. 220/2013 Sb., </w:t>
      </w:r>
      <w:r w:rsidRPr="000A07DE">
        <w:rPr>
          <w:rFonts w:ascii="Times New Roman" w:hAnsi="Times New Roman" w:cs="Times New Roman"/>
          <w:position w:val="6"/>
          <w:sz w:val="24"/>
          <w:szCs w:val="24"/>
        </w:rPr>
        <w:t xml:space="preserve">o požadavcích na schvalování účetních závěrek některých vybraných účetních jednotek, ve znění pozdějších předpisů, schvaluje účetní závěrky k datu 31. 12. 2023 následujícím příspěvkovým organizacím zřízeným městem Kyjovem: </w:t>
      </w:r>
    </w:p>
    <w:tbl>
      <w:tblPr>
        <w:tblW w:w="9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1034"/>
        <w:gridCol w:w="1035"/>
        <w:gridCol w:w="2586"/>
        <w:gridCol w:w="1035"/>
        <w:gridCol w:w="1035"/>
        <w:gridCol w:w="160"/>
        <w:gridCol w:w="142"/>
      </w:tblGrid>
      <w:tr w:rsidR="000A07DE" w:rsidRPr="0028670B" w:rsidTr="000A07DE">
        <w:trPr>
          <w:gridAfter w:val="1"/>
          <w:wAfter w:w="142" w:type="dxa"/>
          <w:trHeight w:val="33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Organizace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IČ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Výrok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Organizace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IČ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b/>
                <w:i/>
                <w:iCs/>
              </w:rPr>
            </w:pPr>
            <w:r w:rsidRPr="0028670B">
              <w:rPr>
                <w:b/>
                <w:i/>
                <w:iCs/>
              </w:rPr>
              <w:t>Výrok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Mateřská škola Za Stadionem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69651205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ZŠ a MŠ Kyjov - Bohuslavice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70982309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Mateřská škola Boršovská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69651191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Základní umělecká škola Kyjov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46936688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Mateřská škola Střed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69651221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Městská knihovna Kyjov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70982333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Mateřská škola Nádražní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69651213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Městské kulturní středisko Kyjov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00121649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ZŠ J. A. Komenského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left="-495" w:right="-70" w:firstLine="495"/>
              <w:rPr>
                <w:i/>
                <w:iCs/>
              </w:rPr>
            </w:pPr>
            <w:r w:rsidRPr="0028670B">
              <w:rPr>
                <w:i/>
                <w:iCs/>
              </w:rPr>
              <w:t>48847721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Centrum sociálních služeb Kyjov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left="-495" w:right="-70" w:firstLine="495"/>
              <w:rPr>
                <w:i/>
                <w:iCs/>
              </w:rPr>
            </w:pPr>
            <w:r w:rsidRPr="0028670B">
              <w:rPr>
                <w:i/>
                <w:iCs/>
              </w:rPr>
              <w:t>61392979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 xml:space="preserve">ZŠ a MŠ Dr. </w:t>
            </w:r>
            <w:proofErr w:type="spellStart"/>
            <w:r w:rsidRPr="0028670B">
              <w:rPr>
                <w:i/>
                <w:iCs/>
              </w:rPr>
              <w:t>Joklíka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48847747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Technické služby Kyjov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21551448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  <w:tr w:rsidR="000A07DE" w:rsidRPr="0028670B" w:rsidTr="000A07DE">
        <w:trPr>
          <w:trHeight w:val="33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rPr>
                <w:i/>
                <w:iCs/>
              </w:rPr>
            </w:pPr>
            <w:r w:rsidRPr="0028670B">
              <w:rPr>
                <w:i/>
                <w:iCs/>
              </w:rPr>
              <w:t>Dům dětí a mládeže Kyjov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71294767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Schvaluje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----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----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ind w:right="-70"/>
              <w:rPr>
                <w:i/>
                <w:iCs/>
              </w:rPr>
            </w:pPr>
            <w:r w:rsidRPr="0028670B">
              <w:rPr>
                <w:i/>
                <w:iCs/>
              </w:rPr>
              <w:t>----</w:t>
            </w:r>
          </w:p>
        </w:tc>
        <w:tc>
          <w:tcPr>
            <w:tcW w:w="3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7DE" w:rsidRPr="0028670B" w:rsidRDefault="000A07DE" w:rsidP="00F422C8">
            <w:pPr>
              <w:jc w:val="right"/>
              <w:rPr>
                <w:i/>
                <w:iCs/>
              </w:rPr>
            </w:pPr>
          </w:p>
        </w:tc>
      </w:tr>
    </w:tbl>
    <w:p w:rsidR="00516A85" w:rsidRDefault="00516A85" w:rsidP="00CE5A47">
      <w:pPr>
        <w:pStyle w:val="Zkladntext0"/>
        <w:rPr>
          <w:b/>
          <w:bCs/>
          <w:color w:val="000000" w:themeColor="text1"/>
          <w:szCs w:val="24"/>
        </w:rPr>
      </w:pPr>
    </w:p>
    <w:p w:rsidR="00C60692" w:rsidRPr="00C60692" w:rsidRDefault="00C60692" w:rsidP="00C60692">
      <w:pPr>
        <w:pStyle w:val="Zkladntext0"/>
        <w:ind w:left="708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11.3 </w:t>
      </w:r>
      <w:r>
        <w:rPr>
          <w:b/>
          <w:bCs/>
          <w:color w:val="000000" w:themeColor="text1"/>
          <w:szCs w:val="24"/>
          <w:u w:val="single"/>
        </w:rPr>
        <w:t>Rozdělení výsledků hospodaření příspěvkových organizací za rok 2023</w:t>
      </w:r>
    </w:p>
    <w:p w:rsidR="00C60692" w:rsidRDefault="00C60692" w:rsidP="00C6069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C60692" w:rsidRDefault="00C60692" w:rsidP="00C6069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42/60</w:t>
      </w:r>
    </w:p>
    <w:p w:rsidR="00C60692" w:rsidRDefault="00C60692" w:rsidP="00C6069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516A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A07DE" w:rsidRPr="000A07DE" w:rsidRDefault="000A07DE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A07DE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ustanoveními  § 30 a § 32 zákona č. 250/2000 Sb. o rozpočtových pravidlech územních rozpočtů, v platném znění a v souladu s ustanovením § 102 odst. 2 písm. b) </w:t>
      </w:r>
      <w:r w:rsidRPr="000A07DE">
        <w:rPr>
          <w:rFonts w:ascii="Times New Roman" w:hAnsi="Times New Roman" w:cs="Times New Roman"/>
          <w:position w:val="6"/>
          <w:sz w:val="24"/>
          <w:szCs w:val="24"/>
        </w:rPr>
        <w:lastRenderedPageBreak/>
        <w:t>zákona č. 128/2000 Sb., o obcích, v platném znění schvaluje příspěvkovým organizacím města Kyjova výsledky hospodaření za rok 2023 a také jejich rozdělení následovně:</w:t>
      </w:r>
    </w:p>
    <w:tbl>
      <w:tblPr>
        <w:tblW w:w="964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561"/>
        <w:gridCol w:w="1416"/>
        <w:gridCol w:w="1417"/>
        <w:gridCol w:w="1226"/>
        <w:gridCol w:w="1606"/>
      </w:tblGrid>
      <w:tr w:rsidR="000A07DE" w:rsidRPr="00524F3F" w:rsidTr="000A07DE">
        <w:trPr>
          <w:trHeight w:val="554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bookmarkStart w:id="0" w:name="RANGE!A6:F20"/>
            <w:r w:rsidRPr="00524F3F">
              <w:rPr>
                <w:i/>
                <w:color w:val="000000"/>
              </w:rPr>
              <w:t>Organizace</w:t>
            </w:r>
            <w:bookmarkEnd w:id="0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r w:rsidRPr="00524F3F">
              <w:rPr>
                <w:i/>
                <w:color w:val="000000"/>
              </w:rPr>
              <w:t>Výsledek hospodaření (v Kč)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r w:rsidRPr="00524F3F">
              <w:rPr>
                <w:i/>
                <w:color w:val="000000"/>
              </w:rPr>
              <w:t>Rozdělení (v Kč)</w:t>
            </w:r>
          </w:p>
        </w:tc>
      </w:tr>
      <w:tr w:rsidR="000A07DE" w:rsidRPr="00F46E2B" w:rsidTr="000A07DE">
        <w:trPr>
          <w:trHeight w:val="554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E" w:rsidRPr="00524F3F" w:rsidRDefault="000A07DE" w:rsidP="00F422C8">
            <w:pPr>
              <w:rPr>
                <w:i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r w:rsidRPr="00524F3F">
              <w:rPr>
                <w:i/>
                <w:color w:val="000000"/>
              </w:rPr>
              <w:t>hlavní činnost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r w:rsidRPr="00524F3F">
              <w:rPr>
                <w:i/>
                <w:color w:val="000000"/>
              </w:rPr>
              <w:t>doplňková činnost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b/>
                <w:bCs/>
                <w:i/>
                <w:color w:val="000000"/>
              </w:rPr>
            </w:pPr>
            <w:r w:rsidRPr="00524F3F">
              <w:rPr>
                <w:b/>
                <w:bCs/>
                <w:i/>
                <w:color w:val="000000"/>
              </w:rPr>
              <w:t>Celkem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524F3F" w:rsidRDefault="000A07DE" w:rsidP="00F422C8">
            <w:pPr>
              <w:jc w:val="center"/>
              <w:rPr>
                <w:i/>
                <w:color w:val="000000"/>
              </w:rPr>
            </w:pPr>
            <w:r w:rsidRPr="00524F3F">
              <w:rPr>
                <w:i/>
                <w:color w:val="000000"/>
              </w:rPr>
              <w:t>do fondu odměn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F46E2B" w:rsidRDefault="000A07DE" w:rsidP="00F422C8">
            <w:pPr>
              <w:jc w:val="center"/>
              <w:rPr>
                <w:i/>
                <w:color w:val="000000"/>
              </w:rPr>
            </w:pPr>
            <w:r w:rsidRPr="00F46E2B">
              <w:rPr>
                <w:i/>
                <w:color w:val="000000"/>
              </w:rPr>
              <w:t>do fondu rezervního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Mateřská škola Za Stadionem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16.516,78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4.180,00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20.696,78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20.696,78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Mateřská škola Boršovská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-13.530,76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152.929,00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139.398,24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27.000,00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112.398,24 Kč</w:t>
            </w:r>
          </w:p>
        </w:tc>
      </w:tr>
      <w:tr w:rsidR="000A07DE" w:rsidRPr="00524F3F" w:rsidTr="000A07DE">
        <w:trPr>
          <w:trHeight w:val="62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Mateřská škola Nádražní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3.316,51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5.000,00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8.316,51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8.316,51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Mateřská škola Střed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neprovozuje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0,00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 xml:space="preserve">Základní škola </w:t>
            </w:r>
            <w:r>
              <w:rPr>
                <w:i/>
                <w:color w:val="000000"/>
              </w:rPr>
              <w:br/>
            </w:r>
            <w:r w:rsidRPr="009A7B69">
              <w:rPr>
                <w:i/>
                <w:color w:val="000000"/>
              </w:rPr>
              <w:t>J. A. Komenského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-48.244,50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532.806,73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484.562,23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F46E2B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484.562,23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 xml:space="preserve">ZŠ a MŠ Dr. </w:t>
            </w:r>
            <w:proofErr w:type="spellStart"/>
            <w:r w:rsidRPr="009A7B69">
              <w:rPr>
                <w:i/>
                <w:color w:val="000000"/>
              </w:rPr>
              <w:t>Joklíka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420,47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289.136,00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289.556,47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289.556,47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ZŠ a MŠ Kyjov - Bohuslavice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21.332,00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21.332,00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21.332,00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Základní umělecká škola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4.833,67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113.840,00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118.673,67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118.673,67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9A7B69" w:rsidRDefault="000A07DE" w:rsidP="00F422C8">
            <w:pPr>
              <w:rPr>
                <w:i/>
                <w:color w:val="000000"/>
              </w:rPr>
            </w:pPr>
            <w:r w:rsidRPr="009A7B69">
              <w:rPr>
                <w:i/>
                <w:color w:val="000000"/>
              </w:rPr>
              <w:t>Městská knihovna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-96.477,80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96.477,80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0,00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8D0111" w:rsidRDefault="000A07DE" w:rsidP="00F422C8">
            <w:pPr>
              <w:rPr>
                <w:i/>
                <w:color w:val="000000"/>
              </w:rPr>
            </w:pPr>
            <w:r w:rsidRPr="008D0111">
              <w:rPr>
                <w:i/>
                <w:color w:val="000000"/>
              </w:rPr>
              <w:t>Městské kulturní středisko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-1.074.858,25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1.135.475,12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60.616,87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C85A36" w:rsidRDefault="000A07DE" w:rsidP="00F422C8">
            <w:pPr>
              <w:jc w:val="right"/>
              <w:rPr>
                <w:i/>
                <w:color w:val="000000"/>
              </w:rPr>
            </w:pPr>
            <w:r w:rsidRPr="00C85A36"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60.616,87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8D0111" w:rsidRDefault="000A07DE" w:rsidP="00F422C8">
            <w:pPr>
              <w:rPr>
                <w:i/>
                <w:color w:val="000000"/>
              </w:rPr>
            </w:pPr>
            <w:r w:rsidRPr="008D0111">
              <w:rPr>
                <w:i/>
                <w:color w:val="000000"/>
              </w:rPr>
              <w:t>Centrum sociálních služeb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25.029,61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-2.911,06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22.118,55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4.400,00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17.718,55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1F0C8C" w:rsidRDefault="000A07DE" w:rsidP="00F422C8">
            <w:pPr>
              <w:rPr>
                <w:i/>
                <w:color w:val="000000"/>
              </w:rPr>
            </w:pPr>
            <w:r w:rsidRPr="001F0C8C">
              <w:rPr>
                <w:i/>
                <w:color w:val="000000"/>
              </w:rPr>
              <w:t>Dům dětí a mládeže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-246.269,93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275.867,09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29.597,16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29.597,16 Kč</w:t>
            </w:r>
          </w:p>
        </w:tc>
      </w:tr>
      <w:tr w:rsidR="000A07DE" w:rsidRPr="00524F3F" w:rsidTr="000A07DE">
        <w:trPr>
          <w:trHeight w:val="55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7DE" w:rsidRPr="001F0C8C" w:rsidRDefault="000A07DE" w:rsidP="00F422C8">
            <w:pPr>
              <w:rPr>
                <w:i/>
                <w:color w:val="000000"/>
              </w:rPr>
            </w:pPr>
            <w:r w:rsidRPr="001F0C8C">
              <w:rPr>
                <w:i/>
                <w:color w:val="000000"/>
              </w:rPr>
              <w:t>Technické služby Kyjov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-243.286,44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373.847,01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130.560,57 Kč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 Kč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DE" w:rsidRPr="000F5B5D" w:rsidRDefault="000A07DE" w:rsidP="00F422C8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130.560,57 Kč</w:t>
            </w:r>
          </w:p>
        </w:tc>
      </w:tr>
    </w:tbl>
    <w:p w:rsidR="00516A85" w:rsidRDefault="00516A85" w:rsidP="000A07DE">
      <w:pPr>
        <w:pStyle w:val="Zkladntext0"/>
        <w:rPr>
          <w:b/>
          <w:bCs/>
          <w:color w:val="000000" w:themeColor="text1"/>
          <w:szCs w:val="24"/>
        </w:rPr>
      </w:pPr>
    </w:p>
    <w:p w:rsidR="00C60692" w:rsidRDefault="00C60692" w:rsidP="00C60692">
      <w:pPr>
        <w:pStyle w:val="Zkladntext0"/>
        <w:ind w:left="708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11.4 </w:t>
      </w:r>
      <w:r>
        <w:rPr>
          <w:b/>
          <w:bCs/>
          <w:color w:val="000000" w:themeColor="text1"/>
          <w:szCs w:val="24"/>
          <w:u w:val="single"/>
        </w:rPr>
        <w:t>Vyřazení majetku příspěvkových organizací</w:t>
      </w:r>
    </w:p>
    <w:p w:rsidR="00C60692" w:rsidRDefault="00C60692" w:rsidP="00C6069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C60692" w:rsidRDefault="00C60692" w:rsidP="00C6069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18. 3. 2024 č. 42/</w:t>
      </w:r>
      <w:r w:rsidR="00516A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60692" w:rsidRDefault="00C60692" w:rsidP="00C6069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A07DE" w:rsidRPr="000A07DE" w:rsidRDefault="000A07DE" w:rsidP="000A07DE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A07DE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drobného dlouhodobého hmotného a nehmotného majetku, který pořídila do vlastnictví zřizovatele Základní škola J. A. Komenského, příspěvková organizace města Kyjova, </w:t>
      </w:r>
      <w:r w:rsidRPr="000A07DE">
        <w:rPr>
          <w:rFonts w:ascii="Times New Roman" w:hAnsi="Times New Roman" w:cs="Times New Roman"/>
          <w:position w:val="6"/>
          <w:sz w:val="24"/>
          <w:szCs w:val="24"/>
        </w:rPr>
        <w:br/>
        <w:t xml:space="preserve">IČO 48847721, každý kus v pořizovací ceně vyšší než 20 tis. Kč, konkrétně projektor </w:t>
      </w:r>
      <w:r w:rsidRPr="000A07DE">
        <w:rPr>
          <w:rFonts w:ascii="Times New Roman" w:hAnsi="Times New Roman" w:cs="Times New Roman"/>
          <w:position w:val="6"/>
          <w:sz w:val="24"/>
          <w:szCs w:val="24"/>
        </w:rPr>
        <w:lastRenderedPageBreak/>
        <w:t>DDHM 2169 v pořizovací ceně 28.560 Kč, projektor DDHM 1852  v pořizovací ceně 29.155 Kč, kráječ zeleniny HDM 42/J/U v pořizovací ceně 48.959,90 Kč, čerpadlo HDM 44/J/U v pořizovací ceně 42.631,70 Kč a multilicenci DDNM 170 v pořizovací ceně 25.000 Kč.</w:t>
      </w:r>
    </w:p>
    <w:p w:rsidR="005912D1" w:rsidRDefault="005912D1" w:rsidP="00E02DBF">
      <w:pPr>
        <w:pStyle w:val="Zkladntext0"/>
        <w:rPr>
          <w:bCs/>
          <w:color w:val="000000" w:themeColor="text1"/>
          <w:szCs w:val="24"/>
        </w:rPr>
      </w:pPr>
    </w:p>
    <w:p w:rsidR="004A55BF" w:rsidRDefault="004A55BF" w:rsidP="004A55BF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11.5 </w:t>
      </w:r>
      <w:r>
        <w:rPr>
          <w:b/>
          <w:bCs/>
          <w:color w:val="000000" w:themeColor="text1"/>
          <w:szCs w:val="24"/>
          <w:u w:val="single"/>
        </w:rPr>
        <w:t>Vyhlášení termínu zápisu dětí do MŠ zřizovaných městem Kyjovem</w:t>
      </w:r>
    </w:p>
    <w:p w:rsidR="004A55BF" w:rsidRDefault="004A55BF" w:rsidP="004A55BF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4A55BF" w:rsidRDefault="004A55BF" w:rsidP="004A55BF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42/62</w:t>
      </w:r>
    </w:p>
    <w:p w:rsidR="004A55BF" w:rsidRDefault="004A55BF" w:rsidP="004A55BF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a v souladu s ustanovením § 102 odst. 2 písm. b) zákona č. 128/2000 Sb., o obcích, ve znění pozdějších předpisů, a v souladu s ustanovením § 34 odst. 2 zákona č. 561/2004 Sb. o předškolním, základním, středním, vyšším odborném a jiném vzdělávání (školský zákon) ve znění pozdějších předpisů, vyhlašuje termín zápisu pro přijímání dětí do kyjovských mateřských škol následovně: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1. zápis do Mateřské školy Boršovská, Kyjov, Boršovská  3241, proběhne dne 6. – 7. května 2024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2. zápis do Mateřské školy Střed, Kyjov, Mezi Mlaty 2,  proběhne dne 6. – 7. května 2024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3. zápis do Mateřské školy Nádražní, Kyjov, Nádražní 829,  proběhne dne 6. – 7. května 2024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 xml:space="preserve">4. zápis do Mateřské školy Dr. </w:t>
      </w:r>
      <w:proofErr w:type="spellStart"/>
      <w:r w:rsidRPr="00477E2E">
        <w:rPr>
          <w:rFonts w:ascii="Times New Roman" w:hAnsi="Times New Roman" w:cs="Times New Roman"/>
          <w:sz w:val="24"/>
          <w:szCs w:val="24"/>
        </w:rPr>
        <w:t>Joklíka</w:t>
      </w:r>
      <w:proofErr w:type="spellEnd"/>
      <w:r w:rsidRPr="00477E2E">
        <w:rPr>
          <w:rFonts w:ascii="Times New Roman" w:hAnsi="Times New Roman" w:cs="Times New Roman"/>
          <w:sz w:val="24"/>
          <w:szCs w:val="24"/>
        </w:rPr>
        <w:t>, Kyjov, U Vodojemu 1260, proběhne dne 6. – 7. května 2024</w:t>
      </w:r>
    </w:p>
    <w:p w:rsidR="00477E2E" w:rsidRPr="00477E2E" w:rsidRDefault="00477E2E" w:rsidP="00477E2E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5. zápis do Mateřské školy Za Stadionem, Kyjov, Za Stadionem 27,  proběhne dne 6. – 7. května 2024</w:t>
      </w:r>
    </w:p>
    <w:p w:rsidR="0014788B" w:rsidRDefault="00477E2E" w:rsidP="00B241A8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7E2E">
        <w:rPr>
          <w:rFonts w:ascii="Times New Roman" w:hAnsi="Times New Roman" w:cs="Times New Roman"/>
          <w:sz w:val="24"/>
          <w:szCs w:val="24"/>
        </w:rPr>
        <w:t>6. zápis do Mateřské školy Kyjov-Bohuslavice č. 4180, proběhne dne 6. – 7. května 2024.</w:t>
      </w:r>
    </w:p>
    <w:p w:rsidR="00B241A8" w:rsidRDefault="00B241A8" w:rsidP="00B241A8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6A85" w:rsidRPr="00CE5A47" w:rsidRDefault="0014788B" w:rsidP="00CE5A47">
      <w:pPr>
        <w:pStyle w:val="Zkladntext0"/>
        <w:ind w:left="708"/>
        <w:rPr>
          <w:b/>
          <w:bCs/>
          <w:color w:val="000000" w:themeColor="text1"/>
          <w:szCs w:val="24"/>
        </w:rPr>
      </w:pPr>
      <w:r w:rsidRPr="00B241A8">
        <w:rPr>
          <w:b/>
          <w:bCs/>
          <w:color w:val="000000" w:themeColor="text1"/>
          <w:szCs w:val="24"/>
        </w:rPr>
        <w:t xml:space="preserve">11.6 </w:t>
      </w:r>
      <w:r w:rsidR="000A07DE" w:rsidRPr="00B241A8">
        <w:rPr>
          <w:b/>
          <w:bCs/>
          <w:color w:val="000000" w:themeColor="text1"/>
          <w:szCs w:val="24"/>
          <w:u w:val="single"/>
        </w:rPr>
        <w:t>Dodatek č. 3 ke smlouvě o výkonu funkce architekta města</w:t>
      </w:r>
    </w:p>
    <w:p w:rsidR="0014788B" w:rsidRDefault="0014788B" w:rsidP="0014788B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14788B" w:rsidRDefault="0014788B" w:rsidP="0014788B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42/63</w:t>
      </w:r>
    </w:p>
    <w:p w:rsidR="0014788B" w:rsidRDefault="0014788B" w:rsidP="0014788B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0A07DE" w:rsidRPr="00B241A8" w:rsidRDefault="000A07DE" w:rsidP="00B241A8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A8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dodatku č. 3 ke Smlouvě o výkonu funkce architekta města ze dne 30. 6. 2016 ve znění dodatků č. 1 a č. 2 mezi městem Kyjovem, IČ 00285030, a Ing. arch. Davidem Hoffmannem, IČ 72482044, se sídlem Štursova 128/29, Žabovřesky, 616 00 Brno. Předm</w:t>
      </w:r>
      <w:bookmarkStart w:id="1" w:name="_GoBack"/>
      <w:bookmarkEnd w:id="1"/>
      <w:r w:rsidRPr="00B241A8">
        <w:rPr>
          <w:rFonts w:ascii="Times New Roman" w:hAnsi="Times New Roman" w:cs="Times New Roman"/>
          <w:sz w:val="24"/>
          <w:szCs w:val="24"/>
        </w:rPr>
        <w:t>ětem dodatku je rozšíření náplně funkce architekta města, zvýšení časového rozsahu výkonu funkce, úprava povinností a navýšení odměny z 580,- Kč bez DPH na 650,- Kč za 1 hodinu vykonané práce.</w:t>
      </w:r>
    </w:p>
    <w:p w:rsidR="0014788B" w:rsidRPr="0014788B" w:rsidRDefault="0014788B" w:rsidP="00477E2E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88B" w:rsidRPr="0014788B" w:rsidRDefault="0014788B" w:rsidP="00477E2E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88B">
        <w:rPr>
          <w:rFonts w:ascii="Times New Roman" w:hAnsi="Times New Roman" w:cs="Times New Roman"/>
          <w:b/>
          <w:sz w:val="24"/>
          <w:szCs w:val="24"/>
        </w:rPr>
        <w:t xml:space="preserve">11.7 </w:t>
      </w:r>
      <w:r w:rsidRPr="0014788B">
        <w:rPr>
          <w:rFonts w:ascii="Times New Roman" w:hAnsi="Times New Roman" w:cs="Times New Roman"/>
          <w:b/>
          <w:sz w:val="24"/>
          <w:szCs w:val="24"/>
          <w:u w:val="single"/>
        </w:rPr>
        <w:t>Individuální dotace z rozpočtu města</w:t>
      </w:r>
    </w:p>
    <w:p w:rsidR="0014788B" w:rsidRDefault="0014788B" w:rsidP="0014788B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14788B" w:rsidRDefault="0014788B" w:rsidP="0014788B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16A85">
        <w:rPr>
          <w:rFonts w:ascii="Times New Roman" w:hAnsi="Times New Roman" w:cs="Times New Roman"/>
          <w:sz w:val="24"/>
          <w:szCs w:val="24"/>
        </w:rPr>
        <w:t>yjova ze dne 18. 3. 2024 č. 42/64</w:t>
      </w:r>
    </w:p>
    <w:p w:rsidR="0014788B" w:rsidRDefault="0014788B" w:rsidP="0014788B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16A85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5D0515" w:rsidRDefault="005D0515" w:rsidP="005D051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15">
        <w:rPr>
          <w:rFonts w:ascii="Times New Roman" w:hAnsi="Times New Roman" w:cs="Times New Roman"/>
          <w:sz w:val="24"/>
          <w:szCs w:val="24"/>
        </w:rPr>
        <w:t xml:space="preserve">a v souladu s ustanovením § 102 odst. </w:t>
      </w:r>
      <w:r>
        <w:rPr>
          <w:rFonts w:ascii="Times New Roman" w:hAnsi="Times New Roman" w:cs="Times New Roman"/>
          <w:sz w:val="24"/>
          <w:szCs w:val="24"/>
        </w:rPr>
        <w:t>3 zákona</w:t>
      </w:r>
      <w:r w:rsidRPr="005D0515">
        <w:rPr>
          <w:rFonts w:ascii="Times New Roman" w:hAnsi="Times New Roman" w:cs="Times New Roman"/>
          <w:sz w:val="24"/>
          <w:szCs w:val="24"/>
        </w:rPr>
        <w:t xml:space="preserve"> č. 128/2000 Sb., o obcích, ve znění pozdějších předpisů, rozhodla o poskytnutí</w:t>
      </w:r>
      <w:r>
        <w:rPr>
          <w:rFonts w:ascii="Times New Roman" w:hAnsi="Times New Roman" w:cs="Times New Roman"/>
          <w:sz w:val="24"/>
          <w:szCs w:val="24"/>
        </w:rPr>
        <w:t xml:space="preserve"> dotace </w:t>
      </w:r>
      <w:r w:rsidRPr="005D0515">
        <w:rPr>
          <w:rFonts w:ascii="Times New Roman" w:hAnsi="Times New Roman" w:cs="Times New Roman"/>
          <w:sz w:val="24"/>
          <w:szCs w:val="24"/>
        </w:rPr>
        <w:t xml:space="preserve">ve výši 15.000 Kč pro Oddíl atletiky – sluchově </w:t>
      </w:r>
      <w:proofErr w:type="gramStart"/>
      <w:r w:rsidRPr="005D0515">
        <w:rPr>
          <w:rFonts w:ascii="Times New Roman" w:hAnsi="Times New Roman" w:cs="Times New Roman"/>
          <w:sz w:val="24"/>
          <w:szCs w:val="24"/>
        </w:rPr>
        <w:t xml:space="preserve">postižení, </w:t>
      </w:r>
      <w:proofErr w:type="spellStart"/>
      <w:r w:rsidRPr="005D051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5D05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515">
        <w:rPr>
          <w:rFonts w:ascii="Times New Roman" w:hAnsi="Times New Roman" w:cs="Times New Roman"/>
          <w:sz w:val="24"/>
          <w:szCs w:val="24"/>
        </w:rPr>
        <w:t>, IČ 68684771 na projekt „Modrý den“ a uzavření veřejnoprávní smlouvy na tuto dotaci.</w:t>
      </w:r>
    </w:p>
    <w:p w:rsidR="00516A85" w:rsidRDefault="00516A85" w:rsidP="005D051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029" w:rsidRPr="000D1029" w:rsidRDefault="000D1029" w:rsidP="00516A85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029">
        <w:rPr>
          <w:rFonts w:ascii="Times New Roman" w:hAnsi="Times New Roman" w:cs="Times New Roman"/>
          <w:i/>
          <w:sz w:val="24"/>
          <w:szCs w:val="24"/>
        </w:rPr>
        <w:t>Materiál předkládaný přímo na jednání</w:t>
      </w:r>
    </w:p>
    <w:p w:rsidR="000D1029" w:rsidRPr="00CE5A47" w:rsidRDefault="00516A85" w:rsidP="00CE5A47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11.8 </w:t>
      </w:r>
      <w:r w:rsidRPr="000D1029">
        <w:rPr>
          <w:rFonts w:ascii="Times New Roman" w:hAnsi="Times New Roman" w:cs="Times New Roman"/>
          <w:b/>
          <w:sz w:val="24"/>
          <w:szCs w:val="24"/>
          <w:u w:val="single"/>
        </w:rPr>
        <w:t>Příprava OZV o regulaci provozní doby hostinských provozoven</w:t>
      </w:r>
    </w:p>
    <w:p w:rsidR="00516A85" w:rsidRDefault="00516A85" w:rsidP="00516A85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516A85" w:rsidRDefault="00516A85" w:rsidP="00516A8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</w:t>
      </w:r>
      <w:r w:rsidR="00C10047">
        <w:rPr>
          <w:rFonts w:ascii="Times New Roman" w:hAnsi="Times New Roman" w:cs="Times New Roman"/>
          <w:sz w:val="24"/>
          <w:szCs w:val="24"/>
        </w:rPr>
        <w:t xml:space="preserve"> ze dne 18. 3. 2024 č. 42/65</w:t>
      </w:r>
    </w:p>
    <w:p w:rsidR="00516A85" w:rsidRDefault="00516A85" w:rsidP="00516A85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516A85" w:rsidRPr="00516A85" w:rsidRDefault="00516A85" w:rsidP="00516A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85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bere na vědomí doporučení Komise sociální a zdravotní, Komise pro podporu podnikání a zaměstnanost, Komise pro občanské záležitosti a Komise prevence kriminality a rozhodla o přípravě obecně závazné vyhlášky o regulaci provozní doby hostinských provozoven takto: </w:t>
      </w:r>
    </w:p>
    <w:p w:rsidR="00516A85" w:rsidRPr="00516A85" w:rsidRDefault="00516A85" w:rsidP="00516A85">
      <w:pPr>
        <w:numPr>
          <w:ilvl w:val="0"/>
          <w:numId w:val="9"/>
        </w:numPr>
        <w:suppressAutoHyphens w:val="0"/>
        <w:spacing w:after="0" w:line="240" w:lineRule="auto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85">
        <w:rPr>
          <w:rFonts w:ascii="Times New Roman" w:hAnsi="Times New Roman" w:cs="Times New Roman"/>
          <w:sz w:val="24"/>
          <w:szCs w:val="24"/>
        </w:rPr>
        <w:t xml:space="preserve">všechny hostinské a obdobné provozovny musejí být uzavřeny každý den v čase od </w:t>
      </w:r>
      <w:r w:rsidR="000D1029">
        <w:rPr>
          <w:rFonts w:ascii="Times New Roman" w:hAnsi="Times New Roman" w:cs="Times New Roman"/>
          <w:sz w:val="24"/>
          <w:szCs w:val="24"/>
        </w:rPr>
        <w:t>03:00</w:t>
      </w:r>
      <w:r w:rsidRPr="00516A85">
        <w:rPr>
          <w:rFonts w:ascii="Times New Roman" w:hAnsi="Times New Roman" w:cs="Times New Roman"/>
          <w:sz w:val="24"/>
          <w:szCs w:val="24"/>
        </w:rPr>
        <w:t xml:space="preserve"> hod. do 07:00 hod., tj. stanovení provozní doby v čase nejdříve od 07:00 hod. a nejpozději do </w:t>
      </w:r>
      <w:r w:rsidR="000D1029">
        <w:rPr>
          <w:rFonts w:ascii="Times New Roman" w:hAnsi="Times New Roman" w:cs="Times New Roman"/>
          <w:sz w:val="24"/>
          <w:szCs w:val="24"/>
        </w:rPr>
        <w:t>03:00</w:t>
      </w:r>
      <w:r w:rsidRPr="00516A85">
        <w:rPr>
          <w:rFonts w:ascii="Times New Roman" w:hAnsi="Times New Roman" w:cs="Times New Roman"/>
          <w:sz w:val="24"/>
          <w:szCs w:val="24"/>
        </w:rPr>
        <w:t xml:space="preserve"> hod. následujícího dne;</w:t>
      </w:r>
    </w:p>
    <w:p w:rsidR="00516A85" w:rsidRPr="00516A85" w:rsidRDefault="00516A85" w:rsidP="00516A85">
      <w:pPr>
        <w:numPr>
          <w:ilvl w:val="0"/>
          <w:numId w:val="9"/>
        </w:numPr>
        <w:suppressAutoHyphens w:val="0"/>
        <w:spacing w:after="0" w:line="240" w:lineRule="auto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85">
        <w:rPr>
          <w:rFonts w:ascii="Times New Roman" w:hAnsi="Times New Roman" w:cs="Times New Roman"/>
          <w:sz w:val="24"/>
          <w:szCs w:val="24"/>
        </w:rPr>
        <w:t xml:space="preserve">omezení nebude platit na Silvestra, tj. 31. 12. do skončení následujícího dne.  </w:t>
      </w:r>
    </w:p>
    <w:p w:rsidR="00516A85" w:rsidRPr="00516A85" w:rsidRDefault="00516A85" w:rsidP="00516A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85">
        <w:rPr>
          <w:rFonts w:ascii="Times New Roman" w:hAnsi="Times New Roman" w:cs="Times New Roman"/>
          <w:sz w:val="24"/>
          <w:szCs w:val="24"/>
        </w:rPr>
        <w:t>Současně pověřuje její přípravou odbor majetkoprávní.</w:t>
      </w:r>
    </w:p>
    <w:p w:rsidR="000D1029" w:rsidRDefault="000D1029" w:rsidP="00CE5A47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029" w:rsidRPr="000D1029" w:rsidRDefault="000D1029" w:rsidP="000D1029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029">
        <w:rPr>
          <w:rFonts w:ascii="Times New Roman" w:hAnsi="Times New Roman" w:cs="Times New Roman"/>
          <w:i/>
          <w:sz w:val="24"/>
          <w:szCs w:val="24"/>
        </w:rPr>
        <w:t>Materiál předkládaný přímo na jednání</w:t>
      </w:r>
    </w:p>
    <w:p w:rsidR="000D1029" w:rsidRPr="000D1029" w:rsidRDefault="000D1029" w:rsidP="000D1029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11.9 </w:t>
      </w:r>
      <w:r w:rsidRPr="000D1029">
        <w:rPr>
          <w:rFonts w:ascii="Times New Roman" w:hAnsi="Times New Roman" w:cs="Times New Roman"/>
          <w:b/>
          <w:sz w:val="24"/>
          <w:szCs w:val="24"/>
          <w:u w:val="single"/>
        </w:rPr>
        <w:t>Příprava OZV o zákazu konzumace alkoholu a užívání jiných omamných a psychotropních látek</w:t>
      </w:r>
    </w:p>
    <w:p w:rsidR="000D1029" w:rsidRDefault="000D1029" w:rsidP="000D1029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0D1029" w:rsidRDefault="000D1029" w:rsidP="000D1029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</w:t>
      </w:r>
      <w:r w:rsidR="00C10047">
        <w:rPr>
          <w:rFonts w:ascii="Times New Roman" w:hAnsi="Times New Roman" w:cs="Times New Roman"/>
          <w:sz w:val="24"/>
          <w:szCs w:val="24"/>
        </w:rPr>
        <w:t>jova ze dne 18. 3. 2024 č. 42/66</w:t>
      </w:r>
    </w:p>
    <w:p w:rsidR="000D1029" w:rsidRDefault="000D1029" w:rsidP="000D1029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:rsidR="000D1029" w:rsidRPr="000D1029" w:rsidRDefault="000D1029" w:rsidP="000D1029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29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přípravě obecně závazné vyhlášky o zákazu konzumace alkoholických nápojů a užívání jiných omamných a psychotropních látek, a to tak, že dojde k rozšíření zákazu i na užívání jiných omamných a psychotropních látek ve shodném rozsahu jako u zákazu konzumace alkoholu. Současně pověřuje její přípravou odbor majetkoprávní.</w:t>
      </w:r>
    </w:p>
    <w:p w:rsidR="004A55BF" w:rsidRPr="006F7323" w:rsidRDefault="004A55BF" w:rsidP="00E02DBF">
      <w:pPr>
        <w:pStyle w:val="Zkladntext0"/>
        <w:rPr>
          <w:bCs/>
          <w:color w:val="000000" w:themeColor="text1"/>
          <w:szCs w:val="24"/>
        </w:rPr>
      </w:pPr>
    </w:p>
    <w:p w:rsidR="00937081" w:rsidRDefault="009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081" w:rsidRDefault="009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Zapsala: Mgr. Eliška Rubanová</w:t>
      </w:r>
    </w:p>
    <w:p w:rsidR="00B07E02" w:rsidRDefault="00B07E02">
      <w:pPr>
        <w:rPr>
          <w:rFonts w:ascii="Times New Roman" w:hAnsi="Times New Roman" w:cs="Times New Roman"/>
          <w:sz w:val="24"/>
          <w:szCs w:val="24"/>
        </w:rPr>
      </w:pPr>
    </w:p>
    <w:p w:rsidR="00342AD6" w:rsidRDefault="00342AD6">
      <w:pPr>
        <w:rPr>
          <w:rFonts w:ascii="Times New Roman" w:hAnsi="Times New Roman" w:cs="Times New Roman"/>
          <w:sz w:val="24"/>
          <w:szCs w:val="24"/>
        </w:rPr>
      </w:pPr>
    </w:p>
    <w:p w:rsidR="00342AD6" w:rsidRDefault="00342AD6">
      <w:pPr>
        <w:rPr>
          <w:rFonts w:ascii="Times New Roman" w:hAnsi="Times New Roman" w:cs="Times New Roman"/>
          <w:sz w:val="24"/>
          <w:szCs w:val="24"/>
        </w:rPr>
      </w:pPr>
    </w:p>
    <w:p w:rsidR="00937081" w:rsidRDefault="00937081">
      <w:pPr>
        <w:rPr>
          <w:rFonts w:ascii="Times New Roman" w:hAnsi="Times New Roman" w:cs="Times New Roman"/>
          <w:sz w:val="24"/>
          <w:szCs w:val="24"/>
        </w:rPr>
      </w:pPr>
    </w:p>
    <w:sectPr w:rsidR="00937081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0BB3C24"/>
    <w:multiLevelType w:val="multilevel"/>
    <w:tmpl w:val="031A789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2292" w:hanging="1584"/>
      </w:pPr>
    </w:lvl>
  </w:abstractNum>
  <w:abstractNum w:abstractNumId="3" w15:restartNumberingAfterBreak="0">
    <w:nsid w:val="31096F63"/>
    <w:multiLevelType w:val="hybridMultilevel"/>
    <w:tmpl w:val="D7902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333"/>
    <w:multiLevelType w:val="multilevel"/>
    <w:tmpl w:val="5964E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972ED0"/>
    <w:multiLevelType w:val="hybridMultilevel"/>
    <w:tmpl w:val="3F5E4C5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96B7DE2"/>
    <w:multiLevelType w:val="hybridMultilevel"/>
    <w:tmpl w:val="F5FE97B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D0E730D"/>
    <w:multiLevelType w:val="multilevel"/>
    <w:tmpl w:val="17B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468E676F"/>
    <w:multiLevelType w:val="hybridMultilevel"/>
    <w:tmpl w:val="C85E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036"/>
    <w:multiLevelType w:val="hybridMultilevel"/>
    <w:tmpl w:val="EB769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EE00B31"/>
    <w:multiLevelType w:val="hybridMultilevel"/>
    <w:tmpl w:val="2028E9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A0DEF"/>
    <w:multiLevelType w:val="hybridMultilevel"/>
    <w:tmpl w:val="61080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D7600"/>
    <w:multiLevelType w:val="hybridMultilevel"/>
    <w:tmpl w:val="77D6E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76D59"/>
    <w:multiLevelType w:val="hybridMultilevel"/>
    <w:tmpl w:val="622CB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6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 w:formatting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1"/>
    <w:rsid w:val="00053C1C"/>
    <w:rsid w:val="00080C1B"/>
    <w:rsid w:val="00097F42"/>
    <w:rsid w:val="000A07DE"/>
    <w:rsid w:val="000C6BCE"/>
    <w:rsid w:val="000D1029"/>
    <w:rsid w:val="000E6FE6"/>
    <w:rsid w:val="000F2968"/>
    <w:rsid w:val="000F6724"/>
    <w:rsid w:val="001048FD"/>
    <w:rsid w:val="001110D1"/>
    <w:rsid w:val="0014788B"/>
    <w:rsid w:val="001649D8"/>
    <w:rsid w:val="00167499"/>
    <w:rsid w:val="001756B8"/>
    <w:rsid w:val="001A3C79"/>
    <w:rsid w:val="001C1628"/>
    <w:rsid w:val="001F5A06"/>
    <w:rsid w:val="00201D98"/>
    <w:rsid w:val="002132F9"/>
    <w:rsid w:val="00217E00"/>
    <w:rsid w:val="002206F5"/>
    <w:rsid w:val="00231173"/>
    <w:rsid w:val="00251EE2"/>
    <w:rsid w:val="00290FA7"/>
    <w:rsid w:val="002B5E92"/>
    <w:rsid w:val="002C5668"/>
    <w:rsid w:val="002D27C5"/>
    <w:rsid w:val="00316A6D"/>
    <w:rsid w:val="00342AD6"/>
    <w:rsid w:val="00384E21"/>
    <w:rsid w:val="003C1E51"/>
    <w:rsid w:val="00425379"/>
    <w:rsid w:val="004425E2"/>
    <w:rsid w:val="00457205"/>
    <w:rsid w:val="004632BC"/>
    <w:rsid w:val="00477E2E"/>
    <w:rsid w:val="004A55BF"/>
    <w:rsid w:val="004A78EC"/>
    <w:rsid w:val="004B29DA"/>
    <w:rsid w:val="004C0C45"/>
    <w:rsid w:val="004D16DF"/>
    <w:rsid w:val="004D2201"/>
    <w:rsid w:val="004D3C12"/>
    <w:rsid w:val="00505000"/>
    <w:rsid w:val="00516A85"/>
    <w:rsid w:val="0052309C"/>
    <w:rsid w:val="00524B89"/>
    <w:rsid w:val="005442FF"/>
    <w:rsid w:val="005751A0"/>
    <w:rsid w:val="00585FAB"/>
    <w:rsid w:val="005912D1"/>
    <w:rsid w:val="00592F75"/>
    <w:rsid w:val="00595F3D"/>
    <w:rsid w:val="005A1FAD"/>
    <w:rsid w:val="005B5759"/>
    <w:rsid w:val="005C707F"/>
    <w:rsid w:val="005D0515"/>
    <w:rsid w:val="005D4BA1"/>
    <w:rsid w:val="005E5A4A"/>
    <w:rsid w:val="005F1760"/>
    <w:rsid w:val="0064420C"/>
    <w:rsid w:val="00653B2B"/>
    <w:rsid w:val="00654FD9"/>
    <w:rsid w:val="00672C8C"/>
    <w:rsid w:val="0068692A"/>
    <w:rsid w:val="00695F62"/>
    <w:rsid w:val="006B6D0E"/>
    <w:rsid w:val="006C48E1"/>
    <w:rsid w:val="006F7323"/>
    <w:rsid w:val="00734B22"/>
    <w:rsid w:val="00742DC6"/>
    <w:rsid w:val="00751B42"/>
    <w:rsid w:val="007D2B49"/>
    <w:rsid w:val="007D7BFB"/>
    <w:rsid w:val="007E3610"/>
    <w:rsid w:val="008B5A2F"/>
    <w:rsid w:val="008D34E4"/>
    <w:rsid w:val="008D7BEE"/>
    <w:rsid w:val="008F564A"/>
    <w:rsid w:val="00932C69"/>
    <w:rsid w:val="00937081"/>
    <w:rsid w:val="00960514"/>
    <w:rsid w:val="009A699A"/>
    <w:rsid w:val="009B4C36"/>
    <w:rsid w:val="009C7CA8"/>
    <w:rsid w:val="009E6029"/>
    <w:rsid w:val="00A04CDB"/>
    <w:rsid w:val="00A15A37"/>
    <w:rsid w:val="00A30DD8"/>
    <w:rsid w:val="00A40496"/>
    <w:rsid w:val="00A45C0A"/>
    <w:rsid w:val="00A47163"/>
    <w:rsid w:val="00A54F0D"/>
    <w:rsid w:val="00AB1FBB"/>
    <w:rsid w:val="00AC7E72"/>
    <w:rsid w:val="00AD0990"/>
    <w:rsid w:val="00AF6149"/>
    <w:rsid w:val="00B07E02"/>
    <w:rsid w:val="00B241A8"/>
    <w:rsid w:val="00B43B88"/>
    <w:rsid w:val="00B62E55"/>
    <w:rsid w:val="00B90833"/>
    <w:rsid w:val="00B959D9"/>
    <w:rsid w:val="00BC2BC5"/>
    <w:rsid w:val="00BF4C71"/>
    <w:rsid w:val="00C10047"/>
    <w:rsid w:val="00C57D52"/>
    <w:rsid w:val="00C60692"/>
    <w:rsid w:val="00C702B4"/>
    <w:rsid w:val="00C848D2"/>
    <w:rsid w:val="00CC1408"/>
    <w:rsid w:val="00CC1A8C"/>
    <w:rsid w:val="00CD6FD6"/>
    <w:rsid w:val="00CE5A47"/>
    <w:rsid w:val="00CF5E69"/>
    <w:rsid w:val="00D31A46"/>
    <w:rsid w:val="00D468A9"/>
    <w:rsid w:val="00D52737"/>
    <w:rsid w:val="00D72FDB"/>
    <w:rsid w:val="00D85632"/>
    <w:rsid w:val="00DD2C30"/>
    <w:rsid w:val="00DF69E1"/>
    <w:rsid w:val="00E02DBF"/>
    <w:rsid w:val="00E17B51"/>
    <w:rsid w:val="00E2690B"/>
    <w:rsid w:val="00E417DB"/>
    <w:rsid w:val="00E92DDA"/>
    <w:rsid w:val="00ED2B4E"/>
    <w:rsid w:val="00EF73D2"/>
    <w:rsid w:val="00F03147"/>
    <w:rsid w:val="00F40E02"/>
    <w:rsid w:val="00F422C8"/>
    <w:rsid w:val="00F45C84"/>
    <w:rsid w:val="00F81860"/>
    <w:rsid w:val="00F91C3B"/>
    <w:rsid w:val="00FA6A27"/>
    <w:rsid w:val="00FB228A"/>
    <w:rsid w:val="00FC1EA2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9433"/>
  <w15:docId w15:val="{E6AA5890-B9B5-4C4D-8AF6-C43AFD9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4C5D22"/>
    <w:rPr>
      <w:color w:val="0563C1"/>
      <w:u w:val="singl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tojvnm2t">
    <w:name w:val="tojvnm2t"/>
    <w:basedOn w:val="Standardnpsmoodstavce"/>
    <w:qFormat/>
    <w:rsid w:val="00850B23"/>
  </w:style>
  <w:style w:type="character" w:styleId="Odkaznakoment">
    <w:name w:val="annotation reference"/>
    <w:basedOn w:val="Standardnpsmoodstavce"/>
    <w:semiHidden/>
    <w:unhideWhenUsed/>
    <w:qFormat/>
    <w:rsid w:val="00D438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D4386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CharStyle8">
    <w:name w:val="Char Style 8"/>
    <w:qFormat/>
    <w:rsid w:val="002A6B51"/>
    <w:rPr>
      <w:b/>
      <w:bCs/>
      <w:u w:val="none"/>
    </w:rPr>
  </w:style>
  <w:style w:type="character" w:customStyle="1" w:styleId="NzevChar">
    <w:name w:val="Název Char"/>
    <w:basedOn w:val="Standardnpsmoodstavce"/>
    <w:link w:val="Nzev"/>
    <w:qFormat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AnapovedaM">
    <w:name w:val="AnapovedaM"/>
    <w:qFormat/>
    <w:rsid w:val="00637696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3A15E2"/>
    <w:rPr>
      <w:rFonts w:ascii="Calibri" w:eastAsia="Calibri" w:hAnsi="Calibri" w:cs="Times New Roman"/>
      <w:sz w:val="22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qFormat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099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1">
    <w:name w:val="N1"/>
    <w:basedOn w:val="Normln"/>
    <w:uiPriority w:val="99"/>
    <w:rsid w:val="005912D1"/>
    <w:pPr>
      <w:suppressAutoHyphens w:val="0"/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Zvraznn">
    <w:name w:val="Zvýraznění"/>
    <w:qFormat/>
    <w:rsid w:val="00477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2DFF-F9F9-4B95-AE39-514104F0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21687</TotalTime>
  <Pages>1</Pages>
  <Words>5646</Words>
  <Characters>33316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556</cp:revision>
  <cp:lastPrinted>2024-02-08T08:24:00Z</cp:lastPrinted>
  <dcterms:created xsi:type="dcterms:W3CDTF">2021-11-22T08:31:00Z</dcterms:created>
  <dcterms:modified xsi:type="dcterms:W3CDTF">2024-03-21T13:14:00Z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