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205229" w14:textId="15F9F1E5" w:rsidR="009B584D" w:rsidRDefault="009B584D" w:rsidP="00F86A75">
      <w:pPr>
        <w:jc w:val="center"/>
      </w:pPr>
      <w:r w:rsidRPr="009E71E9">
        <w:rPr>
          <w:rFonts w:ascii="Times New Roman" w:hAnsi="Times New Roman" w:cs="Times New Roman"/>
          <w:color w:val="FF0000"/>
          <w:sz w:val="28"/>
          <w:szCs w:val="28"/>
          <w:u w:val="single"/>
        </w:rPr>
        <w:t>Anonymizováno dle zákona č. 101/2000 Sb. o ochraně osobních údajů</w:t>
      </w:r>
    </w:p>
    <w:p w14:paraId="2F0379CC" w14:textId="0CB0EA7C" w:rsidR="00C77E3C" w:rsidRPr="00040EE6" w:rsidRDefault="00ED5747" w:rsidP="00F86A75">
      <w:pPr>
        <w:pStyle w:val="Nadpis1"/>
        <w:numPr>
          <w:ilvl w:val="0"/>
          <w:numId w:val="2"/>
        </w:numPr>
        <w:ind w:left="1140"/>
        <w:jc w:val="center"/>
      </w:pPr>
      <w:r w:rsidRPr="00040EE6">
        <w:t>M</w:t>
      </w:r>
      <w:r w:rsidR="0032592A" w:rsidRPr="00040EE6">
        <w:t>ěsto Kyjov</w:t>
      </w:r>
    </w:p>
    <w:p w14:paraId="336446F3" w14:textId="77777777" w:rsidR="00C77E3C" w:rsidRPr="00040EE6" w:rsidRDefault="00C77E3C" w:rsidP="00F86A75">
      <w:pPr>
        <w:keepNext/>
        <w:tabs>
          <w:tab w:val="left" w:pos="708"/>
        </w:tabs>
        <w:suppressAutoHyphens/>
        <w:spacing w:after="0" w:line="240" w:lineRule="auto"/>
        <w:jc w:val="center"/>
        <w:outlineLvl w:val="1"/>
        <w:rPr>
          <w:rFonts w:ascii="Times New Roman" w:eastAsia="Times New Roman" w:hAnsi="Times New Roman" w:cs="Times New Roman"/>
          <w:b/>
          <w:color w:val="000000" w:themeColor="text1"/>
          <w:sz w:val="24"/>
          <w:szCs w:val="24"/>
          <w:lang w:eastAsia="zh-CN"/>
        </w:rPr>
      </w:pPr>
    </w:p>
    <w:p w14:paraId="2902A8D4" w14:textId="7C0B25C4" w:rsidR="00C77E3C" w:rsidRPr="00040EE6" w:rsidRDefault="00A218D2" w:rsidP="00F86A75">
      <w:pPr>
        <w:keepNext/>
        <w:tabs>
          <w:tab w:val="left" w:pos="708"/>
        </w:tabs>
        <w:suppressAutoHyphens/>
        <w:spacing w:after="0" w:line="240" w:lineRule="auto"/>
        <w:jc w:val="center"/>
        <w:outlineLvl w:val="1"/>
        <w:rPr>
          <w:rFonts w:ascii="Times New Roman" w:eastAsia="Times New Roman" w:hAnsi="Times New Roman" w:cs="Times New Roman"/>
          <w:b/>
          <w:color w:val="000000" w:themeColor="text1"/>
          <w:sz w:val="24"/>
          <w:szCs w:val="24"/>
          <w:lang w:eastAsia="zh-CN"/>
        </w:rPr>
      </w:pPr>
      <w:r>
        <w:rPr>
          <w:rFonts w:ascii="Times New Roman" w:eastAsia="Times New Roman" w:hAnsi="Times New Roman" w:cs="Times New Roman"/>
          <w:b/>
          <w:color w:val="000000" w:themeColor="text1"/>
          <w:sz w:val="24"/>
          <w:szCs w:val="24"/>
          <w:lang w:eastAsia="zh-CN"/>
        </w:rPr>
        <w:t>USNESENÍ</w:t>
      </w:r>
    </w:p>
    <w:p w14:paraId="16B941FD" w14:textId="5C426AEB" w:rsidR="00F06A3F" w:rsidRPr="00040EE6" w:rsidRDefault="00466807" w:rsidP="00F86A75">
      <w:pPr>
        <w:pBdr>
          <w:bottom w:val="single" w:sz="12" w:space="1" w:color="000000"/>
        </w:pBdr>
        <w:suppressAutoHyphens/>
        <w:spacing w:after="0" w:line="240" w:lineRule="auto"/>
        <w:jc w:val="center"/>
        <w:rPr>
          <w:rFonts w:ascii="Times New Roman" w:eastAsia="Times New Roman" w:hAnsi="Times New Roman" w:cs="Times New Roman"/>
          <w:b/>
          <w:color w:val="000000" w:themeColor="text1"/>
          <w:sz w:val="24"/>
          <w:szCs w:val="24"/>
          <w:lang w:eastAsia="zh-CN"/>
        </w:rPr>
      </w:pPr>
      <w:r w:rsidRPr="00040EE6">
        <w:rPr>
          <w:rFonts w:ascii="Times New Roman" w:eastAsia="Times New Roman" w:hAnsi="Times New Roman" w:cs="Times New Roman"/>
          <w:b/>
          <w:color w:val="000000" w:themeColor="text1"/>
          <w:sz w:val="24"/>
          <w:szCs w:val="24"/>
          <w:lang w:eastAsia="zh-CN"/>
        </w:rPr>
        <w:t>z</w:t>
      </w:r>
      <w:r w:rsidR="007E7BBF" w:rsidRPr="00040EE6">
        <w:rPr>
          <w:rFonts w:ascii="Times New Roman" w:eastAsia="Times New Roman" w:hAnsi="Times New Roman" w:cs="Times New Roman"/>
          <w:b/>
          <w:color w:val="000000" w:themeColor="text1"/>
          <w:sz w:val="24"/>
          <w:szCs w:val="24"/>
          <w:lang w:eastAsia="zh-CN"/>
        </w:rPr>
        <w:t xml:space="preserve"> </w:t>
      </w:r>
      <w:r w:rsidR="00686F06">
        <w:rPr>
          <w:rFonts w:ascii="Times New Roman" w:eastAsia="Times New Roman" w:hAnsi="Times New Roman" w:cs="Times New Roman"/>
          <w:b/>
          <w:color w:val="000000" w:themeColor="text1"/>
          <w:sz w:val="24"/>
          <w:szCs w:val="24"/>
          <w:lang w:eastAsia="zh-CN"/>
        </w:rPr>
        <w:t>8</w:t>
      </w:r>
      <w:r w:rsidR="00C10AE5">
        <w:rPr>
          <w:rFonts w:ascii="Times New Roman" w:eastAsia="Times New Roman" w:hAnsi="Times New Roman" w:cs="Times New Roman"/>
          <w:b/>
          <w:color w:val="000000" w:themeColor="text1"/>
          <w:sz w:val="24"/>
          <w:szCs w:val="24"/>
          <w:lang w:eastAsia="zh-CN"/>
        </w:rPr>
        <w:t>6</w:t>
      </w:r>
      <w:r w:rsidR="0032592A" w:rsidRPr="00040EE6">
        <w:rPr>
          <w:rFonts w:ascii="Times New Roman" w:eastAsia="Times New Roman" w:hAnsi="Times New Roman" w:cs="Times New Roman"/>
          <w:b/>
          <w:color w:val="000000" w:themeColor="text1"/>
          <w:sz w:val="24"/>
          <w:szCs w:val="24"/>
          <w:lang w:eastAsia="zh-CN"/>
        </w:rPr>
        <w:t>. schůz</w:t>
      </w:r>
      <w:r w:rsidR="003A4182" w:rsidRPr="00040EE6">
        <w:rPr>
          <w:rFonts w:ascii="Times New Roman" w:eastAsia="Times New Roman" w:hAnsi="Times New Roman" w:cs="Times New Roman"/>
          <w:b/>
          <w:color w:val="000000" w:themeColor="text1"/>
          <w:sz w:val="24"/>
          <w:szCs w:val="24"/>
          <w:lang w:eastAsia="zh-CN"/>
        </w:rPr>
        <w:t>e</w:t>
      </w:r>
      <w:r w:rsidR="00807BDE" w:rsidRPr="00040EE6">
        <w:rPr>
          <w:rFonts w:ascii="Times New Roman" w:eastAsia="Times New Roman" w:hAnsi="Times New Roman" w:cs="Times New Roman"/>
          <w:b/>
          <w:color w:val="000000" w:themeColor="text1"/>
          <w:sz w:val="24"/>
          <w:szCs w:val="24"/>
          <w:lang w:eastAsia="zh-CN"/>
        </w:rPr>
        <w:t xml:space="preserve"> Rady města Kyjova konané dne </w:t>
      </w:r>
      <w:r w:rsidR="00C10AE5">
        <w:rPr>
          <w:rFonts w:ascii="Times New Roman" w:eastAsia="Times New Roman" w:hAnsi="Times New Roman" w:cs="Times New Roman"/>
          <w:b/>
          <w:color w:val="000000" w:themeColor="text1"/>
          <w:sz w:val="24"/>
          <w:szCs w:val="24"/>
          <w:lang w:eastAsia="zh-CN"/>
        </w:rPr>
        <w:t>2</w:t>
      </w:r>
      <w:r w:rsidR="00B631DF">
        <w:rPr>
          <w:rFonts w:ascii="Times New Roman" w:eastAsia="Times New Roman" w:hAnsi="Times New Roman" w:cs="Times New Roman"/>
          <w:b/>
          <w:color w:val="000000" w:themeColor="text1"/>
          <w:sz w:val="24"/>
          <w:szCs w:val="24"/>
          <w:lang w:eastAsia="zh-CN"/>
        </w:rPr>
        <w:t>4</w:t>
      </w:r>
      <w:r w:rsidR="007E7BBF" w:rsidRPr="00040EE6">
        <w:rPr>
          <w:rFonts w:ascii="Times New Roman" w:eastAsia="Times New Roman" w:hAnsi="Times New Roman" w:cs="Times New Roman"/>
          <w:b/>
          <w:color w:val="000000" w:themeColor="text1"/>
          <w:sz w:val="24"/>
          <w:szCs w:val="24"/>
          <w:lang w:eastAsia="zh-CN"/>
        </w:rPr>
        <w:t xml:space="preserve">. </w:t>
      </w:r>
      <w:r w:rsidR="00B631DF">
        <w:rPr>
          <w:rFonts w:ascii="Times New Roman" w:eastAsia="Times New Roman" w:hAnsi="Times New Roman" w:cs="Times New Roman"/>
          <w:b/>
          <w:color w:val="000000" w:themeColor="text1"/>
          <w:sz w:val="24"/>
          <w:szCs w:val="24"/>
          <w:lang w:eastAsia="zh-CN"/>
        </w:rPr>
        <w:t>listopadu</w:t>
      </w:r>
      <w:r w:rsidR="008F777D" w:rsidRPr="00040EE6">
        <w:rPr>
          <w:rFonts w:ascii="Times New Roman" w:eastAsia="Times New Roman" w:hAnsi="Times New Roman" w:cs="Times New Roman"/>
          <w:b/>
          <w:color w:val="000000" w:themeColor="text1"/>
          <w:sz w:val="24"/>
          <w:szCs w:val="24"/>
          <w:lang w:eastAsia="zh-CN"/>
        </w:rPr>
        <w:t xml:space="preserve"> </w:t>
      </w:r>
      <w:r w:rsidR="00BB435C" w:rsidRPr="00040EE6">
        <w:rPr>
          <w:rFonts w:ascii="Times New Roman" w:eastAsia="Times New Roman" w:hAnsi="Times New Roman" w:cs="Times New Roman"/>
          <w:b/>
          <w:color w:val="000000" w:themeColor="text1"/>
          <w:sz w:val="24"/>
          <w:szCs w:val="24"/>
          <w:lang w:eastAsia="zh-CN"/>
        </w:rPr>
        <w:t>2025</w:t>
      </w:r>
    </w:p>
    <w:p w14:paraId="6C1440B5" w14:textId="77777777" w:rsidR="009F4CC6" w:rsidRDefault="009F4CC6" w:rsidP="00F86A75">
      <w:pPr>
        <w:pStyle w:val="Zkladntext"/>
        <w:spacing w:before="0" w:after="0"/>
        <w:rPr>
          <w:color w:val="000000" w:themeColor="text1"/>
          <w:szCs w:val="24"/>
        </w:rPr>
      </w:pPr>
    </w:p>
    <w:p w14:paraId="3DCF238D" w14:textId="77777777" w:rsidR="00EC1A4C" w:rsidRPr="00040EE6" w:rsidRDefault="00EC1A4C" w:rsidP="00EC1A4C">
      <w:pPr>
        <w:pStyle w:val="Zkladntext"/>
        <w:spacing w:before="0" w:after="0"/>
        <w:rPr>
          <w:color w:val="000000" w:themeColor="text1"/>
          <w:szCs w:val="24"/>
        </w:rPr>
      </w:pPr>
      <w:r w:rsidRPr="00040EE6">
        <w:rPr>
          <w:color w:val="000000" w:themeColor="text1"/>
          <w:szCs w:val="24"/>
        </w:rPr>
        <w:t>Usnesení</w:t>
      </w:r>
    </w:p>
    <w:p w14:paraId="4E93AC97" w14:textId="77777777" w:rsidR="00EC1A4C" w:rsidRPr="00040EE6" w:rsidRDefault="00EC1A4C" w:rsidP="00EC1A4C">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24. 11.</w:t>
      </w:r>
      <w:r w:rsidRPr="00040EE6">
        <w:rPr>
          <w:rFonts w:ascii="Times New Roman" w:hAnsi="Times New Roman" w:cs="Times New Roman"/>
          <w:color w:val="000000" w:themeColor="text1"/>
          <w:sz w:val="24"/>
          <w:szCs w:val="24"/>
        </w:rPr>
        <w:t xml:space="preserve"> 2025 č. </w:t>
      </w:r>
      <w:r>
        <w:rPr>
          <w:rFonts w:ascii="Times New Roman" w:hAnsi="Times New Roman" w:cs="Times New Roman"/>
          <w:color w:val="000000" w:themeColor="text1"/>
          <w:sz w:val="24"/>
          <w:szCs w:val="24"/>
        </w:rPr>
        <w:t>86</w:t>
      </w:r>
      <w:r w:rsidRPr="00040EE6">
        <w:rPr>
          <w:rFonts w:ascii="Times New Roman" w:hAnsi="Times New Roman" w:cs="Times New Roman"/>
          <w:color w:val="000000" w:themeColor="text1"/>
          <w:sz w:val="24"/>
          <w:szCs w:val="24"/>
        </w:rPr>
        <w:t>/1</w:t>
      </w:r>
    </w:p>
    <w:p w14:paraId="12510AEE" w14:textId="77777777" w:rsidR="00EC1A4C" w:rsidRPr="00040EE6" w:rsidRDefault="00EC1A4C" w:rsidP="00EC1A4C">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Rada města Kyjova po </w:t>
      </w:r>
      <w:r>
        <w:rPr>
          <w:rFonts w:ascii="Times New Roman" w:hAnsi="Times New Roman" w:cs="Times New Roman"/>
          <w:sz w:val="24"/>
          <w:szCs w:val="24"/>
        </w:rPr>
        <w:t>projednání (5</w:t>
      </w:r>
      <w:r w:rsidRPr="00040EE6">
        <w:rPr>
          <w:rFonts w:ascii="Times New Roman" w:hAnsi="Times New Roman" w:cs="Times New Roman"/>
          <w:sz w:val="24"/>
          <w:szCs w:val="24"/>
        </w:rPr>
        <w:t>,0,0)</w:t>
      </w:r>
    </w:p>
    <w:p w14:paraId="4A1CF96B" w14:textId="77777777" w:rsidR="00EC1A4C" w:rsidRDefault="00EC1A4C" w:rsidP="00EC1A4C">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schválila program </w:t>
      </w:r>
      <w:r>
        <w:rPr>
          <w:rFonts w:ascii="Times New Roman" w:hAnsi="Times New Roman" w:cs="Times New Roman"/>
          <w:color w:val="000000" w:themeColor="text1"/>
          <w:sz w:val="24"/>
          <w:szCs w:val="24"/>
        </w:rPr>
        <w:t>86</w:t>
      </w:r>
      <w:r w:rsidRPr="00040EE6">
        <w:rPr>
          <w:rFonts w:ascii="Times New Roman" w:hAnsi="Times New Roman" w:cs="Times New Roman"/>
          <w:color w:val="000000" w:themeColor="text1"/>
          <w:sz w:val="24"/>
          <w:szCs w:val="24"/>
        </w:rPr>
        <w:t>. schůze Rady města Kyjova.</w:t>
      </w:r>
    </w:p>
    <w:p w14:paraId="5499571C" w14:textId="77777777" w:rsidR="00EC1A4C" w:rsidRDefault="00EC1A4C" w:rsidP="00EC1A4C">
      <w:pPr>
        <w:suppressAutoHyphens/>
        <w:spacing w:after="0" w:line="240" w:lineRule="auto"/>
        <w:jc w:val="both"/>
        <w:rPr>
          <w:rFonts w:ascii="Times New Roman" w:eastAsia="Times New Roman" w:hAnsi="Times New Roman" w:cs="Times New Roman"/>
          <w:b/>
          <w:sz w:val="24"/>
          <w:szCs w:val="24"/>
          <w:lang w:eastAsia="zh-CN"/>
        </w:rPr>
      </w:pPr>
    </w:p>
    <w:p w14:paraId="19AFB3D4" w14:textId="77777777" w:rsidR="00EC1A4C" w:rsidRDefault="00EC1A4C" w:rsidP="00EC1A4C">
      <w:pPr>
        <w:suppressAutoHyphens/>
        <w:spacing w:after="0" w:line="240" w:lineRule="auto"/>
        <w:jc w:val="both"/>
        <w:rPr>
          <w:rFonts w:ascii="Times New Roman" w:eastAsia="Times New Roman" w:hAnsi="Times New Roman" w:cs="Times New Roman"/>
          <w:b/>
          <w:sz w:val="24"/>
          <w:szCs w:val="24"/>
          <w:lang w:eastAsia="zh-CN"/>
        </w:rPr>
      </w:pPr>
      <w:r w:rsidRPr="00EB1A82">
        <w:rPr>
          <w:rFonts w:ascii="Times New Roman" w:eastAsia="Times New Roman" w:hAnsi="Times New Roman" w:cs="Times New Roman"/>
          <w:b/>
          <w:iCs/>
          <w:color w:val="000000" w:themeColor="text1"/>
          <w:sz w:val="24"/>
          <w:szCs w:val="24"/>
          <w:lang w:eastAsia="zh-CN"/>
        </w:rPr>
        <w:t xml:space="preserve">1. </w:t>
      </w:r>
      <w:r w:rsidRPr="00295DFF">
        <w:rPr>
          <w:rFonts w:ascii="Times New Roman" w:eastAsia="Times New Roman" w:hAnsi="Times New Roman" w:cs="Times New Roman"/>
          <w:b/>
          <w:iCs/>
          <w:color w:val="000000" w:themeColor="text1"/>
          <w:sz w:val="24"/>
          <w:szCs w:val="24"/>
          <w:lang w:eastAsia="zh-CN"/>
        </w:rPr>
        <w:t>Příprava zastupitelstva</w:t>
      </w:r>
    </w:p>
    <w:p w14:paraId="049279A7" w14:textId="77777777" w:rsidR="00EC1A4C" w:rsidRDefault="00EC1A4C" w:rsidP="00EC1A4C">
      <w:pPr>
        <w:pStyle w:val="Zkladntext"/>
        <w:spacing w:before="0" w:after="0"/>
        <w:rPr>
          <w:b/>
          <w:iCs/>
          <w:color w:val="000000" w:themeColor="text1"/>
          <w:szCs w:val="24"/>
          <w:lang w:eastAsia="zh-CN"/>
        </w:rPr>
      </w:pPr>
      <w:r w:rsidRPr="000E3686">
        <w:rPr>
          <w:b/>
          <w:iCs/>
          <w:color w:val="000000" w:themeColor="text1"/>
          <w:szCs w:val="24"/>
          <w:lang w:eastAsia="zh-CN"/>
        </w:rPr>
        <w:t>1.1 Úprava ZL – ZŠ J. A. Komenského, MŠ Nádražní</w:t>
      </w:r>
    </w:p>
    <w:p w14:paraId="0251A089" w14:textId="77777777" w:rsidR="00EC1A4C" w:rsidRDefault="00EC1A4C" w:rsidP="00EC1A4C">
      <w:pPr>
        <w:suppressAutoHyphens/>
        <w:spacing w:after="0" w:line="240" w:lineRule="auto"/>
        <w:jc w:val="both"/>
        <w:rPr>
          <w:rFonts w:ascii="Times New Roman" w:hAnsi="Times New Roman" w:cs="Times New Roman"/>
          <w:color w:val="000000" w:themeColor="text1"/>
          <w:sz w:val="24"/>
          <w:szCs w:val="24"/>
        </w:rPr>
      </w:pPr>
      <w:r w:rsidRPr="00980B96">
        <w:rPr>
          <w:rFonts w:ascii="Times New Roman" w:hAnsi="Times New Roman" w:cs="Times New Roman"/>
          <w:color w:val="000000" w:themeColor="text1"/>
          <w:sz w:val="24"/>
          <w:szCs w:val="24"/>
        </w:rPr>
        <w:t>Usnesení</w:t>
      </w:r>
    </w:p>
    <w:p w14:paraId="10886956" w14:textId="77777777" w:rsidR="00EC1A4C" w:rsidRPr="00040EE6" w:rsidRDefault="00EC1A4C" w:rsidP="00EC1A4C">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24. 11.</w:t>
      </w:r>
      <w:r w:rsidRPr="00040EE6">
        <w:rPr>
          <w:rFonts w:ascii="Times New Roman" w:hAnsi="Times New Roman" w:cs="Times New Roman"/>
          <w:color w:val="000000" w:themeColor="text1"/>
          <w:sz w:val="24"/>
          <w:szCs w:val="24"/>
        </w:rPr>
        <w:t xml:space="preserve"> 2025 č. </w:t>
      </w:r>
      <w:r>
        <w:rPr>
          <w:rFonts w:ascii="Times New Roman" w:hAnsi="Times New Roman" w:cs="Times New Roman"/>
          <w:color w:val="000000" w:themeColor="text1"/>
          <w:sz w:val="24"/>
          <w:szCs w:val="24"/>
        </w:rPr>
        <w:t>86/2</w:t>
      </w:r>
    </w:p>
    <w:p w14:paraId="5C3DB93F" w14:textId="77777777" w:rsidR="00EC1A4C" w:rsidRDefault="00EC1A4C" w:rsidP="00EC1A4C">
      <w:pPr>
        <w:pStyle w:val="Zkladntext"/>
        <w:spacing w:before="0" w:after="0"/>
        <w:rPr>
          <w:b/>
          <w:iCs/>
          <w:color w:val="000000" w:themeColor="text1"/>
          <w:szCs w:val="24"/>
          <w:lang w:eastAsia="zh-CN"/>
        </w:rPr>
      </w:pPr>
      <w:r w:rsidRPr="00040EE6">
        <w:rPr>
          <w:color w:val="000000" w:themeColor="text1"/>
          <w:szCs w:val="24"/>
        </w:rPr>
        <w:t xml:space="preserve">Rada města Kyjova po </w:t>
      </w:r>
      <w:r>
        <w:rPr>
          <w:szCs w:val="24"/>
        </w:rPr>
        <w:t>projednání (5</w:t>
      </w:r>
      <w:r w:rsidRPr="00040EE6">
        <w:rPr>
          <w:szCs w:val="24"/>
        </w:rPr>
        <w:t>,0,0)</w:t>
      </w:r>
    </w:p>
    <w:p w14:paraId="46F88EC9" w14:textId="77777777" w:rsidR="00EC1A4C" w:rsidRDefault="00EC1A4C" w:rsidP="00EC1A4C">
      <w:pPr>
        <w:pStyle w:val="Zkladntext"/>
        <w:spacing w:before="0" w:after="0"/>
        <w:rPr>
          <w:iCs/>
          <w:color w:val="000000" w:themeColor="text1"/>
          <w:szCs w:val="24"/>
          <w:lang w:eastAsia="zh-CN"/>
        </w:rPr>
      </w:pPr>
      <w:r w:rsidRPr="00774B1B">
        <w:rPr>
          <w:iCs/>
          <w:color w:val="000000" w:themeColor="text1"/>
          <w:szCs w:val="24"/>
          <w:lang w:eastAsia="zh-CN"/>
        </w:rPr>
        <w:t>v souladu s § 102 odst. 1 zákona č. 128/2000 Sb., o obcích (obecní zřízení), ve znění pozdějších předpisů, doporučuje Zastupitelstvu města Kyjova přijmout následující usnesení:</w:t>
      </w:r>
    </w:p>
    <w:p w14:paraId="488A9A3F" w14:textId="77777777" w:rsidR="00EC1A4C" w:rsidRPr="00774B1B" w:rsidRDefault="00EC1A4C" w:rsidP="00EC1A4C">
      <w:pPr>
        <w:pStyle w:val="Zkladntext"/>
        <w:spacing w:before="0" w:after="0"/>
        <w:rPr>
          <w:iCs/>
          <w:color w:val="000000" w:themeColor="text1"/>
          <w:szCs w:val="24"/>
          <w:lang w:eastAsia="zh-CN"/>
        </w:rPr>
      </w:pPr>
      <w:r w:rsidRPr="00774B1B">
        <w:rPr>
          <w:iCs/>
          <w:color w:val="000000" w:themeColor="text1"/>
          <w:szCs w:val="24"/>
          <w:lang w:eastAsia="zh-CN"/>
        </w:rPr>
        <w:t xml:space="preserve">Zastupitelstvo města Kyjova, pro projednání a v souladu s § 84 odst. 2 písm. d) zákona č. 128/2000 Sb., o obcích (obecní zřízení), ve znění pozdějších předpisů, schvaluje zřizovací listinu Základní školy J. A. Komenského, příspěvkové organizace města Kyjova, IČO 48847721, přičemž předmětem změn proti stávající zřizovací listině je úprava předmětu hlavní činnosti, sjednocení okruhů doplňkové činnosti organizace, úprava pravidel předávání majetku </w:t>
      </w:r>
    </w:p>
    <w:p w14:paraId="084C4BF1" w14:textId="77777777" w:rsidR="00EC1A4C" w:rsidRPr="00774B1B" w:rsidRDefault="00EC1A4C" w:rsidP="00EC1A4C">
      <w:pPr>
        <w:pStyle w:val="Zkladntext"/>
        <w:spacing w:before="0" w:after="0"/>
        <w:rPr>
          <w:iCs/>
          <w:color w:val="000000" w:themeColor="text1"/>
          <w:szCs w:val="24"/>
          <w:lang w:eastAsia="zh-CN"/>
        </w:rPr>
      </w:pPr>
      <w:r w:rsidRPr="00774B1B">
        <w:rPr>
          <w:iCs/>
          <w:color w:val="000000" w:themeColor="text1"/>
          <w:szCs w:val="24"/>
          <w:lang w:eastAsia="zh-CN"/>
        </w:rPr>
        <w:t xml:space="preserve">k hospodaření, úprava oprávnění k nakládání se svěřeným majetkem, aktualizace pravidel nabývání majetku do vlastnictví organizace, jakož i aktualizace nemovitého majetku předaného k hospodaření, a to s účinností od 1. 1. 2026. </w:t>
      </w:r>
    </w:p>
    <w:p w14:paraId="720A02FC" w14:textId="77777777" w:rsidR="00EC1A4C" w:rsidRDefault="00EC1A4C" w:rsidP="00EC1A4C">
      <w:pPr>
        <w:pStyle w:val="Zkladntext"/>
        <w:spacing w:before="0" w:after="0"/>
        <w:rPr>
          <w:iCs/>
          <w:color w:val="000000" w:themeColor="text1"/>
          <w:szCs w:val="24"/>
          <w:lang w:eastAsia="zh-CN"/>
        </w:rPr>
      </w:pPr>
    </w:p>
    <w:p w14:paraId="052184B9" w14:textId="77777777" w:rsidR="00EC1A4C" w:rsidRDefault="00EC1A4C" w:rsidP="00EC1A4C">
      <w:pPr>
        <w:suppressAutoHyphens/>
        <w:spacing w:after="0" w:line="240" w:lineRule="auto"/>
        <w:jc w:val="both"/>
        <w:rPr>
          <w:rFonts w:ascii="Times New Roman" w:hAnsi="Times New Roman" w:cs="Times New Roman"/>
          <w:color w:val="000000" w:themeColor="text1"/>
          <w:sz w:val="24"/>
          <w:szCs w:val="24"/>
        </w:rPr>
      </w:pPr>
      <w:r w:rsidRPr="00980B96">
        <w:rPr>
          <w:rFonts w:ascii="Times New Roman" w:hAnsi="Times New Roman" w:cs="Times New Roman"/>
          <w:color w:val="000000" w:themeColor="text1"/>
          <w:sz w:val="24"/>
          <w:szCs w:val="24"/>
        </w:rPr>
        <w:t>Usnesení</w:t>
      </w:r>
    </w:p>
    <w:p w14:paraId="71ED5464" w14:textId="77777777" w:rsidR="00EC1A4C" w:rsidRPr="00040EE6" w:rsidRDefault="00EC1A4C" w:rsidP="00EC1A4C">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24. 11.</w:t>
      </w:r>
      <w:r w:rsidRPr="00040EE6">
        <w:rPr>
          <w:rFonts w:ascii="Times New Roman" w:hAnsi="Times New Roman" w:cs="Times New Roman"/>
          <w:color w:val="000000" w:themeColor="text1"/>
          <w:sz w:val="24"/>
          <w:szCs w:val="24"/>
        </w:rPr>
        <w:t xml:space="preserve"> 2025 č. </w:t>
      </w:r>
      <w:r>
        <w:rPr>
          <w:rFonts w:ascii="Times New Roman" w:hAnsi="Times New Roman" w:cs="Times New Roman"/>
          <w:color w:val="000000" w:themeColor="text1"/>
          <w:sz w:val="24"/>
          <w:szCs w:val="24"/>
        </w:rPr>
        <w:t>86/3</w:t>
      </w:r>
    </w:p>
    <w:p w14:paraId="38CB8075" w14:textId="77777777" w:rsidR="00EC1A4C" w:rsidRDefault="00EC1A4C" w:rsidP="00EC1A4C">
      <w:pPr>
        <w:pStyle w:val="Zkladntext"/>
        <w:spacing w:before="0" w:after="0"/>
        <w:rPr>
          <w:b/>
          <w:iCs/>
          <w:color w:val="000000" w:themeColor="text1"/>
          <w:szCs w:val="24"/>
          <w:lang w:eastAsia="zh-CN"/>
        </w:rPr>
      </w:pPr>
      <w:r w:rsidRPr="00040EE6">
        <w:rPr>
          <w:color w:val="000000" w:themeColor="text1"/>
          <w:szCs w:val="24"/>
        </w:rPr>
        <w:t xml:space="preserve">Rada města Kyjova po </w:t>
      </w:r>
      <w:r>
        <w:rPr>
          <w:szCs w:val="24"/>
        </w:rPr>
        <w:t>projednání (5</w:t>
      </w:r>
      <w:r w:rsidRPr="00040EE6">
        <w:rPr>
          <w:szCs w:val="24"/>
        </w:rPr>
        <w:t>,0,0)</w:t>
      </w:r>
    </w:p>
    <w:p w14:paraId="720BD35B" w14:textId="77777777" w:rsidR="00EC1A4C" w:rsidRDefault="00EC1A4C" w:rsidP="00EC1A4C">
      <w:pPr>
        <w:pStyle w:val="Zkladntext"/>
        <w:spacing w:before="0" w:after="0"/>
        <w:rPr>
          <w:iCs/>
          <w:color w:val="000000" w:themeColor="text1"/>
          <w:szCs w:val="24"/>
          <w:lang w:eastAsia="zh-CN"/>
        </w:rPr>
      </w:pPr>
      <w:r w:rsidRPr="00774B1B">
        <w:rPr>
          <w:iCs/>
          <w:color w:val="000000" w:themeColor="text1"/>
          <w:szCs w:val="24"/>
          <w:lang w:eastAsia="zh-CN"/>
        </w:rPr>
        <w:t>v souladu s § 102 odst. 1 zákona č. 128/2000 Sb., o obcích (obecní zřízení), ve znění pozdějších předpisů, doporučuje Zastupitelstvu města Kyjova přijmout následující usnesení:</w:t>
      </w:r>
    </w:p>
    <w:p w14:paraId="4AB83581" w14:textId="77777777" w:rsidR="00EC1A4C" w:rsidRPr="00774B1B" w:rsidRDefault="00EC1A4C" w:rsidP="00EC1A4C">
      <w:pPr>
        <w:pStyle w:val="Zkladntext"/>
        <w:spacing w:before="0" w:after="0"/>
        <w:rPr>
          <w:iCs/>
          <w:color w:val="000000" w:themeColor="text1"/>
          <w:szCs w:val="24"/>
          <w:lang w:eastAsia="zh-CN"/>
        </w:rPr>
      </w:pPr>
      <w:r w:rsidRPr="00774B1B">
        <w:rPr>
          <w:iCs/>
          <w:color w:val="000000" w:themeColor="text1"/>
          <w:szCs w:val="24"/>
          <w:lang w:eastAsia="zh-CN"/>
        </w:rPr>
        <w:t>Zastupitelstvo města Kyjova, pro projednání a v souladu s § 84 odst. 2 písm. d) zákona č. 128/2000 Sb., o obcích (obecní zřízení), ve znění pozdějších předpisů, schvaluje zřizovací listinu Mateřské školy Nádražní, příspěvkové organizace města Kyjova, IČO 69651213, přičemž předmětem změn proti stávající zřizovací listině je úp</w:t>
      </w:r>
      <w:r>
        <w:rPr>
          <w:iCs/>
          <w:color w:val="000000" w:themeColor="text1"/>
          <w:szCs w:val="24"/>
          <w:lang w:eastAsia="zh-CN"/>
        </w:rPr>
        <w:t xml:space="preserve">rava předmětu hlavní činnosti, </w:t>
      </w:r>
      <w:r w:rsidRPr="00774B1B">
        <w:rPr>
          <w:iCs/>
          <w:color w:val="000000" w:themeColor="text1"/>
          <w:szCs w:val="24"/>
          <w:lang w:eastAsia="zh-CN"/>
        </w:rPr>
        <w:t>úprava pravidel předávání majetku k hospodaření, úprava oprávnění k nakládání se svěřeným majetkem, aktualizace pravidel nabývání majetku do vlastnictví organizace, jakož i aktualizace nemovitého majetku předaného k hospodaření, a to s účinností od 1. 1. 2026.</w:t>
      </w:r>
    </w:p>
    <w:p w14:paraId="17E981FD" w14:textId="77777777" w:rsidR="00EC1A4C" w:rsidRDefault="00EC1A4C" w:rsidP="00EC1A4C">
      <w:pPr>
        <w:pStyle w:val="Zkladntext"/>
        <w:spacing w:before="0" w:after="0"/>
        <w:rPr>
          <w:b/>
          <w:iCs/>
          <w:color w:val="000000" w:themeColor="text1"/>
          <w:szCs w:val="24"/>
          <w:lang w:eastAsia="zh-CN"/>
        </w:rPr>
      </w:pPr>
    </w:p>
    <w:p w14:paraId="742C7E81" w14:textId="77777777" w:rsidR="00EC1A4C" w:rsidRDefault="00EC1A4C" w:rsidP="00EC1A4C">
      <w:pPr>
        <w:pStyle w:val="Zkladntext"/>
        <w:spacing w:before="0" w:after="0"/>
        <w:rPr>
          <w:b/>
          <w:iCs/>
          <w:color w:val="000000" w:themeColor="text1"/>
          <w:szCs w:val="24"/>
          <w:lang w:eastAsia="zh-CN"/>
        </w:rPr>
      </w:pPr>
      <w:r w:rsidRPr="00C72D74">
        <w:rPr>
          <w:b/>
          <w:iCs/>
          <w:color w:val="000000" w:themeColor="text1"/>
          <w:szCs w:val="24"/>
          <w:lang w:eastAsia="zh-CN"/>
        </w:rPr>
        <w:t>1.2 RO roku 2025</w:t>
      </w:r>
    </w:p>
    <w:p w14:paraId="69FE1286" w14:textId="77777777" w:rsidR="00EC1A4C" w:rsidRDefault="00EC1A4C" w:rsidP="00EC1A4C">
      <w:pPr>
        <w:suppressAutoHyphens/>
        <w:spacing w:after="0" w:line="240" w:lineRule="auto"/>
        <w:jc w:val="both"/>
        <w:rPr>
          <w:rFonts w:ascii="Times New Roman" w:hAnsi="Times New Roman" w:cs="Times New Roman"/>
          <w:color w:val="000000" w:themeColor="text1"/>
          <w:sz w:val="24"/>
          <w:szCs w:val="24"/>
        </w:rPr>
      </w:pPr>
      <w:r w:rsidRPr="00980B96">
        <w:rPr>
          <w:rFonts w:ascii="Times New Roman" w:hAnsi="Times New Roman" w:cs="Times New Roman"/>
          <w:color w:val="000000" w:themeColor="text1"/>
          <w:sz w:val="24"/>
          <w:szCs w:val="24"/>
        </w:rPr>
        <w:t>Usnesení</w:t>
      </w:r>
    </w:p>
    <w:p w14:paraId="53197BAA" w14:textId="77777777" w:rsidR="00EC1A4C" w:rsidRPr="00040EE6" w:rsidRDefault="00EC1A4C" w:rsidP="00EC1A4C">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24. 11.</w:t>
      </w:r>
      <w:r w:rsidRPr="00040EE6">
        <w:rPr>
          <w:rFonts w:ascii="Times New Roman" w:hAnsi="Times New Roman" w:cs="Times New Roman"/>
          <w:color w:val="000000" w:themeColor="text1"/>
          <w:sz w:val="24"/>
          <w:szCs w:val="24"/>
        </w:rPr>
        <w:t xml:space="preserve"> 2025 č. </w:t>
      </w:r>
      <w:r>
        <w:rPr>
          <w:rFonts w:ascii="Times New Roman" w:hAnsi="Times New Roman" w:cs="Times New Roman"/>
          <w:color w:val="000000" w:themeColor="text1"/>
          <w:sz w:val="24"/>
          <w:szCs w:val="24"/>
        </w:rPr>
        <w:t>86/4</w:t>
      </w:r>
    </w:p>
    <w:p w14:paraId="13AA128F" w14:textId="77777777" w:rsidR="00EC1A4C" w:rsidRDefault="00EC1A4C" w:rsidP="00EC1A4C">
      <w:pPr>
        <w:pStyle w:val="Zkladntext"/>
        <w:spacing w:before="0" w:after="0"/>
        <w:rPr>
          <w:szCs w:val="24"/>
        </w:rPr>
      </w:pPr>
      <w:r w:rsidRPr="00040EE6">
        <w:rPr>
          <w:color w:val="000000" w:themeColor="text1"/>
          <w:szCs w:val="24"/>
        </w:rPr>
        <w:t xml:space="preserve">Rada města Kyjova po </w:t>
      </w:r>
      <w:r>
        <w:rPr>
          <w:szCs w:val="24"/>
        </w:rPr>
        <w:t>projednání (5</w:t>
      </w:r>
      <w:r w:rsidRPr="00040EE6">
        <w:rPr>
          <w:szCs w:val="24"/>
        </w:rPr>
        <w:t>,0,0)</w:t>
      </w:r>
    </w:p>
    <w:p w14:paraId="7E96BDB4" w14:textId="77777777" w:rsidR="00EC1A4C" w:rsidRPr="00C124BD" w:rsidRDefault="00EC1A4C" w:rsidP="00EC1A4C">
      <w:pPr>
        <w:pStyle w:val="Zkladntext"/>
        <w:spacing w:before="0" w:after="0"/>
        <w:rPr>
          <w:iCs/>
          <w:color w:val="000000" w:themeColor="text1"/>
          <w:szCs w:val="24"/>
          <w:lang w:eastAsia="zh-CN"/>
        </w:rPr>
      </w:pPr>
      <w:r w:rsidRPr="009968A7">
        <w:rPr>
          <w:color w:val="000000" w:themeColor="text1"/>
          <w:szCs w:val="24"/>
        </w:rPr>
        <w:t>v souladu s ustanovením § 102 odst. 1 zákona č. 128/2000 Sb., o obcích (obecní zřízení), ve znění pozdějších předpisů, doporučuje Zastupitelstvu města Kyjova  schválit rozpočtová opatření č. 449-450 r. 2025.</w:t>
      </w:r>
    </w:p>
    <w:p w14:paraId="77F8A6B6" w14:textId="77777777" w:rsidR="00EC1A4C" w:rsidRPr="00C72D74" w:rsidRDefault="00EC1A4C" w:rsidP="00EC1A4C">
      <w:pPr>
        <w:pStyle w:val="Zkladntext"/>
        <w:spacing w:before="0" w:after="0"/>
        <w:rPr>
          <w:b/>
          <w:iCs/>
          <w:color w:val="000000" w:themeColor="text1"/>
          <w:szCs w:val="24"/>
          <w:lang w:eastAsia="zh-CN"/>
        </w:rPr>
      </w:pPr>
    </w:p>
    <w:p w14:paraId="19208BEE" w14:textId="77777777" w:rsidR="00EC1A4C" w:rsidRDefault="00EC1A4C" w:rsidP="00EC1A4C">
      <w:pPr>
        <w:pStyle w:val="Zkladntext"/>
        <w:spacing w:before="0" w:after="0"/>
        <w:rPr>
          <w:b/>
          <w:iCs/>
          <w:color w:val="000000" w:themeColor="text1"/>
          <w:szCs w:val="24"/>
          <w:lang w:eastAsia="zh-CN"/>
        </w:rPr>
      </w:pPr>
      <w:r w:rsidRPr="00C72D74">
        <w:rPr>
          <w:b/>
          <w:iCs/>
          <w:color w:val="000000" w:themeColor="text1"/>
          <w:szCs w:val="24"/>
          <w:lang w:eastAsia="zh-CN"/>
        </w:rPr>
        <w:t xml:space="preserve">1.3 Schválení Dodatku č. 7 k Dílčí smlouvě na Projekt Kyjovská karta s Aktivním městem </w:t>
      </w:r>
    </w:p>
    <w:p w14:paraId="10A4EE06" w14:textId="77777777" w:rsidR="00EC1A4C" w:rsidRDefault="00EC1A4C" w:rsidP="00EC1A4C">
      <w:pPr>
        <w:suppressAutoHyphens/>
        <w:spacing w:after="0" w:line="240" w:lineRule="auto"/>
        <w:jc w:val="both"/>
        <w:rPr>
          <w:rFonts w:ascii="Times New Roman" w:hAnsi="Times New Roman" w:cs="Times New Roman"/>
          <w:color w:val="000000" w:themeColor="text1"/>
          <w:sz w:val="24"/>
          <w:szCs w:val="24"/>
        </w:rPr>
      </w:pPr>
      <w:r w:rsidRPr="00980B96">
        <w:rPr>
          <w:rFonts w:ascii="Times New Roman" w:hAnsi="Times New Roman" w:cs="Times New Roman"/>
          <w:color w:val="000000" w:themeColor="text1"/>
          <w:sz w:val="24"/>
          <w:szCs w:val="24"/>
        </w:rPr>
        <w:lastRenderedPageBreak/>
        <w:t>Usnesení</w:t>
      </w:r>
    </w:p>
    <w:p w14:paraId="224C1760" w14:textId="77777777" w:rsidR="00EC1A4C" w:rsidRPr="00040EE6" w:rsidRDefault="00EC1A4C" w:rsidP="00EC1A4C">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24. 11.</w:t>
      </w:r>
      <w:r w:rsidRPr="00040EE6">
        <w:rPr>
          <w:rFonts w:ascii="Times New Roman" w:hAnsi="Times New Roman" w:cs="Times New Roman"/>
          <w:color w:val="000000" w:themeColor="text1"/>
          <w:sz w:val="24"/>
          <w:szCs w:val="24"/>
        </w:rPr>
        <w:t xml:space="preserve"> 2025 č. </w:t>
      </w:r>
      <w:r>
        <w:rPr>
          <w:rFonts w:ascii="Times New Roman" w:hAnsi="Times New Roman" w:cs="Times New Roman"/>
          <w:color w:val="000000" w:themeColor="text1"/>
          <w:sz w:val="24"/>
          <w:szCs w:val="24"/>
        </w:rPr>
        <w:t>86/5</w:t>
      </w:r>
    </w:p>
    <w:p w14:paraId="5C298462" w14:textId="77777777" w:rsidR="00EC1A4C" w:rsidRDefault="00EC1A4C" w:rsidP="00EC1A4C">
      <w:pPr>
        <w:pStyle w:val="Zkladntext"/>
        <w:spacing w:before="0" w:after="0"/>
        <w:rPr>
          <w:b/>
          <w:iCs/>
          <w:color w:val="000000" w:themeColor="text1"/>
          <w:szCs w:val="24"/>
          <w:lang w:eastAsia="zh-CN"/>
        </w:rPr>
      </w:pPr>
      <w:r w:rsidRPr="00040EE6">
        <w:rPr>
          <w:color w:val="000000" w:themeColor="text1"/>
          <w:szCs w:val="24"/>
        </w:rPr>
        <w:t xml:space="preserve">Rada města Kyjova po </w:t>
      </w:r>
      <w:r>
        <w:rPr>
          <w:szCs w:val="24"/>
        </w:rPr>
        <w:t>projednání (4</w:t>
      </w:r>
      <w:r w:rsidRPr="00040EE6">
        <w:rPr>
          <w:szCs w:val="24"/>
        </w:rPr>
        <w:t>,0,</w:t>
      </w:r>
      <w:r>
        <w:rPr>
          <w:szCs w:val="24"/>
        </w:rPr>
        <w:t>1</w:t>
      </w:r>
      <w:r w:rsidRPr="00040EE6">
        <w:rPr>
          <w:szCs w:val="24"/>
        </w:rPr>
        <w:t>)</w:t>
      </w:r>
    </w:p>
    <w:p w14:paraId="3FC87A85" w14:textId="77777777" w:rsidR="00EC1A4C" w:rsidRPr="007964A4" w:rsidRDefault="00EC1A4C" w:rsidP="00EC1A4C">
      <w:pPr>
        <w:pStyle w:val="Zkladntext"/>
        <w:spacing w:before="0" w:after="0"/>
        <w:rPr>
          <w:iCs/>
          <w:color w:val="000000" w:themeColor="text1"/>
          <w:szCs w:val="24"/>
          <w:lang w:eastAsia="zh-CN"/>
        </w:rPr>
      </w:pPr>
      <w:r w:rsidRPr="007964A4">
        <w:rPr>
          <w:iCs/>
          <w:color w:val="000000" w:themeColor="text1"/>
          <w:szCs w:val="24"/>
          <w:lang w:eastAsia="zh-CN"/>
        </w:rPr>
        <w:t>v souladu s ustanovením § 102 odst. 1 zákona č. 128/2000 Sb., o obcích (obecní zřízení), ve znění pozdějších předpisů, doporučuje Zastupitelstvu města Kyjova přijmout následující usnesení:</w:t>
      </w:r>
    </w:p>
    <w:p w14:paraId="09110EC5" w14:textId="77777777" w:rsidR="00EC1A4C" w:rsidRPr="007964A4" w:rsidRDefault="00EC1A4C" w:rsidP="00EC1A4C">
      <w:pPr>
        <w:pStyle w:val="Zkladntext"/>
        <w:spacing w:before="0" w:after="0"/>
        <w:rPr>
          <w:iCs/>
          <w:color w:val="000000" w:themeColor="text1"/>
          <w:szCs w:val="24"/>
          <w:lang w:eastAsia="zh-CN"/>
        </w:rPr>
      </w:pPr>
      <w:r w:rsidRPr="007964A4">
        <w:rPr>
          <w:iCs/>
          <w:color w:val="000000" w:themeColor="text1"/>
          <w:szCs w:val="24"/>
          <w:lang w:eastAsia="zh-CN"/>
        </w:rPr>
        <w:t>Zastupitelstvo města Kyjova, po projednání a v souladu s ustanovením § 84 odst. 1 a 4 zákona č. 128/2000 Sb., o obcích (obecní zřízení), ve znění pozdějších předpisů, rozhodlo o uzavření dodatku č. 6 k rámcové smlouvě o poskytnutí služeb ze dne 17.06.2024 ve znění pozdějších dodatků – k dílčí smlouvě na projekt Kyjovská karta s Aktivním městem 2026 mezi městem Kyjovem, IČ: 00285030, se sídlem Masarykovo náměstí 30, 697 01 Kyjov, jako objednatelem, a společností Up Česká republika s.r.o., IČ: 62913671, se sídlem Zelený pruh 1560/99, 140 00 Praha 4, jako dodavatelem. Předmětem dílčí smlouvy je spolupráce při realizaci uvedeného projektu v rozsahu dílčích projektů:</w:t>
      </w:r>
    </w:p>
    <w:p w14:paraId="6E7055DC" w14:textId="77777777" w:rsidR="00EC1A4C" w:rsidRPr="007964A4" w:rsidRDefault="00EC1A4C" w:rsidP="00EC1A4C">
      <w:pPr>
        <w:pStyle w:val="Zkladntext"/>
        <w:spacing w:before="0" w:after="0"/>
        <w:rPr>
          <w:iCs/>
          <w:color w:val="000000" w:themeColor="text1"/>
          <w:szCs w:val="24"/>
          <w:lang w:eastAsia="zh-CN"/>
        </w:rPr>
      </w:pPr>
      <w:r w:rsidRPr="007964A4">
        <w:rPr>
          <w:iCs/>
          <w:color w:val="000000" w:themeColor="text1"/>
          <w:szCs w:val="24"/>
          <w:lang w:eastAsia="zh-CN"/>
        </w:rPr>
        <w:t>•</w:t>
      </w:r>
      <w:r w:rsidRPr="007964A4">
        <w:rPr>
          <w:iCs/>
          <w:color w:val="000000" w:themeColor="text1"/>
          <w:szCs w:val="24"/>
          <w:lang w:eastAsia="zh-CN"/>
        </w:rPr>
        <w:tab/>
        <w:t>KYJOVSKÁ KARTA » STÁVAJÍCÍ OBČAN - alokovaná částka 1.000.000 Kč;</w:t>
      </w:r>
    </w:p>
    <w:p w14:paraId="669ABEE6" w14:textId="77777777" w:rsidR="00EC1A4C" w:rsidRPr="007964A4" w:rsidRDefault="00EC1A4C" w:rsidP="00EC1A4C">
      <w:pPr>
        <w:pStyle w:val="Zkladntext"/>
        <w:spacing w:before="0" w:after="0"/>
        <w:rPr>
          <w:iCs/>
          <w:color w:val="000000" w:themeColor="text1"/>
          <w:szCs w:val="24"/>
          <w:lang w:eastAsia="zh-CN"/>
        </w:rPr>
      </w:pPr>
      <w:r w:rsidRPr="007964A4">
        <w:rPr>
          <w:iCs/>
          <w:color w:val="000000" w:themeColor="text1"/>
          <w:szCs w:val="24"/>
          <w:lang w:eastAsia="zh-CN"/>
        </w:rPr>
        <w:t>•</w:t>
      </w:r>
      <w:r w:rsidRPr="007964A4">
        <w:rPr>
          <w:iCs/>
          <w:color w:val="000000" w:themeColor="text1"/>
          <w:szCs w:val="24"/>
          <w:lang w:eastAsia="zh-CN"/>
        </w:rPr>
        <w:tab/>
        <w:t>KYJOVSKÁ KARTA » SENIOR 70+ - alokovaná částka 1.000.000 Kč;</w:t>
      </w:r>
    </w:p>
    <w:p w14:paraId="599A5FA2" w14:textId="77777777" w:rsidR="00EC1A4C" w:rsidRPr="007964A4" w:rsidRDefault="00EC1A4C" w:rsidP="00EC1A4C">
      <w:pPr>
        <w:pStyle w:val="Zkladntext"/>
        <w:spacing w:before="0" w:after="0"/>
        <w:rPr>
          <w:iCs/>
          <w:color w:val="000000" w:themeColor="text1"/>
          <w:szCs w:val="24"/>
          <w:lang w:eastAsia="zh-CN"/>
        </w:rPr>
      </w:pPr>
      <w:r w:rsidRPr="007964A4">
        <w:rPr>
          <w:iCs/>
          <w:color w:val="000000" w:themeColor="text1"/>
          <w:szCs w:val="24"/>
          <w:lang w:eastAsia="zh-CN"/>
        </w:rPr>
        <w:t>•</w:t>
      </w:r>
      <w:r w:rsidRPr="007964A4">
        <w:rPr>
          <w:iCs/>
          <w:color w:val="000000" w:themeColor="text1"/>
          <w:szCs w:val="24"/>
          <w:lang w:eastAsia="zh-CN"/>
        </w:rPr>
        <w:tab/>
        <w:t>KYJOVSKÁ KARTA » OSOBY SE ZDRAVOTNÍM POSTIŽENÍM - alokovaná částka 100.000 Kč;</w:t>
      </w:r>
    </w:p>
    <w:p w14:paraId="1253C124" w14:textId="77777777" w:rsidR="00EC1A4C" w:rsidRPr="007964A4" w:rsidRDefault="00EC1A4C" w:rsidP="00EC1A4C">
      <w:pPr>
        <w:pStyle w:val="Zkladntext"/>
        <w:spacing w:before="0" w:after="0"/>
        <w:rPr>
          <w:iCs/>
          <w:color w:val="000000" w:themeColor="text1"/>
          <w:szCs w:val="24"/>
          <w:lang w:eastAsia="zh-CN"/>
        </w:rPr>
      </w:pPr>
      <w:r w:rsidRPr="007964A4">
        <w:rPr>
          <w:iCs/>
          <w:color w:val="000000" w:themeColor="text1"/>
          <w:szCs w:val="24"/>
          <w:lang w:eastAsia="zh-CN"/>
        </w:rPr>
        <w:t>•</w:t>
      </w:r>
      <w:r w:rsidRPr="007964A4">
        <w:rPr>
          <w:iCs/>
          <w:color w:val="000000" w:themeColor="text1"/>
          <w:szCs w:val="24"/>
          <w:lang w:eastAsia="zh-CN"/>
        </w:rPr>
        <w:tab/>
        <w:t>KYJOVSKÁ KARTA » NOVÝ OBČAN - alokovaná částka 500.000 Kč;</w:t>
      </w:r>
    </w:p>
    <w:p w14:paraId="32253C26" w14:textId="77777777" w:rsidR="00EC1A4C" w:rsidRPr="007964A4" w:rsidRDefault="00EC1A4C" w:rsidP="00EC1A4C">
      <w:pPr>
        <w:pStyle w:val="Zkladntext"/>
        <w:spacing w:before="0" w:after="0"/>
        <w:rPr>
          <w:iCs/>
          <w:color w:val="000000" w:themeColor="text1"/>
          <w:szCs w:val="24"/>
          <w:lang w:eastAsia="zh-CN"/>
        </w:rPr>
      </w:pPr>
      <w:r w:rsidRPr="007964A4">
        <w:rPr>
          <w:iCs/>
          <w:color w:val="000000" w:themeColor="text1"/>
          <w:szCs w:val="24"/>
          <w:lang w:eastAsia="zh-CN"/>
        </w:rPr>
        <w:t>po dobu trvání realizace projektů od 1.1.2026 do 28. 2. 2027 a dalších podmínek dle předloženého znění dodatku č. 7 k rámcové smlouvě o poskytnutí služeb. Odměna dodavatele činí 7 % bez DPH z celkové skutečně realizované souhrnné hodnoty transakcí čerpaných z alokované částky. Příspěvek příjemcům projektů  KYJOVSKÁ KARTA » STÁVAJÍCÍ OBČAN, KYJOVSKÁ KARTA » SENIOR 70+ a KYJOVSKÁ KARTA » OSOBY SE ZDRAVOTNÍM POSTIŽENÍM expiruje po 6 měsících od jeho nabití a to jak v plné, tak i v částečně nevyužité výši, pokud jej uživatel v této lhůtě nevyčerpá.</w:t>
      </w:r>
    </w:p>
    <w:p w14:paraId="59814EE0" w14:textId="77777777" w:rsidR="00EC1A4C" w:rsidRPr="00C72D74" w:rsidRDefault="00EC1A4C" w:rsidP="00EC1A4C">
      <w:pPr>
        <w:pStyle w:val="Zkladntext"/>
        <w:spacing w:before="0" w:after="0"/>
        <w:rPr>
          <w:b/>
          <w:iCs/>
          <w:color w:val="000000" w:themeColor="text1"/>
          <w:szCs w:val="24"/>
          <w:lang w:eastAsia="zh-CN"/>
        </w:rPr>
      </w:pPr>
    </w:p>
    <w:p w14:paraId="50BBD5BE" w14:textId="77777777" w:rsidR="00EC1A4C" w:rsidRPr="00C72D74" w:rsidRDefault="00EC1A4C" w:rsidP="00EC1A4C">
      <w:pPr>
        <w:pStyle w:val="Zkladntext"/>
        <w:spacing w:before="0" w:after="0"/>
        <w:rPr>
          <w:b/>
          <w:iCs/>
          <w:color w:val="000000" w:themeColor="text1"/>
          <w:szCs w:val="24"/>
          <w:lang w:eastAsia="zh-CN"/>
        </w:rPr>
      </w:pPr>
      <w:r>
        <w:rPr>
          <w:b/>
          <w:iCs/>
          <w:color w:val="000000" w:themeColor="text1"/>
          <w:szCs w:val="24"/>
          <w:lang w:eastAsia="zh-CN"/>
        </w:rPr>
        <w:t>1.4 Majetkoprávní úkony</w:t>
      </w:r>
    </w:p>
    <w:p w14:paraId="5103C937" w14:textId="77777777" w:rsidR="00EC1A4C" w:rsidRPr="00181A57" w:rsidRDefault="00EC1A4C" w:rsidP="00EC1A4C">
      <w:pPr>
        <w:spacing w:after="0" w:line="240" w:lineRule="auto"/>
        <w:rPr>
          <w:rFonts w:ascii="Times New Roman" w:hAnsi="Times New Roman" w:cs="Times New Roman"/>
          <w:b/>
          <w:color w:val="FF0000"/>
          <w:sz w:val="24"/>
          <w:szCs w:val="24"/>
        </w:rPr>
      </w:pPr>
      <w:r w:rsidRPr="00181A57">
        <w:rPr>
          <w:rFonts w:ascii="Times New Roman" w:hAnsi="Times New Roman" w:cs="Times New Roman"/>
          <w:b/>
          <w:color w:val="FF0000"/>
          <w:sz w:val="24"/>
          <w:szCs w:val="24"/>
        </w:rPr>
        <w:t xml:space="preserve">I. Prodej pozemků </w:t>
      </w:r>
    </w:p>
    <w:p w14:paraId="194B321A" w14:textId="733BCA4B" w:rsidR="00EC1A4C" w:rsidRPr="00181A57" w:rsidRDefault="00EC1A4C" w:rsidP="00EC1A4C">
      <w:pPr>
        <w:widowControl w:val="0"/>
        <w:spacing w:after="0" w:line="240" w:lineRule="auto"/>
        <w:jc w:val="both"/>
        <w:rPr>
          <w:rFonts w:ascii="Times New Roman" w:eastAsia="Calibri" w:hAnsi="Times New Roman" w:cs="Times New Roman"/>
          <w:b/>
          <w:color w:val="00B0F0"/>
          <w:sz w:val="24"/>
          <w:szCs w:val="24"/>
        </w:rPr>
      </w:pPr>
      <w:r w:rsidRPr="00181A57">
        <w:rPr>
          <w:rFonts w:ascii="Times New Roman" w:eastAsia="Calibri" w:hAnsi="Times New Roman" w:cs="Times New Roman"/>
          <w:b/>
          <w:color w:val="00B0F0"/>
          <w:sz w:val="24"/>
          <w:szCs w:val="24"/>
        </w:rPr>
        <w:t xml:space="preserve">I.1 Prodej pozemku v lokalitě Polámaný – </w:t>
      </w:r>
      <w:r w:rsidR="00B80C0C">
        <w:rPr>
          <w:rFonts w:ascii="Times New Roman" w:eastAsia="Calibri" w:hAnsi="Times New Roman" w:cs="Times New Roman"/>
          <w:b/>
          <w:color w:val="00B0F0"/>
          <w:sz w:val="24"/>
          <w:szCs w:val="24"/>
        </w:rPr>
        <w:t>A. K.</w:t>
      </w:r>
      <w:r w:rsidRPr="00181A57">
        <w:rPr>
          <w:rFonts w:ascii="Times New Roman" w:eastAsia="Calibri" w:hAnsi="Times New Roman" w:cs="Times New Roman"/>
          <w:b/>
          <w:color w:val="00B0F0"/>
          <w:sz w:val="24"/>
          <w:szCs w:val="24"/>
        </w:rPr>
        <w:t xml:space="preserve"> </w:t>
      </w:r>
      <w:r w:rsidR="00B80C0C">
        <w:rPr>
          <w:rFonts w:ascii="Times New Roman" w:eastAsia="Calibri" w:hAnsi="Times New Roman" w:cs="Times New Roman"/>
          <w:b/>
          <w:color w:val="00B0F0"/>
          <w:sz w:val="24"/>
          <w:szCs w:val="24"/>
        </w:rPr>
        <w:t>a</w:t>
      </w:r>
      <w:r w:rsidR="007247EA">
        <w:rPr>
          <w:rFonts w:ascii="Times New Roman" w:eastAsia="Calibri" w:hAnsi="Times New Roman" w:cs="Times New Roman"/>
          <w:b/>
          <w:color w:val="00B0F0"/>
          <w:sz w:val="24"/>
          <w:szCs w:val="24"/>
        </w:rPr>
        <w:t xml:space="preserve"> J</w:t>
      </w:r>
      <w:r w:rsidR="00B80C0C">
        <w:rPr>
          <w:rFonts w:ascii="Times New Roman" w:eastAsia="Calibri" w:hAnsi="Times New Roman" w:cs="Times New Roman"/>
          <w:b/>
          <w:color w:val="00B0F0"/>
          <w:sz w:val="24"/>
          <w:szCs w:val="24"/>
        </w:rPr>
        <w:t>. P.</w:t>
      </w:r>
    </w:p>
    <w:p w14:paraId="74CDD13B" w14:textId="77777777" w:rsidR="00EC1A4C" w:rsidRDefault="00EC1A4C" w:rsidP="00EC1A4C">
      <w:pPr>
        <w:suppressAutoHyphens/>
        <w:spacing w:after="0" w:line="240" w:lineRule="auto"/>
        <w:jc w:val="both"/>
        <w:rPr>
          <w:rFonts w:ascii="Times New Roman" w:hAnsi="Times New Roman" w:cs="Times New Roman"/>
          <w:color w:val="000000" w:themeColor="text1"/>
          <w:sz w:val="24"/>
          <w:szCs w:val="24"/>
        </w:rPr>
      </w:pPr>
      <w:r w:rsidRPr="00980B96">
        <w:rPr>
          <w:rFonts w:ascii="Times New Roman" w:hAnsi="Times New Roman" w:cs="Times New Roman"/>
          <w:color w:val="000000" w:themeColor="text1"/>
          <w:sz w:val="24"/>
          <w:szCs w:val="24"/>
        </w:rPr>
        <w:t>Usnesení</w:t>
      </w:r>
    </w:p>
    <w:p w14:paraId="16E0B0B5" w14:textId="77777777" w:rsidR="00EC1A4C" w:rsidRPr="00040EE6" w:rsidRDefault="00EC1A4C" w:rsidP="00EC1A4C">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24. 11.</w:t>
      </w:r>
      <w:r w:rsidRPr="00040EE6">
        <w:rPr>
          <w:rFonts w:ascii="Times New Roman" w:hAnsi="Times New Roman" w:cs="Times New Roman"/>
          <w:color w:val="000000" w:themeColor="text1"/>
          <w:sz w:val="24"/>
          <w:szCs w:val="24"/>
        </w:rPr>
        <w:t xml:space="preserve"> 2025 č. </w:t>
      </w:r>
      <w:r>
        <w:rPr>
          <w:rFonts w:ascii="Times New Roman" w:hAnsi="Times New Roman" w:cs="Times New Roman"/>
          <w:color w:val="000000" w:themeColor="text1"/>
          <w:sz w:val="24"/>
          <w:szCs w:val="24"/>
        </w:rPr>
        <w:t>86/6</w:t>
      </w:r>
    </w:p>
    <w:p w14:paraId="44E7D55D" w14:textId="77777777" w:rsidR="00EC1A4C" w:rsidRPr="00181A57" w:rsidRDefault="00EC1A4C" w:rsidP="00EC1A4C">
      <w:pPr>
        <w:widowControl w:val="0"/>
        <w:spacing w:after="0" w:line="240" w:lineRule="auto"/>
        <w:jc w:val="both"/>
        <w:rPr>
          <w:rFonts w:ascii="Times New Roman" w:eastAsia="Calibri" w:hAnsi="Times New Roman" w:cs="Times New Roman"/>
          <w:b/>
          <w:sz w:val="24"/>
          <w:szCs w:val="24"/>
          <w:u w:val="single"/>
        </w:rPr>
      </w:pPr>
      <w:r w:rsidRPr="00040EE6">
        <w:rPr>
          <w:rFonts w:ascii="Times New Roman" w:hAnsi="Times New Roman" w:cs="Times New Roman"/>
          <w:color w:val="000000" w:themeColor="text1"/>
          <w:sz w:val="24"/>
          <w:szCs w:val="24"/>
        </w:rPr>
        <w:t xml:space="preserve">Rada města Kyjova po </w:t>
      </w:r>
      <w:r>
        <w:rPr>
          <w:rFonts w:ascii="Times New Roman" w:hAnsi="Times New Roman" w:cs="Times New Roman"/>
          <w:sz w:val="24"/>
          <w:szCs w:val="24"/>
        </w:rPr>
        <w:t>projednání (5</w:t>
      </w:r>
      <w:r w:rsidRPr="00040EE6">
        <w:rPr>
          <w:rFonts w:ascii="Times New Roman" w:hAnsi="Times New Roman" w:cs="Times New Roman"/>
          <w:sz w:val="24"/>
          <w:szCs w:val="24"/>
        </w:rPr>
        <w:t>,0,0)</w:t>
      </w:r>
    </w:p>
    <w:p w14:paraId="0CF120D0" w14:textId="77777777" w:rsidR="00EC1A4C" w:rsidRDefault="00EC1A4C" w:rsidP="00EC1A4C">
      <w:pPr>
        <w:widowControl w:val="0"/>
        <w:suppressAutoHyphens/>
        <w:spacing w:after="0" w:line="240" w:lineRule="auto"/>
        <w:jc w:val="both"/>
        <w:textAlignment w:val="baseline"/>
        <w:rPr>
          <w:rFonts w:ascii="Times New Roman" w:hAnsi="Times New Roman" w:cs="Times New Roman"/>
          <w:sz w:val="24"/>
          <w:szCs w:val="24"/>
        </w:rPr>
      </w:pPr>
      <w:r w:rsidRPr="00AA49F2">
        <w:rPr>
          <w:rFonts w:ascii="Times New Roman" w:hAnsi="Times New Roman" w:cs="Times New Roman"/>
          <w:sz w:val="24"/>
          <w:szCs w:val="24"/>
        </w:rPr>
        <w:t>v souladu s ustanovením § 102 odst. 1 zákona č. 128/2000 Sb., o obcích (obecní zřízení), ve znění pozdějších předpisů, doporučuje Zastupitelstvu města Kyjova</w:t>
      </w:r>
      <w:r>
        <w:rPr>
          <w:rFonts w:ascii="Times New Roman" w:hAnsi="Times New Roman" w:cs="Times New Roman"/>
          <w:sz w:val="24"/>
          <w:szCs w:val="24"/>
        </w:rPr>
        <w:t xml:space="preserve"> přijmout následující usnesení:</w:t>
      </w:r>
    </w:p>
    <w:p w14:paraId="19847EBE" w14:textId="77777777" w:rsidR="00EC1A4C" w:rsidRPr="00AA49F2" w:rsidRDefault="00EC1A4C" w:rsidP="00EC1A4C">
      <w:pPr>
        <w:widowControl w:val="0"/>
        <w:suppressAutoHyphens/>
        <w:spacing w:after="0" w:line="240" w:lineRule="auto"/>
        <w:jc w:val="both"/>
        <w:textAlignment w:val="baseline"/>
        <w:rPr>
          <w:rFonts w:ascii="Times New Roman" w:hAnsi="Times New Roman" w:cs="Times New Roman"/>
          <w:iCs/>
          <w:sz w:val="24"/>
          <w:szCs w:val="24"/>
        </w:rPr>
      </w:pPr>
      <w:r w:rsidRPr="00AA49F2">
        <w:rPr>
          <w:rFonts w:ascii="Times New Roman" w:hAnsi="Times New Roman" w:cs="Times New Roman"/>
          <w:sz w:val="24"/>
          <w:szCs w:val="24"/>
        </w:rPr>
        <w:t xml:space="preserve">Zastupitelstvo města Kyjova v souladu s § 85 písm. a) zák. č. 128/2000 Sb., o obcích (obecní zřízení), ve znění pozdějších předpisů, rozhodlo </w:t>
      </w:r>
      <w:r w:rsidRPr="00AA49F2">
        <w:rPr>
          <w:rFonts w:ascii="Times New Roman" w:hAnsi="Times New Roman" w:cs="Times New Roman"/>
          <w:kern w:val="2"/>
          <w:sz w:val="24"/>
          <w:szCs w:val="24"/>
          <w:lang w:eastAsia="zh-CN"/>
        </w:rPr>
        <w:t xml:space="preserve">o </w:t>
      </w:r>
      <w:r w:rsidRPr="00AA49F2">
        <w:rPr>
          <w:rFonts w:ascii="Times New Roman" w:hAnsi="Times New Roman" w:cs="Times New Roman"/>
          <w:iCs/>
          <w:sz w:val="24"/>
          <w:szCs w:val="24"/>
        </w:rPr>
        <w:t>prodeji částí pozemku a uzavření smlouvy na prodej:</w:t>
      </w:r>
    </w:p>
    <w:p w14:paraId="0AFEF4D3" w14:textId="77777777" w:rsidR="00EC1A4C" w:rsidRPr="00AA49F2" w:rsidRDefault="00EC1A4C" w:rsidP="00EC1A4C">
      <w:pPr>
        <w:widowControl w:val="0"/>
        <w:numPr>
          <w:ilvl w:val="0"/>
          <w:numId w:val="37"/>
        </w:numPr>
        <w:suppressAutoHyphens/>
        <w:spacing w:after="0" w:line="240" w:lineRule="auto"/>
        <w:jc w:val="both"/>
        <w:textAlignment w:val="baseline"/>
        <w:rPr>
          <w:rFonts w:ascii="Times New Roman" w:hAnsi="Times New Roman" w:cs="Times New Roman"/>
          <w:sz w:val="24"/>
          <w:szCs w:val="24"/>
        </w:rPr>
      </w:pPr>
      <w:r w:rsidRPr="00AA49F2">
        <w:rPr>
          <w:rFonts w:ascii="Times New Roman" w:hAnsi="Times New Roman" w:cs="Times New Roman"/>
          <w:iCs/>
          <w:sz w:val="24"/>
          <w:szCs w:val="24"/>
        </w:rPr>
        <w:t>části pozemku p.č. 3431/1 - ostatní plocha, neplodná půda, o výměře 93 m</w:t>
      </w:r>
      <w:r w:rsidRPr="00AA49F2">
        <w:rPr>
          <w:rFonts w:ascii="Times New Roman" w:hAnsi="Times New Roman" w:cs="Times New Roman"/>
          <w:iCs/>
          <w:sz w:val="24"/>
          <w:szCs w:val="24"/>
          <w:vertAlign w:val="superscript"/>
        </w:rPr>
        <w:t>2</w:t>
      </w:r>
      <w:r w:rsidRPr="00AA49F2">
        <w:rPr>
          <w:rFonts w:ascii="Times New Roman" w:hAnsi="Times New Roman" w:cs="Times New Roman"/>
          <w:iCs/>
          <w:sz w:val="24"/>
          <w:szCs w:val="24"/>
        </w:rPr>
        <w:t>, která je v katastru nemovitostí dosud nezapsaném GP č. 3142-48/2025 označena jako díl „a“ a která bude realizací tohoto prodeje sloučena do pozemku p.č. 3425/1 – orná půda ve spoluvlastnictví kupujících,</w:t>
      </w:r>
    </w:p>
    <w:p w14:paraId="72030629" w14:textId="77777777" w:rsidR="00EC1A4C" w:rsidRPr="00AA49F2" w:rsidRDefault="00EC1A4C" w:rsidP="00EC1A4C">
      <w:pPr>
        <w:widowControl w:val="0"/>
        <w:numPr>
          <w:ilvl w:val="0"/>
          <w:numId w:val="37"/>
        </w:numPr>
        <w:suppressAutoHyphens/>
        <w:spacing w:after="0" w:line="240" w:lineRule="auto"/>
        <w:jc w:val="both"/>
        <w:textAlignment w:val="baseline"/>
        <w:rPr>
          <w:rFonts w:ascii="Times New Roman" w:hAnsi="Times New Roman" w:cs="Times New Roman"/>
          <w:sz w:val="24"/>
          <w:szCs w:val="24"/>
        </w:rPr>
      </w:pPr>
      <w:r w:rsidRPr="00AA49F2">
        <w:rPr>
          <w:rFonts w:ascii="Times New Roman" w:hAnsi="Times New Roman" w:cs="Times New Roman"/>
          <w:iCs/>
          <w:sz w:val="24"/>
          <w:szCs w:val="24"/>
        </w:rPr>
        <w:t>části pozemku p.č. 3431/1 – ostatní plocha, neplodná půda, o výměře 60 m</w:t>
      </w:r>
      <w:r w:rsidRPr="00AA49F2">
        <w:rPr>
          <w:rFonts w:ascii="Times New Roman" w:hAnsi="Times New Roman" w:cs="Times New Roman"/>
          <w:iCs/>
          <w:sz w:val="24"/>
          <w:szCs w:val="24"/>
          <w:vertAlign w:val="superscript"/>
        </w:rPr>
        <w:t>2</w:t>
      </w:r>
      <w:r w:rsidRPr="00AA49F2">
        <w:rPr>
          <w:rFonts w:ascii="Times New Roman" w:hAnsi="Times New Roman" w:cs="Times New Roman"/>
          <w:iCs/>
          <w:sz w:val="24"/>
          <w:szCs w:val="24"/>
        </w:rPr>
        <w:t xml:space="preserve">, která je v katastru nemovitostí dosud nezapsaném GP č. 3142-48/2025 označena jako díl „b“ a která bude realizací tohoto prodeje sloučena do pozemku p.č. 3423/1 – orná půda ve spoluvlastnictví kupujících, </w:t>
      </w:r>
    </w:p>
    <w:p w14:paraId="791045FB" w14:textId="4EB7C24A" w:rsidR="00EC1A4C" w:rsidRPr="00AA49F2" w:rsidRDefault="00EC1A4C" w:rsidP="00EC1A4C">
      <w:pPr>
        <w:widowControl w:val="0"/>
        <w:suppressAutoHyphens/>
        <w:spacing w:after="0" w:line="240" w:lineRule="auto"/>
        <w:jc w:val="both"/>
        <w:textAlignment w:val="baseline"/>
        <w:rPr>
          <w:rFonts w:ascii="Times New Roman" w:hAnsi="Times New Roman" w:cs="Times New Roman"/>
          <w:sz w:val="24"/>
          <w:szCs w:val="24"/>
        </w:rPr>
      </w:pPr>
      <w:r w:rsidRPr="00AA49F2">
        <w:rPr>
          <w:rFonts w:ascii="Times New Roman" w:hAnsi="Times New Roman" w:cs="Times New Roman"/>
          <w:iCs/>
          <w:sz w:val="24"/>
          <w:szCs w:val="24"/>
        </w:rPr>
        <w:t xml:space="preserve">vše v k.ú. Kyjov, mezi městem Kyjovem, IČ 00285030, se sídlem Masarykovo náměstí 30, 697 01 Kyjov, jako prodávajícím, a </w:t>
      </w:r>
      <w:r w:rsidR="00312431">
        <w:rPr>
          <w:rFonts w:ascii="Times New Roman" w:hAnsi="Times New Roman" w:cs="Times New Roman"/>
          <w:iCs/>
          <w:sz w:val="24"/>
          <w:szCs w:val="24"/>
        </w:rPr>
        <w:t>A. K.</w:t>
      </w:r>
      <w:r w:rsidRPr="00AA49F2">
        <w:rPr>
          <w:rFonts w:ascii="Times New Roman" w:hAnsi="Times New Roman" w:cs="Times New Roman"/>
          <w:iCs/>
          <w:sz w:val="24"/>
          <w:szCs w:val="24"/>
        </w:rPr>
        <w:t xml:space="preserve">, nar. </w:t>
      </w:r>
      <w:r w:rsidR="00312431">
        <w:rPr>
          <w:rFonts w:ascii="Times New Roman" w:hAnsi="Times New Roman" w:cs="Times New Roman"/>
          <w:iCs/>
          <w:sz w:val="24"/>
          <w:szCs w:val="24"/>
        </w:rPr>
        <w:t>xxx</w:t>
      </w:r>
      <w:r w:rsidRPr="00AA49F2">
        <w:rPr>
          <w:rFonts w:ascii="Times New Roman" w:hAnsi="Times New Roman" w:cs="Times New Roman"/>
          <w:iCs/>
          <w:sz w:val="24"/>
          <w:szCs w:val="24"/>
        </w:rPr>
        <w:t xml:space="preserve">, bytem Kostelec, </w:t>
      </w:r>
      <w:r w:rsidR="00E43ADB">
        <w:rPr>
          <w:rFonts w:ascii="Times New Roman" w:hAnsi="Times New Roman" w:cs="Times New Roman"/>
          <w:iCs/>
          <w:sz w:val="24"/>
          <w:szCs w:val="24"/>
        </w:rPr>
        <w:t>a J. P.</w:t>
      </w:r>
      <w:r w:rsidRPr="00AA49F2">
        <w:rPr>
          <w:rFonts w:ascii="Times New Roman" w:hAnsi="Times New Roman" w:cs="Times New Roman"/>
          <w:iCs/>
          <w:sz w:val="24"/>
          <w:szCs w:val="24"/>
        </w:rPr>
        <w:t xml:space="preserve">, nar. </w:t>
      </w:r>
      <w:r w:rsidR="007921AB">
        <w:rPr>
          <w:rFonts w:ascii="Times New Roman" w:hAnsi="Times New Roman" w:cs="Times New Roman"/>
          <w:iCs/>
          <w:sz w:val="24"/>
          <w:szCs w:val="24"/>
        </w:rPr>
        <w:t>xxx</w:t>
      </w:r>
      <w:r w:rsidRPr="00AA49F2">
        <w:rPr>
          <w:rFonts w:ascii="Times New Roman" w:hAnsi="Times New Roman" w:cs="Times New Roman"/>
          <w:iCs/>
          <w:sz w:val="24"/>
          <w:szCs w:val="24"/>
        </w:rPr>
        <w:t xml:space="preserve">, bytem Kyjov, jako kupujícími, do spoluvlastnictví se shodnými spoluvlastnickými podíly každý id. ½ </w:t>
      </w:r>
      <w:r w:rsidRPr="00AA49F2">
        <w:rPr>
          <w:rFonts w:ascii="Times New Roman" w:hAnsi="Times New Roman" w:cs="Times New Roman"/>
          <w:iCs/>
          <w:sz w:val="24"/>
          <w:szCs w:val="24"/>
        </w:rPr>
        <w:lastRenderedPageBreak/>
        <w:t>k celku. Pozemek je prodáván za účelem využití jako rekreační zahrádka. Kupní cena pozemku činí 800 Kč/m</w:t>
      </w:r>
      <w:r w:rsidRPr="00AA49F2">
        <w:rPr>
          <w:rFonts w:ascii="Times New Roman" w:hAnsi="Times New Roman" w:cs="Times New Roman"/>
          <w:iCs/>
          <w:sz w:val="24"/>
          <w:szCs w:val="24"/>
          <w:vertAlign w:val="superscript"/>
        </w:rPr>
        <w:t>2</w:t>
      </w:r>
      <w:r w:rsidRPr="00AA49F2">
        <w:rPr>
          <w:rFonts w:ascii="Times New Roman" w:hAnsi="Times New Roman" w:cs="Times New Roman"/>
          <w:iCs/>
          <w:sz w:val="24"/>
          <w:szCs w:val="24"/>
        </w:rPr>
        <w:t>. Ke kupní ceně bude připočtena částka 2.000,- Kč na správní poplatek za vklad práva do katastru nemovitostí a částka 5.250,- Kč + DPH 21% na úhradu poměrné části nákladů za vyhotovení geometrického plánu.</w:t>
      </w:r>
    </w:p>
    <w:p w14:paraId="0059AE64" w14:textId="77777777" w:rsidR="00EC1A4C" w:rsidRPr="00181A57" w:rsidRDefault="00EC1A4C" w:rsidP="00EC1A4C">
      <w:pPr>
        <w:spacing w:after="0" w:line="240" w:lineRule="auto"/>
        <w:jc w:val="both"/>
        <w:rPr>
          <w:rFonts w:ascii="Times New Roman" w:eastAsia="Calibri" w:hAnsi="Times New Roman" w:cs="Times New Roman"/>
          <w:b/>
          <w:sz w:val="24"/>
          <w:szCs w:val="24"/>
        </w:rPr>
      </w:pPr>
    </w:p>
    <w:p w14:paraId="0B83DDB7" w14:textId="77777777" w:rsidR="00EC1A4C" w:rsidRPr="00181A57" w:rsidRDefault="00EC1A4C" w:rsidP="00EC1A4C">
      <w:pPr>
        <w:widowControl w:val="0"/>
        <w:spacing w:after="0" w:line="240" w:lineRule="auto"/>
        <w:jc w:val="both"/>
        <w:rPr>
          <w:rFonts w:ascii="Times New Roman" w:eastAsia="Calibri" w:hAnsi="Times New Roman" w:cs="Times New Roman"/>
          <w:b/>
          <w:color w:val="00B0F0"/>
          <w:sz w:val="24"/>
          <w:szCs w:val="24"/>
        </w:rPr>
      </w:pPr>
      <w:r w:rsidRPr="00181A57">
        <w:rPr>
          <w:rFonts w:ascii="Times New Roman" w:eastAsia="Calibri" w:hAnsi="Times New Roman" w:cs="Times New Roman"/>
          <w:b/>
          <w:color w:val="00B0F0"/>
          <w:sz w:val="24"/>
          <w:szCs w:val="24"/>
        </w:rPr>
        <w:t>I.2 Prodej spoluvlastnického podílu na pozemcích v k.ú. Nedakonice – obec Nedakonice</w:t>
      </w:r>
    </w:p>
    <w:p w14:paraId="5CDD6F7A" w14:textId="77777777" w:rsidR="00EC1A4C" w:rsidRDefault="00EC1A4C" w:rsidP="00EC1A4C">
      <w:pPr>
        <w:suppressAutoHyphens/>
        <w:spacing w:after="0" w:line="240" w:lineRule="auto"/>
        <w:jc w:val="both"/>
        <w:rPr>
          <w:rFonts w:ascii="Times New Roman" w:hAnsi="Times New Roman" w:cs="Times New Roman"/>
          <w:color w:val="000000" w:themeColor="text1"/>
          <w:sz w:val="24"/>
          <w:szCs w:val="24"/>
        </w:rPr>
      </w:pPr>
      <w:r w:rsidRPr="00980B96">
        <w:rPr>
          <w:rFonts w:ascii="Times New Roman" w:hAnsi="Times New Roman" w:cs="Times New Roman"/>
          <w:color w:val="000000" w:themeColor="text1"/>
          <w:sz w:val="24"/>
          <w:szCs w:val="24"/>
        </w:rPr>
        <w:t>Usnesení</w:t>
      </w:r>
    </w:p>
    <w:p w14:paraId="360A73CD" w14:textId="77777777" w:rsidR="00EC1A4C" w:rsidRPr="00040EE6" w:rsidRDefault="00EC1A4C" w:rsidP="00EC1A4C">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24. 11.</w:t>
      </w:r>
      <w:r w:rsidRPr="00040EE6">
        <w:rPr>
          <w:rFonts w:ascii="Times New Roman" w:hAnsi="Times New Roman" w:cs="Times New Roman"/>
          <w:color w:val="000000" w:themeColor="text1"/>
          <w:sz w:val="24"/>
          <w:szCs w:val="24"/>
        </w:rPr>
        <w:t xml:space="preserve"> 2025 č. </w:t>
      </w:r>
      <w:r>
        <w:rPr>
          <w:rFonts w:ascii="Times New Roman" w:hAnsi="Times New Roman" w:cs="Times New Roman"/>
          <w:color w:val="000000" w:themeColor="text1"/>
          <w:sz w:val="24"/>
          <w:szCs w:val="24"/>
        </w:rPr>
        <w:t>86/7</w:t>
      </w:r>
    </w:p>
    <w:p w14:paraId="4A095DE2" w14:textId="77777777" w:rsidR="00EC1A4C" w:rsidRPr="00181A57" w:rsidRDefault="00EC1A4C" w:rsidP="00EC1A4C">
      <w:pPr>
        <w:widowControl w:val="0"/>
        <w:spacing w:after="0" w:line="240" w:lineRule="auto"/>
        <w:jc w:val="both"/>
        <w:rPr>
          <w:rFonts w:ascii="Times New Roman" w:eastAsia="Calibri" w:hAnsi="Times New Roman" w:cs="Times New Roman"/>
          <w:b/>
          <w:sz w:val="24"/>
          <w:szCs w:val="24"/>
          <w:u w:val="single"/>
        </w:rPr>
      </w:pPr>
      <w:r w:rsidRPr="00040EE6">
        <w:rPr>
          <w:rFonts w:ascii="Times New Roman" w:hAnsi="Times New Roman" w:cs="Times New Roman"/>
          <w:color w:val="000000" w:themeColor="text1"/>
          <w:sz w:val="24"/>
          <w:szCs w:val="24"/>
        </w:rPr>
        <w:t xml:space="preserve">Rada města Kyjova po </w:t>
      </w:r>
      <w:r>
        <w:rPr>
          <w:rFonts w:ascii="Times New Roman" w:hAnsi="Times New Roman" w:cs="Times New Roman"/>
          <w:sz w:val="24"/>
          <w:szCs w:val="24"/>
        </w:rPr>
        <w:t>projednání (5</w:t>
      </w:r>
      <w:r w:rsidRPr="00040EE6">
        <w:rPr>
          <w:rFonts w:ascii="Times New Roman" w:hAnsi="Times New Roman" w:cs="Times New Roman"/>
          <w:sz w:val="24"/>
          <w:szCs w:val="24"/>
        </w:rPr>
        <w:t>,0,0)</w:t>
      </w:r>
    </w:p>
    <w:p w14:paraId="64637BD8" w14:textId="77777777" w:rsidR="00EC1A4C" w:rsidRDefault="00EC1A4C" w:rsidP="00EC1A4C">
      <w:pPr>
        <w:widowControl w:val="0"/>
        <w:suppressAutoHyphens/>
        <w:spacing w:after="0" w:line="240" w:lineRule="auto"/>
        <w:jc w:val="both"/>
        <w:textAlignment w:val="baseline"/>
        <w:rPr>
          <w:rFonts w:ascii="Times New Roman" w:hAnsi="Times New Roman" w:cs="Times New Roman"/>
          <w:sz w:val="24"/>
          <w:szCs w:val="24"/>
        </w:rPr>
      </w:pPr>
      <w:r w:rsidRPr="00C25DB8">
        <w:rPr>
          <w:rFonts w:ascii="Times New Roman" w:hAnsi="Times New Roman" w:cs="Times New Roman"/>
          <w:sz w:val="24"/>
          <w:szCs w:val="24"/>
        </w:rPr>
        <w:t>v souladu s ustanovením § 102 odst. 1 zákona č. 128/2000 Sb., o obcích (obecní zřízení), ve znění pozdějších předpisů, doporučuje Zastupitelstvu města Kyjova</w:t>
      </w:r>
      <w:r>
        <w:rPr>
          <w:rFonts w:ascii="Times New Roman" w:hAnsi="Times New Roman" w:cs="Times New Roman"/>
          <w:sz w:val="24"/>
          <w:szCs w:val="24"/>
        </w:rPr>
        <w:t xml:space="preserve"> přijmout následující usnesení:</w:t>
      </w:r>
    </w:p>
    <w:p w14:paraId="5792F804" w14:textId="77777777" w:rsidR="00EC1A4C" w:rsidRPr="00C25DB8" w:rsidRDefault="00EC1A4C" w:rsidP="00EC1A4C">
      <w:pPr>
        <w:widowControl w:val="0"/>
        <w:suppressAutoHyphens/>
        <w:spacing w:after="0" w:line="240" w:lineRule="auto"/>
        <w:jc w:val="both"/>
        <w:textAlignment w:val="baseline"/>
        <w:rPr>
          <w:rFonts w:ascii="Times New Roman" w:hAnsi="Times New Roman" w:cs="Times New Roman"/>
          <w:sz w:val="24"/>
          <w:szCs w:val="24"/>
        </w:rPr>
      </w:pPr>
      <w:r w:rsidRPr="00C25DB8">
        <w:rPr>
          <w:rFonts w:ascii="Times New Roman" w:hAnsi="Times New Roman" w:cs="Times New Roman"/>
          <w:sz w:val="24"/>
          <w:szCs w:val="24"/>
        </w:rPr>
        <w:t xml:space="preserve">Zastupitelstvo města Kyjova v souladu s § 85 písm. a) zák. č. 128/2000 Sb., o obcích (obecní zřízení), ve znění pozdějších předpisů, rozhodlo </w:t>
      </w:r>
      <w:r w:rsidRPr="00C25DB8">
        <w:rPr>
          <w:rFonts w:ascii="Times New Roman" w:hAnsi="Times New Roman" w:cs="Times New Roman"/>
          <w:kern w:val="2"/>
          <w:sz w:val="24"/>
          <w:szCs w:val="24"/>
          <w:lang w:eastAsia="zh-CN"/>
        </w:rPr>
        <w:t xml:space="preserve">o </w:t>
      </w:r>
      <w:r w:rsidRPr="00C25DB8">
        <w:rPr>
          <w:rFonts w:ascii="Times New Roman" w:hAnsi="Times New Roman" w:cs="Times New Roman"/>
          <w:iCs/>
          <w:sz w:val="24"/>
          <w:szCs w:val="24"/>
        </w:rPr>
        <w:t>prodeji a uzavření smlouvy na prodej spoluvlastnického podílu o velikosti id. 1/3 k celku na pozemcích p.č. 1807/1 – orná půda, p.č. 1807/2 – orná půda a p.č. 1969/37 – ostatní plocha, silnice, vše v k.ú. Nedakonice, mezi městem Kyjovem, IČ 00285030, se sídlem Masarykovo nám. 30, 697 01 Kyjov, jako prodávajícím, a obcí Nedakonice, IČ</w:t>
      </w:r>
      <w:r w:rsidRPr="00C25DB8">
        <w:rPr>
          <w:rFonts w:ascii="Times New Roman" w:hAnsi="Times New Roman" w:cs="Times New Roman"/>
          <w:sz w:val="24"/>
          <w:szCs w:val="24"/>
        </w:rPr>
        <w:t xml:space="preserve"> </w:t>
      </w:r>
      <w:r w:rsidRPr="00C25DB8">
        <w:rPr>
          <w:rFonts w:ascii="Times New Roman" w:hAnsi="Times New Roman" w:cs="Times New Roman"/>
          <w:iCs/>
          <w:sz w:val="24"/>
          <w:szCs w:val="24"/>
        </w:rPr>
        <w:t>00291153, se sídlem Nedakonice 33, PSČ 687 38, jako kupujícím. Kupní cena činí 21.470,- Kč, správní poplatek za vklad smlouvy do katastru nemovitostí hradí kupující.</w:t>
      </w:r>
    </w:p>
    <w:p w14:paraId="3C419688" w14:textId="77777777" w:rsidR="00EC1A4C" w:rsidRPr="00181A57" w:rsidRDefault="00EC1A4C" w:rsidP="00EC1A4C">
      <w:pPr>
        <w:tabs>
          <w:tab w:val="left" w:pos="709"/>
        </w:tabs>
        <w:spacing w:after="0" w:line="240" w:lineRule="auto"/>
        <w:jc w:val="both"/>
        <w:rPr>
          <w:rFonts w:ascii="Times New Roman" w:hAnsi="Times New Roman" w:cs="Times New Roman"/>
          <w:sz w:val="24"/>
          <w:szCs w:val="24"/>
        </w:rPr>
      </w:pPr>
    </w:p>
    <w:p w14:paraId="3B38BA85" w14:textId="77777777" w:rsidR="00EC1A4C" w:rsidRPr="00181A57" w:rsidRDefault="00EC1A4C" w:rsidP="00EC1A4C">
      <w:pPr>
        <w:widowControl w:val="0"/>
        <w:spacing w:after="0" w:line="240" w:lineRule="auto"/>
        <w:jc w:val="both"/>
        <w:rPr>
          <w:rFonts w:ascii="Times New Roman" w:eastAsia="Calibri" w:hAnsi="Times New Roman" w:cs="Times New Roman"/>
          <w:b/>
          <w:color w:val="00B0F0"/>
          <w:sz w:val="24"/>
          <w:szCs w:val="24"/>
        </w:rPr>
      </w:pPr>
      <w:r w:rsidRPr="00181A57">
        <w:rPr>
          <w:rFonts w:ascii="Times New Roman" w:eastAsia="Calibri" w:hAnsi="Times New Roman" w:cs="Times New Roman"/>
          <w:b/>
          <w:color w:val="00B0F0"/>
          <w:sz w:val="24"/>
          <w:szCs w:val="24"/>
        </w:rPr>
        <w:t>I.3 Prodej části pozemku v k.ú. Kyjov pro výstavbu trafostanice – EG.D, s.r.o.</w:t>
      </w:r>
    </w:p>
    <w:p w14:paraId="0A58555D" w14:textId="77777777" w:rsidR="00EC1A4C" w:rsidRDefault="00EC1A4C" w:rsidP="00EC1A4C">
      <w:pPr>
        <w:suppressAutoHyphens/>
        <w:spacing w:after="0" w:line="240" w:lineRule="auto"/>
        <w:jc w:val="both"/>
        <w:rPr>
          <w:rFonts w:ascii="Times New Roman" w:hAnsi="Times New Roman" w:cs="Times New Roman"/>
          <w:color w:val="000000" w:themeColor="text1"/>
          <w:sz w:val="24"/>
          <w:szCs w:val="24"/>
        </w:rPr>
      </w:pPr>
      <w:r w:rsidRPr="00980B96">
        <w:rPr>
          <w:rFonts w:ascii="Times New Roman" w:hAnsi="Times New Roman" w:cs="Times New Roman"/>
          <w:color w:val="000000" w:themeColor="text1"/>
          <w:sz w:val="24"/>
          <w:szCs w:val="24"/>
        </w:rPr>
        <w:t>Usnesení</w:t>
      </w:r>
    </w:p>
    <w:p w14:paraId="79CF8A7A" w14:textId="77777777" w:rsidR="00EC1A4C" w:rsidRPr="00040EE6" w:rsidRDefault="00EC1A4C" w:rsidP="00EC1A4C">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24. 11.</w:t>
      </w:r>
      <w:r w:rsidRPr="00040EE6">
        <w:rPr>
          <w:rFonts w:ascii="Times New Roman" w:hAnsi="Times New Roman" w:cs="Times New Roman"/>
          <w:color w:val="000000" w:themeColor="text1"/>
          <w:sz w:val="24"/>
          <w:szCs w:val="24"/>
        </w:rPr>
        <w:t xml:space="preserve"> 2025 č. </w:t>
      </w:r>
      <w:r>
        <w:rPr>
          <w:rFonts w:ascii="Times New Roman" w:hAnsi="Times New Roman" w:cs="Times New Roman"/>
          <w:color w:val="000000" w:themeColor="text1"/>
          <w:sz w:val="24"/>
          <w:szCs w:val="24"/>
        </w:rPr>
        <w:t>86/8</w:t>
      </w:r>
    </w:p>
    <w:p w14:paraId="2A006548" w14:textId="77777777" w:rsidR="00EC1A4C" w:rsidRPr="00181A57" w:rsidRDefault="00EC1A4C" w:rsidP="00EC1A4C">
      <w:pPr>
        <w:widowControl w:val="0"/>
        <w:spacing w:after="0" w:line="240" w:lineRule="auto"/>
        <w:jc w:val="both"/>
        <w:rPr>
          <w:rFonts w:ascii="Times New Roman" w:eastAsia="Calibri" w:hAnsi="Times New Roman" w:cs="Times New Roman"/>
          <w:b/>
          <w:sz w:val="24"/>
          <w:szCs w:val="24"/>
          <w:u w:val="single"/>
        </w:rPr>
      </w:pPr>
      <w:r w:rsidRPr="00040EE6">
        <w:rPr>
          <w:rFonts w:ascii="Times New Roman" w:hAnsi="Times New Roman" w:cs="Times New Roman"/>
          <w:color w:val="000000" w:themeColor="text1"/>
          <w:sz w:val="24"/>
          <w:szCs w:val="24"/>
        </w:rPr>
        <w:t xml:space="preserve">Rada města Kyjova po </w:t>
      </w:r>
      <w:r>
        <w:rPr>
          <w:rFonts w:ascii="Times New Roman" w:hAnsi="Times New Roman" w:cs="Times New Roman"/>
          <w:sz w:val="24"/>
          <w:szCs w:val="24"/>
        </w:rPr>
        <w:t>projednání (5</w:t>
      </w:r>
      <w:r w:rsidRPr="00040EE6">
        <w:rPr>
          <w:rFonts w:ascii="Times New Roman" w:hAnsi="Times New Roman" w:cs="Times New Roman"/>
          <w:sz w:val="24"/>
          <w:szCs w:val="24"/>
        </w:rPr>
        <w:t>,0,0)</w:t>
      </w:r>
    </w:p>
    <w:p w14:paraId="6C3A317A" w14:textId="77777777" w:rsidR="00EC1A4C" w:rsidRDefault="00EC1A4C" w:rsidP="00EC1A4C">
      <w:pPr>
        <w:widowControl w:val="0"/>
        <w:suppressAutoHyphens/>
        <w:spacing w:after="0" w:line="240" w:lineRule="auto"/>
        <w:jc w:val="both"/>
        <w:textAlignment w:val="baseline"/>
        <w:rPr>
          <w:rFonts w:ascii="Times New Roman" w:hAnsi="Times New Roman" w:cs="Times New Roman"/>
          <w:sz w:val="24"/>
          <w:szCs w:val="24"/>
        </w:rPr>
      </w:pPr>
      <w:r w:rsidRPr="000A145C">
        <w:rPr>
          <w:rFonts w:ascii="Times New Roman" w:hAnsi="Times New Roman" w:cs="Times New Roman"/>
          <w:sz w:val="24"/>
          <w:szCs w:val="24"/>
        </w:rPr>
        <w:t>v souladu s ustanovením § 102 odst. 1 zákona č. 128/2000 Sb., o obcích (obecní zřízení), ve znění pozdějších předpisů, doporučuje Zastupitelstvu města Kyjova</w:t>
      </w:r>
      <w:r>
        <w:rPr>
          <w:rFonts w:ascii="Times New Roman" w:hAnsi="Times New Roman" w:cs="Times New Roman"/>
          <w:sz w:val="24"/>
          <w:szCs w:val="24"/>
        </w:rPr>
        <w:t xml:space="preserve"> přijmout následující usnesení:</w:t>
      </w:r>
    </w:p>
    <w:p w14:paraId="0F89099D" w14:textId="77777777" w:rsidR="00EC1A4C" w:rsidRPr="000A145C" w:rsidRDefault="00EC1A4C" w:rsidP="00EC1A4C">
      <w:pPr>
        <w:widowControl w:val="0"/>
        <w:suppressAutoHyphens/>
        <w:spacing w:after="0" w:line="240" w:lineRule="auto"/>
        <w:jc w:val="both"/>
        <w:textAlignment w:val="baseline"/>
        <w:rPr>
          <w:rFonts w:ascii="Times New Roman" w:hAnsi="Times New Roman" w:cs="Times New Roman"/>
          <w:sz w:val="24"/>
          <w:szCs w:val="24"/>
        </w:rPr>
      </w:pPr>
      <w:r w:rsidRPr="000A145C">
        <w:rPr>
          <w:rFonts w:ascii="Times New Roman" w:hAnsi="Times New Roman" w:cs="Times New Roman"/>
          <w:sz w:val="24"/>
          <w:szCs w:val="24"/>
        </w:rPr>
        <w:t xml:space="preserve">Zastupitelstvo města Kyjova v souladu s § 85 písm. a) zákona č. 128/2000 Sb., o obcích (obecní zřízení), ve znění pozdějších předpisů, rozhodlo </w:t>
      </w:r>
      <w:r w:rsidRPr="000A145C">
        <w:rPr>
          <w:rFonts w:ascii="Times New Roman" w:hAnsi="Times New Roman" w:cs="Times New Roman"/>
          <w:kern w:val="2"/>
          <w:sz w:val="24"/>
          <w:szCs w:val="24"/>
          <w:lang w:eastAsia="zh-CN"/>
        </w:rPr>
        <w:t xml:space="preserve">o </w:t>
      </w:r>
      <w:r w:rsidRPr="000A145C">
        <w:rPr>
          <w:rFonts w:ascii="Times New Roman" w:hAnsi="Times New Roman" w:cs="Times New Roman"/>
          <w:iCs/>
          <w:sz w:val="24"/>
          <w:szCs w:val="24"/>
        </w:rPr>
        <w:t>prodeji a uzavření kupní smlouvy na prodej části pozemku p.č. 4055/22 – orná půda o výměře 25 m</w:t>
      </w:r>
      <w:r w:rsidRPr="000A145C">
        <w:rPr>
          <w:rFonts w:ascii="Times New Roman" w:hAnsi="Times New Roman" w:cs="Times New Roman"/>
          <w:iCs/>
          <w:sz w:val="24"/>
          <w:szCs w:val="24"/>
          <w:vertAlign w:val="superscript"/>
        </w:rPr>
        <w:t>2</w:t>
      </w:r>
      <w:r w:rsidRPr="000A145C">
        <w:rPr>
          <w:rFonts w:ascii="Times New Roman" w:hAnsi="Times New Roman" w:cs="Times New Roman"/>
          <w:iCs/>
          <w:sz w:val="24"/>
          <w:szCs w:val="24"/>
        </w:rPr>
        <w:t xml:space="preserve"> v k.ú. Kyjov (dle dosud nezapsaného GP č. 3179-218/2025 se jedná o novou parcelu p.č. 4055/99), mezi městem Kyjovem, IČ: 00285030, se sídlem Masarykovo náměstí 30, 697 01 Kyjov, jako prodávajícím, a EG.D, s.r.o., IČ:</w:t>
      </w:r>
      <w:r w:rsidRPr="000A145C">
        <w:rPr>
          <w:rFonts w:ascii="Times New Roman" w:hAnsi="Times New Roman" w:cs="Times New Roman"/>
          <w:sz w:val="24"/>
          <w:szCs w:val="24"/>
        </w:rPr>
        <w:t xml:space="preserve"> </w:t>
      </w:r>
      <w:r w:rsidRPr="000A145C">
        <w:rPr>
          <w:rFonts w:ascii="Times New Roman" w:hAnsi="Times New Roman" w:cs="Times New Roman"/>
          <w:iCs/>
          <w:sz w:val="24"/>
          <w:szCs w:val="24"/>
        </w:rPr>
        <w:t>21055050, se sídlem Lidická 1873/36, Černá Pole, 602 00 Brno, jako kupujícím. Kupní cena činí 27.750,- Kč, k této částce bude připočtena sazba DPH dle platného zákona, správní poplatek za vklad smlouvy do katastru nemovitostí uhradí kupující.</w:t>
      </w:r>
    </w:p>
    <w:p w14:paraId="17427BEB" w14:textId="77777777" w:rsidR="00EC1A4C" w:rsidRPr="00181A57" w:rsidRDefault="00EC1A4C" w:rsidP="00EC1A4C">
      <w:pPr>
        <w:widowControl w:val="0"/>
        <w:suppressAutoHyphens/>
        <w:spacing w:after="0" w:line="240" w:lineRule="auto"/>
        <w:jc w:val="both"/>
        <w:rPr>
          <w:rFonts w:ascii="Times New Roman" w:eastAsia="Calibri" w:hAnsi="Times New Roman" w:cs="Times New Roman"/>
          <w:b/>
          <w:sz w:val="24"/>
          <w:szCs w:val="24"/>
        </w:rPr>
      </w:pPr>
    </w:p>
    <w:p w14:paraId="6C989C78" w14:textId="5DADCBB4" w:rsidR="00EC1A4C" w:rsidRPr="00181A57" w:rsidRDefault="00EC1A4C" w:rsidP="00EC1A4C">
      <w:pPr>
        <w:widowControl w:val="0"/>
        <w:suppressAutoHyphens/>
        <w:spacing w:after="0" w:line="240" w:lineRule="auto"/>
        <w:jc w:val="both"/>
        <w:rPr>
          <w:rFonts w:ascii="Times New Roman" w:eastAsia="Calibri" w:hAnsi="Times New Roman" w:cs="Times New Roman"/>
          <w:b/>
          <w:color w:val="00B0F0"/>
          <w:sz w:val="24"/>
          <w:szCs w:val="24"/>
        </w:rPr>
      </w:pPr>
      <w:r w:rsidRPr="00181A57">
        <w:rPr>
          <w:rFonts w:ascii="Times New Roman" w:eastAsia="Calibri" w:hAnsi="Times New Roman" w:cs="Times New Roman"/>
          <w:b/>
          <w:color w:val="00B0F0"/>
          <w:sz w:val="24"/>
          <w:szCs w:val="24"/>
        </w:rPr>
        <w:t xml:space="preserve">I.4 Prodej pozemku u RD </w:t>
      </w:r>
      <w:r w:rsidR="00F76261">
        <w:rPr>
          <w:rFonts w:ascii="Times New Roman" w:eastAsia="Calibri" w:hAnsi="Times New Roman" w:cs="Times New Roman"/>
          <w:b/>
          <w:color w:val="00B0F0"/>
          <w:sz w:val="24"/>
          <w:szCs w:val="24"/>
        </w:rPr>
        <w:t>v k.ú. Nětčice – manželé N.</w:t>
      </w:r>
    </w:p>
    <w:p w14:paraId="35B786FA" w14:textId="77777777" w:rsidR="00EC1A4C" w:rsidRDefault="00EC1A4C" w:rsidP="00EC1A4C">
      <w:pPr>
        <w:suppressAutoHyphens/>
        <w:spacing w:after="0" w:line="240" w:lineRule="auto"/>
        <w:jc w:val="both"/>
        <w:rPr>
          <w:rFonts w:ascii="Times New Roman" w:hAnsi="Times New Roman" w:cs="Times New Roman"/>
          <w:color w:val="000000" w:themeColor="text1"/>
          <w:sz w:val="24"/>
          <w:szCs w:val="24"/>
        </w:rPr>
      </w:pPr>
      <w:r w:rsidRPr="00980B96">
        <w:rPr>
          <w:rFonts w:ascii="Times New Roman" w:hAnsi="Times New Roman" w:cs="Times New Roman"/>
          <w:color w:val="000000" w:themeColor="text1"/>
          <w:sz w:val="24"/>
          <w:szCs w:val="24"/>
        </w:rPr>
        <w:t>Usnesení</w:t>
      </w:r>
    </w:p>
    <w:p w14:paraId="5CC20780" w14:textId="77777777" w:rsidR="00EC1A4C" w:rsidRPr="00040EE6" w:rsidRDefault="00EC1A4C" w:rsidP="00EC1A4C">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24. 11.</w:t>
      </w:r>
      <w:r w:rsidRPr="00040EE6">
        <w:rPr>
          <w:rFonts w:ascii="Times New Roman" w:hAnsi="Times New Roman" w:cs="Times New Roman"/>
          <w:color w:val="000000" w:themeColor="text1"/>
          <w:sz w:val="24"/>
          <w:szCs w:val="24"/>
        </w:rPr>
        <w:t xml:space="preserve"> 2025 č. </w:t>
      </w:r>
      <w:r>
        <w:rPr>
          <w:rFonts w:ascii="Times New Roman" w:hAnsi="Times New Roman" w:cs="Times New Roman"/>
          <w:color w:val="000000" w:themeColor="text1"/>
          <w:sz w:val="24"/>
          <w:szCs w:val="24"/>
        </w:rPr>
        <w:t>86/9</w:t>
      </w:r>
    </w:p>
    <w:p w14:paraId="1AA69BCF" w14:textId="77777777" w:rsidR="00EC1A4C" w:rsidRPr="00181A57" w:rsidRDefault="00EC1A4C" w:rsidP="00EC1A4C">
      <w:pPr>
        <w:widowControl w:val="0"/>
        <w:suppressAutoHyphens/>
        <w:spacing w:after="0" w:line="240" w:lineRule="auto"/>
        <w:jc w:val="both"/>
        <w:rPr>
          <w:rFonts w:ascii="Times New Roman" w:eastAsia="Calibri" w:hAnsi="Times New Roman" w:cs="Times New Roman"/>
          <w:b/>
          <w:sz w:val="24"/>
          <w:szCs w:val="24"/>
        </w:rPr>
      </w:pPr>
      <w:r w:rsidRPr="00040EE6">
        <w:rPr>
          <w:rFonts w:ascii="Times New Roman" w:hAnsi="Times New Roman" w:cs="Times New Roman"/>
          <w:color w:val="000000" w:themeColor="text1"/>
          <w:sz w:val="24"/>
          <w:szCs w:val="24"/>
        </w:rPr>
        <w:t xml:space="preserve">Rada města Kyjova po </w:t>
      </w:r>
      <w:r>
        <w:rPr>
          <w:rFonts w:ascii="Times New Roman" w:hAnsi="Times New Roman" w:cs="Times New Roman"/>
          <w:sz w:val="24"/>
          <w:szCs w:val="24"/>
        </w:rPr>
        <w:t>projednání (5</w:t>
      </w:r>
      <w:r w:rsidRPr="00040EE6">
        <w:rPr>
          <w:rFonts w:ascii="Times New Roman" w:hAnsi="Times New Roman" w:cs="Times New Roman"/>
          <w:sz w:val="24"/>
          <w:szCs w:val="24"/>
        </w:rPr>
        <w:t>,0,0)</w:t>
      </w:r>
    </w:p>
    <w:p w14:paraId="04B413AB" w14:textId="77777777" w:rsidR="00EC1A4C" w:rsidRDefault="00EC1A4C" w:rsidP="00EC1A4C">
      <w:pPr>
        <w:widowControl w:val="0"/>
        <w:suppressAutoHyphens/>
        <w:spacing w:after="0" w:line="240" w:lineRule="auto"/>
        <w:jc w:val="both"/>
        <w:textAlignment w:val="baseline"/>
        <w:rPr>
          <w:rFonts w:ascii="Times New Roman" w:hAnsi="Times New Roman" w:cs="Times New Roman"/>
          <w:sz w:val="24"/>
          <w:szCs w:val="24"/>
        </w:rPr>
      </w:pPr>
      <w:r w:rsidRPr="00EE41CF">
        <w:rPr>
          <w:rFonts w:ascii="Times New Roman" w:hAnsi="Times New Roman" w:cs="Times New Roman"/>
          <w:iCs/>
          <w:sz w:val="24"/>
          <w:szCs w:val="24"/>
        </w:rPr>
        <w:t xml:space="preserve">v souladu s ustanovením § 102 odst. 1 zákona  č.  128/2000 Sb., o obcích (obecní zřízení), ve znění pozdějších předpisů, </w:t>
      </w:r>
      <w:r w:rsidRPr="00EE41CF">
        <w:rPr>
          <w:rFonts w:ascii="Times New Roman" w:hAnsi="Times New Roman" w:cs="Times New Roman"/>
          <w:sz w:val="24"/>
          <w:szCs w:val="24"/>
        </w:rPr>
        <w:t>doporučuje Zastupitelstvu města Kyjova</w:t>
      </w:r>
      <w:r>
        <w:rPr>
          <w:rFonts w:ascii="Times New Roman" w:hAnsi="Times New Roman" w:cs="Times New Roman"/>
          <w:sz w:val="24"/>
          <w:szCs w:val="24"/>
        </w:rPr>
        <w:t xml:space="preserve"> přijmout následující usnesení:</w:t>
      </w:r>
    </w:p>
    <w:p w14:paraId="0B6334D5" w14:textId="5E5CF4F0" w:rsidR="00EC1A4C" w:rsidRPr="00597609" w:rsidRDefault="00EC1A4C" w:rsidP="00EC1A4C">
      <w:pPr>
        <w:widowControl w:val="0"/>
        <w:suppressAutoHyphens/>
        <w:spacing w:after="0" w:line="240" w:lineRule="auto"/>
        <w:jc w:val="both"/>
        <w:textAlignment w:val="baseline"/>
        <w:rPr>
          <w:rFonts w:ascii="Times New Roman" w:hAnsi="Times New Roman" w:cs="Times New Roman"/>
          <w:sz w:val="24"/>
          <w:szCs w:val="24"/>
        </w:rPr>
      </w:pPr>
      <w:r w:rsidRPr="00EE41CF">
        <w:rPr>
          <w:rFonts w:ascii="Times New Roman" w:hAnsi="Times New Roman" w:cs="Times New Roman"/>
          <w:sz w:val="24"/>
          <w:szCs w:val="24"/>
        </w:rPr>
        <w:t xml:space="preserve">Zastupitelstvo města Kyjova v souladu s § 85 písm. a) zákona č. 128/2000 Sb., o obcích (obecní zřízení), ve znění pozdějších předpisů, rozhodlo </w:t>
      </w:r>
      <w:r w:rsidRPr="00EE41CF">
        <w:rPr>
          <w:rFonts w:ascii="Times New Roman" w:hAnsi="Times New Roman" w:cs="Times New Roman"/>
          <w:kern w:val="2"/>
          <w:sz w:val="24"/>
          <w:szCs w:val="24"/>
          <w:lang w:eastAsia="zh-CN"/>
        </w:rPr>
        <w:t xml:space="preserve">o </w:t>
      </w:r>
      <w:r w:rsidRPr="00EE41CF">
        <w:rPr>
          <w:rFonts w:ascii="Times New Roman" w:hAnsi="Times New Roman" w:cs="Times New Roman"/>
          <w:iCs/>
          <w:sz w:val="24"/>
          <w:szCs w:val="24"/>
        </w:rPr>
        <w:t xml:space="preserve">prodeji a uzavření kupní smlouvy na prodej pozemku p.č. 920/23 – orná půda v katastrálním území Nětčice u Kyjova, mezi městem Kyjovem, IČ: 00285030, se sídlem Masarykovo náměstí 30, 697 01 Kyjov, jako prodávajícím, a manžely </w:t>
      </w:r>
      <w:r w:rsidR="00DF2C7E">
        <w:rPr>
          <w:rFonts w:ascii="Times New Roman" w:hAnsi="Times New Roman" w:cs="Times New Roman"/>
          <w:iCs/>
          <w:sz w:val="24"/>
          <w:szCs w:val="24"/>
        </w:rPr>
        <w:t>J. N.</w:t>
      </w:r>
      <w:r w:rsidRPr="00EE41CF">
        <w:rPr>
          <w:rFonts w:ascii="Times New Roman" w:hAnsi="Times New Roman" w:cs="Times New Roman"/>
          <w:iCs/>
          <w:sz w:val="24"/>
          <w:szCs w:val="24"/>
        </w:rPr>
        <w:t xml:space="preserve">, nar. </w:t>
      </w:r>
      <w:r w:rsidR="00DF2C7E">
        <w:rPr>
          <w:rFonts w:ascii="Times New Roman" w:hAnsi="Times New Roman" w:cs="Times New Roman"/>
          <w:iCs/>
          <w:sz w:val="24"/>
          <w:szCs w:val="24"/>
        </w:rPr>
        <w:t>xxx</w:t>
      </w:r>
      <w:r w:rsidRPr="00EE41CF">
        <w:rPr>
          <w:rFonts w:ascii="Times New Roman" w:hAnsi="Times New Roman" w:cs="Times New Roman"/>
          <w:iCs/>
          <w:sz w:val="24"/>
          <w:szCs w:val="24"/>
        </w:rPr>
        <w:t xml:space="preserve">, a </w:t>
      </w:r>
      <w:r w:rsidR="00DF2C7E">
        <w:rPr>
          <w:rFonts w:ascii="Times New Roman" w:hAnsi="Times New Roman" w:cs="Times New Roman"/>
          <w:iCs/>
          <w:sz w:val="24"/>
          <w:szCs w:val="24"/>
        </w:rPr>
        <w:t>Z. N.</w:t>
      </w:r>
      <w:r w:rsidRPr="00EE41CF">
        <w:rPr>
          <w:rFonts w:ascii="Times New Roman" w:hAnsi="Times New Roman" w:cs="Times New Roman"/>
          <w:iCs/>
          <w:sz w:val="24"/>
          <w:szCs w:val="24"/>
        </w:rPr>
        <w:t xml:space="preserve">, nar. </w:t>
      </w:r>
      <w:r w:rsidR="00DF2C7E">
        <w:rPr>
          <w:rFonts w:ascii="Times New Roman" w:hAnsi="Times New Roman" w:cs="Times New Roman"/>
          <w:iCs/>
          <w:sz w:val="24"/>
          <w:szCs w:val="24"/>
        </w:rPr>
        <w:t>xxx</w:t>
      </w:r>
      <w:r w:rsidRPr="00EE41CF">
        <w:rPr>
          <w:rFonts w:ascii="Times New Roman" w:hAnsi="Times New Roman" w:cs="Times New Roman"/>
          <w:iCs/>
          <w:sz w:val="24"/>
          <w:szCs w:val="24"/>
        </w:rPr>
        <w:t>, oba trvale bytem Kyjov, jako kupujícími</w:t>
      </w:r>
      <w:r w:rsidRPr="00597609">
        <w:rPr>
          <w:rFonts w:ascii="Times New Roman" w:hAnsi="Times New Roman" w:cs="Times New Roman"/>
          <w:iCs/>
          <w:sz w:val="24"/>
          <w:szCs w:val="24"/>
        </w:rPr>
        <w:t>. Kupní cena činí 2000,- Kč, včetně DPH</w:t>
      </w:r>
      <w:r>
        <w:rPr>
          <w:rFonts w:ascii="Times New Roman" w:hAnsi="Times New Roman" w:cs="Times New Roman"/>
          <w:iCs/>
          <w:sz w:val="24"/>
          <w:szCs w:val="24"/>
        </w:rPr>
        <w:t>/m</w:t>
      </w:r>
      <w:r w:rsidRPr="00A051B2">
        <w:rPr>
          <w:rFonts w:ascii="Times New Roman" w:hAnsi="Times New Roman" w:cs="Times New Roman"/>
          <w:iCs/>
          <w:sz w:val="24"/>
          <w:szCs w:val="24"/>
          <w:vertAlign w:val="superscript"/>
        </w:rPr>
        <w:t>2</w:t>
      </w:r>
      <w:r w:rsidRPr="00597609">
        <w:rPr>
          <w:rFonts w:ascii="Times New Roman" w:hAnsi="Times New Roman" w:cs="Times New Roman"/>
          <w:iCs/>
          <w:sz w:val="24"/>
          <w:szCs w:val="24"/>
        </w:rPr>
        <w:t xml:space="preserve"> dle platného zákona, správní poplatek za vklad smlouvy </w:t>
      </w:r>
      <w:r w:rsidRPr="00597609">
        <w:rPr>
          <w:rFonts w:ascii="Times New Roman" w:hAnsi="Times New Roman" w:cs="Times New Roman"/>
          <w:iCs/>
          <w:sz w:val="24"/>
          <w:szCs w:val="24"/>
        </w:rPr>
        <w:lastRenderedPageBreak/>
        <w:t>do katastru nemovitostí uhradí kupující.</w:t>
      </w:r>
    </w:p>
    <w:p w14:paraId="77EE7B35" w14:textId="77777777" w:rsidR="00EC1A4C" w:rsidRPr="00181A57" w:rsidRDefault="00EC1A4C" w:rsidP="00EC1A4C">
      <w:pPr>
        <w:spacing w:after="0" w:line="240" w:lineRule="auto"/>
        <w:rPr>
          <w:rFonts w:ascii="Times New Roman" w:hAnsi="Times New Roman" w:cs="Times New Roman"/>
          <w:b/>
          <w:sz w:val="24"/>
          <w:szCs w:val="24"/>
        </w:rPr>
      </w:pPr>
    </w:p>
    <w:p w14:paraId="12F9AA6D" w14:textId="77777777" w:rsidR="00EC1A4C" w:rsidRPr="00181A57" w:rsidRDefault="00EC1A4C" w:rsidP="00EC1A4C">
      <w:pPr>
        <w:spacing w:after="0" w:line="240" w:lineRule="auto"/>
        <w:rPr>
          <w:rFonts w:ascii="Times New Roman" w:hAnsi="Times New Roman" w:cs="Times New Roman"/>
          <w:b/>
          <w:color w:val="FF0000"/>
          <w:sz w:val="24"/>
          <w:szCs w:val="24"/>
        </w:rPr>
      </w:pPr>
      <w:r w:rsidRPr="00181A57">
        <w:rPr>
          <w:rFonts w:ascii="Times New Roman" w:hAnsi="Times New Roman" w:cs="Times New Roman"/>
          <w:b/>
          <w:color w:val="FF0000"/>
          <w:sz w:val="24"/>
          <w:szCs w:val="24"/>
        </w:rPr>
        <w:t xml:space="preserve">II. Směna pozemků </w:t>
      </w:r>
    </w:p>
    <w:p w14:paraId="0F0BC8FB" w14:textId="57C416F3" w:rsidR="00EC1A4C" w:rsidRPr="00181A57" w:rsidRDefault="00EC1A4C" w:rsidP="00EC1A4C">
      <w:pPr>
        <w:widowControl w:val="0"/>
        <w:suppressAutoHyphens/>
        <w:spacing w:after="0" w:line="240" w:lineRule="auto"/>
        <w:jc w:val="both"/>
        <w:rPr>
          <w:rFonts w:ascii="Times New Roman" w:eastAsia="Calibri" w:hAnsi="Times New Roman" w:cs="Times New Roman"/>
          <w:b/>
          <w:color w:val="00B0F0"/>
          <w:sz w:val="24"/>
          <w:szCs w:val="24"/>
        </w:rPr>
      </w:pPr>
      <w:r w:rsidRPr="00181A57">
        <w:rPr>
          <w:rFonts w:ascii="Times New Roman" w:eastAsia="Calibri" w:hAnsi="Times New Roman" w:cs="Times New Roman"/>
          <w:b/>
          <w:color w:val="00B0F0"/>
          <w:sz w:val="24"/>
          <w:szCs w:val="24"/>
        </w:rPr>
        <w:t>II.1 Směna za účelem získání pozemku pod veřejnou komunikací v k.ú. Nětčice – B. G</w:t>
      </w:r>
      <w:r w:rsidR="001F55A1">
        <w:rPr>
          <w:rFonts w:ascii="Times New Roman" w:eastAsia="Calibri" w:hAnsi="Times New Roman" w:cs="Times New Roman"/>
          <w:b/>
          <w:color w:val="00B0F0"/>
          <w:sz w:val="24"/>
          <w:szCs w:val="24"/>
        </w:rPr>
        <w:t>.</w:t>
      </w:r>
    </w:p>
    <w:p w14:paraId="5229ED32" w14:textId="77777777" w:rsidR="00EC1A4C" w:rsidRDefault="00EC1A4C" w:rsidP="00EC1A4C">
      <w:pPr>
        <w:suppressAutoHyphens/>
        <w:spacing w:after="0" w:line="240" w:lineRule="auto"/>
        <w:jc w:val="both"/>
        <w:rPr>
          <w:rFonts w:ascii="Times New Roman" w:hAnsi="Times New Roman" w:cs="Times New Roman"/>
          <w:color w:val="000000" w:themeColor="text1"/>
          <w:sz w:val="24"/>
          <w:szCs w:val="24"/>
        </w:rPr>
      </w:pPr>
      <w:r w:rsidRPr="00980B96">
        <w:rPr>
          <w:rFonts w:ascii="Times New Roman" w:hAnsi="Times New Roman" w:cs="Times New Roman"/>
          <w:color w:val="000000" w:themeColor="text1"/>
          <w:sz w:val="24"/>
          <w:szCs w:val="24"/>
        </w:rPr>
        <w:t>Usnesení</w:t>
      </w:r>
    </w:p>
    <w:p w14:paraId="2D7D70DB" w14:textId="77777777" w:rsidR="00EC1A4C" w:rsidRPr="00040EE6" w:rsidRDefault="00EC1A4C" w:rsidP="00EC1A4C">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24. 11.</w:t>
      </w:r>
      <w:r w:rsidRPr="00040EE6">
        <w:rPr>
          <w:rFonts w:ascii="Times New Roman" w:hAnsi="Times New Roman" w:cs="Times New Roman"/>
          <w:color w:val="000000" w:themeColor="text1"/>
          <w:sz w:val="24"/>
          <w:szCs w:val="24"/>
        </w:rPr>
        <w:t xml:space="preserve"> 2025 č. </w:t>
      </w:r>
      <w:r>
        <w:rPr>
          <w:rFonts w:ascii="Times New Roman" w:hAnsi="Times New Roman" w:cs="Times New Roman"/>
          <w:color w:val="000000" w:themeColor="text1"/>
          <w:sz w:val="24"/>
          <w:szCs w:val="24"/>
        </w:rPr>
        <w:t>86/10</w:t>
      </w:r>
    </w:p>
    <w:p w14:paraId="405F454B" w14:textId="77777777" w:rsidR="00EC1A4C" w:rsidRPr="00181A57" w:rsidRDefault="00EC1A4C" w:rsidP="00EC1A4C">
      <w:pPr>
        <w:widowControl w:val="0"/>
        <w:suppressAutoHyphens/>
        <w:spacing w:after="0" w:line="240" w:lineRule="auto"/>
        <w:jc w:val="both"/>
        <w:rPr>
          <w:rFonts w:ascii="Times New Roman" w:eastAsia="Calibri" w:hAnsi="Times New Roman" w:cs="Times New Roman"/>
          <w:b/>
          <w:sz w:val="24"/>
          <w:szCs w:val="24"/>
        </w:rPr>
      </w:pPr>
      <w:r w:rsidRPr="00040EE6">
        <w:rPr>
          <w:rFonts w:ascii="Times New Roman" w:hAnsi="Times New Roman" w:cs="Times New Roman"/>
          <w:color w:val="000000" w:themeColor="text1"/>
          <w:sz w:val="24"/>
          <w:szCs w:val="24"/>
        </w:rPr>
        <w:t xml:space="preserve">Rada města Kyjova po </w:t>
      </w:r>
      <w:r>
        <w:rPr>
          <w:rFonts w:ascii="Times New Roman" w:hAnsi="Times New Roman" w:cs="Times New Roman"/>
          <w:sz w:val="24"/>
          <w:szCs w:val="24"/>
        </w:rPr>
        <w:t>projednání (5</w:t>
      </w:r>
      <w:r w:rsidRPr="00040EE6">
        <w:rPr>
          <w:rFonts w:ascii="Times New Roman" w:hAnsi="Times New Roman" w:cs="Times New Roman"/>
          <w:sz w:val="24"/>
          <w:szCs w:val="24"/>
        </w:rPr>
        <w:t>,0,0)</w:t>
      </w:r>
    </w:p>
    <w:p w14:paraId="21F22FE1" w14:textId="77777777" w:rsidR="00EC1A4C" w:rsidRDefault="00EC1A4C" w:rsidP="00EC1A4C">
      <w:pPr>
        <w:widowControl w:val="0"/>
        <w:suppressAutoHyphens/>
        <w:spacing w:after="0" w:line="240" w:lineRule="auto"/>
        <w:jc w:val="both"/>
        <w:textAlignment w:val="baseline"/>
        <w:rPr>
          <w:rFonts w:ascii="Times New Roman" w:hAnsi="Times New Roman" w:cs="Times New Roman"/>
          <w:sz w:val="24"/>
          <w:szCs w:val="24"/>
        </w:rPr>
      </w:pPr>
      <w:r w:rsidRPr="006172DD">
        <w:rPr>
          <w:rFonts w:ascii="Times New Roman" w:hAnsi="Times New Roman" w:cs="Times New Roman"/>
          <w:iCs/>
          <w:sz w:val="24"/>
          <w:szCs w:val="24"/>
        </w:rPr>
        <w:t xml:space="preserve">v souladu s ustanovením § 102 odst. 1 zákona  č.  128/2000 Sb., o obcích (obecní zřízení), ve znění pozdějších předpisů, </w:t>
      </w:r>
      <w:r w:rsidRPr="006172DD">
        <w:rPr>
          <w:rFonts w:ascii="Times New Roman" w:hAnsi="Times New Roman" w:cs="Times New Roman"/>
          <w:sz w:val="24"/>
          <w:szCs w:val="24"/>
        </w:rPr>
        <w:t>doporučuje Zastupitelstvu města Kyjova</w:t>
      </w:r>
      <w:r>
        <w:rPr>
          <w:rFonts w:ascii="Times New Roman" w:hAnsi="Times New Roman" w:cs="Times New Roman"/>
          <w:sz w:val="24"/>
          <w:szCs w:val="24"/>
        </w:rPr>
        <w:t xml:space="preserve"> přijmout následující usnesení:</w:t>
      </w:r>
    </w:p>
    <w:p w14:paraId="63239836" w14:textId="08D6B830" w:rsidR="00EC1A4C" w:rsidRPr="006172DD" w:rsidRDefault="00EC1A4C" w:rsidP="00EC1A4C">
      <w:pPr>
        <w:widowControl w:val="0"/>
        <w:suppressAutoHyphens/>
        <w:spacing w:after="0" w:line="240" w:lineRule="auto"/>
        <w:jc w:val="both"/>
        <w:textAlignment w:val="baseline"/>
        <w:rPr>
          <w:rFonts w:ascii="Times New Roman" w:hAnsi="Times New Roman" w:cs="Times New Roman"/>
          <w:iCs/>
          <w:sz w:val="24"/>
          <w:szCs w:val="24"/>
        </w:rPr>
      </w:pPr>
      <w:r w:rsidRPr="006172DD">
        <w:rPr>
          <w:rFonts w:ascii="Times New Roman" w:hAnsi="Times New Roman" w:cs="Times New Roman"/>
          <w:sz w:val="24"/>
          <w:szCs w:val="24"/>
        </w:rPr>
        <w:t xml:space="preserve">Zastupitelstvo města Kyjova v souladu s § 85 písm. a) zákona č. 128/2000 Sb., o obcích (obecní zřízení), ve znění pozdějších předpisů, </w:t>
      </w:r>
      <w:r w:rsidRPr="006172DD">
        <w:rPr>
          <w:rFonts w:ascii="Times New Roman" w:hAnsi="Times New Roman" w:cs="Times New Roman"/>
          <w:iCs/>
          <w:sz w:val="24"/>
          <w:szCs w:val="24"/>
        </w:rPr>
        <w:t xml:space="preserve">rozhodlo o směně pozemků v k.ú. Nětčice u Kyjova a o uzavření směnné smlouvy mezi městem Kyjovem, IČ: 00285030, se sídlem Masarykovo náměstí 30, 697 01 Kyjov, a </w:t>
      </w:r>
      <w:r w:rsidR="00BC6BB8">
        <w:rPr>
          <w:rFonts w:ascii="Times New Roman" w:hAnsi="Times New Roman" w:cs="Times New Roman"/>
          <w:iCs/>
          <w:sz w:val="24"/>
          <w:szCs w:val="24"/>
        </w:rPr>
        <w:t>B. G.</w:t>
      </w:r>
      <w:r w:rsidRPr="006172DD">
        <w:rPr>
          <w:rFonts w:ascii="Times New Roman" w:hAnsi="Times New Roman" w:cs="Times New Roman"/>
          <w:iCs/>
          <w:sz w:val="24"/>
          <w:szCs w:val="24"/>
        </w:rPr>
        <w:t xml:space="preserve">, nar. </w:t>
      </w:r>
      <w:r w:rsidR="00BC6BB8">
        <w:rPr>
          <w:rFonts w:ascii="Times New Roman" w:hAnsi="Times New Roman" w:cs="Times New Roman"/>
          <w:iCs/>
          <w:sz w:val="24"/>
          <w:szCs w:val="24"/>
        </w:rPr>
        <w:t>xxx</w:t>
      </w:r>
      <w:r w:rsidRPr="006172DD">
        <w:rPr>
          <w:rFonts w:ascii="Times New Roman" w:hAnsi="Times New Roman" w:cs="Times New Roman"/>
          <w:iCs/>
          <w:sz w:val="24"/>
          <w:szCs w:val="24"/>
        </w:rPr>
        <w:t>, bytem Kyjov, takto:</w:t>
      </w:r>
    </w:p>
    <w:p w14:paraId="679348C6" w14:textId="215DC858" w:rsidR="00EC1A4C" w:rsidRPr="006172DD" w:rsidRDefault="00EC1A4C" w:rsidP="00EC1A4C">
      <w:pPr>
        <w:widowControl w:val="0"/>
        <w:numPr>
          <w:ilvl w:val="0"/>
          <w:numId w:val="28"/>
        </w:numPr>
        <w:suppressAutoHyphens/>
        <w:spacing w:after="0" w:line="240" w:lineRule="auto"/>
        <w:jc w:val="both"/>
        <w:textAlignment w:val="baseline"/>
        <w:rPr>
          <w:rFonts w:ascii="Times New Roman" w:hAnsi="Times New Roman" w:cs="Times New Roman"/>
          <w:iCs/>
          <w:sz w:val="24"/>
          <w:szCs w:val="24"/>
        </w:rPr>
      </w:pPr>
      <w:r w:rsidRPr="006172DD">
        <w:rPr>
          <w:rFonts w:ascii="Times New Roman" w:hAnsi="Times New Roman" w:cs="Times New Roman"/>
          <w:iCs/>
          <w:sz w:val="24"/>
          <w:szCs w:val="24"/>
        </w:rPr>
        <w:t xml:space="preserve">Město Kyjov převede do vlastnictví </w:t>
      </w:r>
      <w:r w:rsidR="005A136A">
        <w:rPr>
          <w:rFonts w:ascii="Times New Roman" w:hAnsi="Times New Roman" w:cs="Times New Roman"/>
          <w:iCs/>
          <w:sz w:val="24"/>
          <w:szCs w:val="24"/>
        </w:rPr>
        <w:t>B. G.</w:t>
      </w:r>
      <w:r w:rsidRPr="006172DD">
        <w:rPr>
          <w:rFonts w:ascii="Times New Roman" w:hAnsi="Times New Roman" w:cs="Times New Roman"/>
          <w:iCs/>
          <w:sz w:val="24"/>
          <w:szCs w:val="24"/>
        </w:rPr>
        <w:t xml:space="preserve"> část pozemku p.č. 1203/199 – orná půda o výměře 38 m</w:t>
      </w:r>
      <w:r w:rsidRPr="006172DD">
        <w:rPr>
          <w:rFonts w:ascii="Times New Roman" w:hAnsi="Times New Roman" w:cs="Times New Roman"/>
          <w:iCs/>
          <w:sz w:val="24"/>
          <w:szCs w:val="24"/>
          <w:vertAlign w:val="superscript"/>
        </w:rPr>
        <w:t>2</w:t>
      </w:r>
      <w:r w:rsidRPr="006172DD">
        <w:rPr>
          <w:rFonts w:ascii="Times New Roman" w:hAnsi="Times New Roman" w:cs="Times New Roman"/>
          <w:iCs/>
          <w:sz w:val="24"/>
          <w:szCs w:val="24"/>
        </w:rPr>
        <w:t xml:space="preserve">, která navazuje na pozemek p.č. 1203/436 – orná půda ve vlastnictví </w:t>
      </w:r>
      <w:r w:rsidR="005A136A">
        <w:rPr>
          <w:rFonts w:ascii="Times New Roman" w:hAnsi="Times New Roman" w:cs="Times New Roman"/>
          <w:iCs/>
          <w:sz w:val="24"/>
          <w:szCs w:val="24"/>
        </w:rPr>
        <w:t>B. G.</w:t>
      </w:r>
    </w:p>
    <w:p w14:paraId="185BC91F" w14:textId="7ADAF24A" w:rsidR="00EC1A4C" w:rsidRPr="006172DD" w:rsidRDefault="0008667E" w:rsidP="00EC1A4C">
      <w:pPr>
        <w:widowControl w:val="0"/>
        <w:numPr>
          <w:ilvl w:val="0"/>
          <w:numId w:val="28"/>
        </w:numPr>
        <w:suppressAutoHyphens/>
        <w:spacing w:after="0" w:line="240" w:lineRule="auto"/>
        <w:jc w:val="both"/>
        <w:textAlignment w:val="baseline"/>
        <w:rPr>
          <w:rFonts w:ascii="Times New Roman" w:hAnsi="Times New Roman" w:cs="Times New Roman"/>
          <w:iCs/>
          <w:sz w:val="24"/>
          <w:szCs w:val="24"/>
        </w:rPr>
      </w:pPr>
      <w:r>
        <w:rPr>
          <w:rFonts w:ascii="Times New Roman" w:hAnsi="Times New Roman" w:cs="Times New Roman"/>
          <w:iCs/>
          <w:sz w:val="24"/>
          <w:szCs w:val="24"/>
        </w:rPr>
        <w:t>B. G.</w:t>
      </w:r>
      <w:r w:rsidR="00EC1A4C" w:rsidRPr="006172DD">
        <w:rPr>
          <w:rFonts w:ascii="Times New Roman" w:hAnsi="Times New Roman" w:cs="Times New Roman"/>
          <w:iCs/>
          <w:sz w:val="24"/>
          <w:szCs w:val="24"/>
        </w:rPr>
        <w:t xml:space="preserve"> převede do vlastnictví města Kyjova pozemek p.č. 832/16 – ostatní plocha, ostatní komunikace, o výměře 44 m</w:t>
      </w:r>
      <w:r w:rsidR="00EC1A4C" w:rsidRPr="006172DD">
        <w:rPr>
          <w:rFonts w:ascii="Times New Roman" w:hAnsi="Times New Roman" w:cs="Times New Roman"/>
          <w:iCs/>
          <w:sz w:val="24"/>
          <w:szCs w:val="24"/>
          <w:vertAlign w:val="superscript"/>
        </w:rPr>
        <w:t>2</w:t>
      </w:r>
      <w:r w:rsidR="00EC1A4C" w:rsidRPr="006172DD">
        <w:rPr>
          <w:rFonts w:ascii="Times New Roman" w:hAnsi="Times New Roman" w:cs="Times New Roman"/>
          <w:iCs/>
          <w:sz w:val="24"/>
          <w:szCs w:val="24"/>
        </w:rPr>
        <w:t>.</w:t>
      </w:r>
    </w:p>
    <w:p w14:paraId="5E7A67A4" w14:textId="562A7F31" w:rsidR="00EC1A4C" w:rsidRDefault="00EC1A4C" w:rsidP="002E37FB">
      <w:pPr>
        <w:widowControl w:val="0"/>
        <w:suppressAutoHyphens/>
        <w:spacing w:after="0" w:line="240" w:lineRule="auto"/>
        <w:jc w:val="both"/>
        <w:textAlignment w:val="baseline"/>
        <w:rPr>
          <w:rFonts w:ascii="Times New Roman" w:hAnsi="Times New Roman" w:cs="Times New Roman"/>
          <w:iCs/>
          <w:sz w:val="24"/>
          <w:szCs w:val="24"/>
        </w:rPr>
      </w:pPr>
      <w:r w:rsidRPr="006172DD">
        <w:rPr>
          <w:rFonts w:ascii="Times New Roman" w:hAnsi="Times New Roman" w:cs="Times New Roman"/>
          <w:iCs/>
          <w:sz w:val="24"/>
          <w:szCs w:val="24"/>
        </w:rPr>
        <w:t xml:space="preserve">Směna bude provedena s doplatkem ve výši 2.100,- Kč z rozdílu výměr pozemků ve prospěch </w:t>
      </w:r>
      <w:r w:rsidR="002E37FB">
        <w:rPr>
          <w:rFonts w:ascii="Times New Roman" w:hAnsi="Times New Roman" w:cs="Times New Roman"/>
          <w:iCs/>
          <w:sz w:val="24"/>
          <w:szCs w:val="24"/>
        </w:rPr>
        <w:t>B. G.</w:t>
      </w:r>
    </w:p>
    <w:p w14:paraId="375E68CC" w14:textId="77777777" w:rsidR="0079486A" w:rsidRPr="00181A57" w:rsidRDefault="0079486A" w:rsidP="002E37FB">
      <w:pPr>
        <w:widowControl w:val="0"/>
        <w:suppressAutoHyphens/>
        <w:spacing w:after="0" w:line="240" w:lineRule="auto"/>
        <w:jc w:val="both"/>
        <w:textAlignment w:val="baseline"/>
        <w:rPr>
          <w:rFonts w:ascii="Times New Roman" w:eastAsia="Calibri" w:hAnsi="Times New Roman" w:cs="Times New Roman"/>
          <w:sz w:val="24"/>
          <w:szCs w:val="24"/>
        </w:rPr>
      </w:pPr>
    </w:p>
    <w:p w14:paraId="18E6E276" w14:textId="7297EC73" w:rsidR="00EC1A4C" w:rsidRPr="00181A57" w:rsidRDefault="00EC1A4C" w:rsidP="00EC1A4C">
      <w:pPr>
        <w:widowControl w:val="0"/>
        <w:suppressAutoHyphens/>
        <w:spacing w:after="0" w:line="240" w:lineRule="auto"/>
        <w:jc w:val="both"/>
        <w:rPr>
          <w:rFonts w:ascii="Times New Roman" w:eastAsia="Calibri" w:hAnsi="Times New Roman" w:cs="Times New Roman"/>
          <w:b/>
          <w:color w:val="00B0F0"/>
          <w:sz w:val="24"/>
          <w:szCs w:val="24"/>
        </w:rPr>
      </w:pPr>
      <w:r w:rsidRPr="00181A57">
        <w:rPr>
          <w:rFonts w:ascii="Times New Roman" w:eastAsia="Calibri" w:hAnsi="Times New Roman" w:cs="Times New Roman"/>
          <w:b/>
          <w:color w:val="00B0F0"/>
          <w:sz w:val="24"/>
          <w:szCs w:val="24"/>
        </w:rPr>
        <w:t>II.2 Směna za účelem získání pozemku pod veřejnou komunikací v k.ú. Nětčice – R. P</w:t>
      </w:r>
      <w:r w:rsidR="00B17DC1">
        <w:rPr>
          <w:rFonts w:ascii="Times New Roman" w:eastAsia="Calibri" w:hAnsi="Times New Roman" w:cs="Times New Roman"/>
          <w:b/>
          <w:color w:val="00B0F0"/>
          <w:sz w:val="24"/>
          <w:szCs w:val="24"/>
        </w:rPr>
        <w:t>.</w:t>
      </w:r>
    </w:p>
    <w:p w14:paraId="6C8A8136" w14:textId="77777777" w:rsidR="00EC1A4C" w:rsidRDefault="00EC1A4C" w:rsidP="00EC1A4C">
      <w:pPr>
        <w:suppressAutoHyphens/>
        <w:spacing w:after="0" w:line="240" w:lineRule="auto"/>
        <w:jc w:val="both"/>
        <w:rPr>
          <w:rFonts w:ascii="Times New Roman" w:hAnsi="Times New Roman" w:cs="Times New Roman"/>
          <w:color w:val="000000" w:themeColor="text1"/>
          <w:sz w:val="24"/>
          <w:szCs w:val="24"/>
        </w:rPr>
      </w:pPr>
      <w:r w:rsidRPr="00980B96">
        <w:rPr>
          <w:rFonts w:ascii="Times New Roman" w:hAnsi="Times New Roman" w:cs="Times New Roman"/>
          <w:color w:val="000000" w:themeColor="text1"/>
          <w:sz w:val="24"/>
          <w:szCs w:val="24"/>
        </w:rPr>
        <w:t>Usnesení</w:t>
      </w:r>
    </w:p>
    <w:p w14:paraId="188BE53D" w14:textId="77777777" w:rsidR="00EC1A4C" w:rsidRPr="00040EE6" w:rsidRDefault="00EC1A4C" w:rsidP="00EC1A4C">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24. 11.</w:t>
      </w:r>
      <w:r w:rsidRPr="00040EE6">
        <w:rPr>
          <w:rFonts w:ascii="Times New Roman" w:hAnsi="Times New Roman" w:cs="Times New Roman"/>
          <w:color w:val="000000" w:themeColor="text1"/>
          <w:sz w:val="24"/>
          <w:szCs w:val="24"/>
        </w:rPr>
        <w:t xml:space="preserve"> 2025 č. </w:t>
      </w:r>
      <w:r>
        <w:rPr>
          <w:rFonts w:ascii="Times New Roman" w:hAnsi="Times New Roman" w:cs="Times New Roman"/>
          <w:color w:val="000000" w:themeColor="text1"/>
          <w:sz w:val="24"/>
          <w:szCs w:val="24"/>
        </w:rPr>
        <w:t>86/11</w:t>
      </w:r>
    </w:p>
    <w:p w14:paraId="49E608EF" w14:textId="77777777" w:rsidR="00EC1A4C" w:rsidRPr="00181A57" w:rsidRDefault="00EC1A4C" w:rsidP="00EC1A4C">
      <w:pPr>
        <w:widowControl w:val="0"/>
        <w:suppressAutoHyphens/>
        <w:spacing w:after="0" w:line="240" w:lineRule="auto"/>
        <w:jc w:val="both"/>
        <w:rPr>
          <w:rFonts w:ascii="Times New Roman" w:eastAsia="Calibri" w:hAnsi="Times New Roman" w:cs="Times New Roman"/>
          <w:b/>
          <w:sz w:val="24"/>
          <w:szCs w:val="24"/>
        </w:rPr>
      </w:pPr>
      <w:r w:rsidRPr="00040EE6">
        <w:rPr>
          <w:rFonts w:ascii="Times New Roman" w:hAnsi="Times New Roman" w:cs="Times New Roman"/>
          <w:color w:val="000000" w:themeColor="text1"/>
          <w:sz w:val="24"/>
          <w:szCs w:val="24"/>
        </w:rPr>
        <w:t xml:space="preserve">Rada města Kyjova po </w:t>
      </w:r>
      <w:r>
        <w:rPr>
          <w:rFonts w:ascii="Times New Roman" w:hAnsi="Times New Roman" w:cs="Times New Roman"/>
          <w:sz w:val="24"/>
          <w:szCs w:val="24"/>
        </w:rPr>
        <w:t>projednání (5</w:t>
      </w:r>
      <w:r w:rsidRPr="00040EE6">
        <w:rPr>
          <w:rFonts w:ascii="Times New Roman" w:hAnsi="Times New Roman" w:cs="Times New Roman"/>
          <w:sz w:val="24"/>
          <w:szCs w:val="24"/>
        </w:rPr>
        <w:t>,0,0)</w:t>
      </w:r>
    </w:p>
    <w:p w14:paraId="18F1A65F" w14:textId="77777777" w:rsidR="00EC1A4C" w:rsidRDefault="00EC1A4C" w:rsidP="00EC1A4C">
      <w:pPr>
        <w:widowControl w:val="0"/>
        <w:suppressAutoHyphens/>
        <w:spacing w:after="0" w:line="240" w:lineRule="auto"/>
        <w:jc w:val="both"/>
        <w:textAlignment w:val="baseline"/>
        <w:rPr>
          <w:rFonts w:ascii="Times New Roman" w:hAnsi="Times New Roman" w:cs="Times New Roman"/>
          <w:sz w:val="24"/>
          <w:szCs w:val="24"/>
        </w:rPr>
      </w:pPr>
      <w:r w:rsidRPr="008A413D">
        <w:rPr>
          <w:rFonts w:ascii="Times New Roman" w:hAnsi="Times New Roman" w:cs="Times New Roman"/>
          <w:iCs/>
          <w:sz w:val="24"/>
          <w:szCs w:val="24"/>
        </w:rPr>
        <w:t xml:space="preserve">v souladu s ustanovením § 102 odst. 1 zákona č. 128/2000 Sb., o obcích (obecní zřízení), ve znění pozdějších předpisů, </w:t>
      </w:r>
      <w:r w:rsidRPr="008A413D">
        <w:rPr>
          <w:rFonts w:ascii="Times New Roman" w:hAnsi="Times New Roman" w:cs="Times New Roman"/>
          <w:sz w:val="24"/>
          <w:szCs w:val="24"/>
        </w:rPr>
        <w:t>doporučuje Zastupitelstvu města Kyjova</w:t>
      </w:r>
      <w:r>
        <w:rPr>
          <w:rFonts w:ascii="Times New Roman" w:hAnsi="Times New Roman" w:cs="Times New Roman"/>
          <w:sz w:val="24"/>
          <w:szCs w:val="24"/>
        </w:rPr>
        <w:t xml:space="preserve"> přijmout následující usnesení:</w:t>
      </w:r>
    </w:p>
    <w:p w14:paraId="0988536C" w14:textId="581ECB51" w:rsidR="00EC1A4C" w:rsidRPr="008A413D" w:rsidRDefault="00EC1A4C" w:rsidP="00EC1A4C">
      <w:pPr>
        <w:widowControl w:val="0"/>
        <w:suppressAutoHyphens/>
        <w:spacing w:after="0" w:line="240" w:lineRule="auto"/>
        <w:jc w:val="both"/>
        <w:textAlignment w:val="baseline"/>
        <w:rPr>
          <w:rFonts w:ascii="Times New Roman" w:hAnsi="Times New Roman" w:cs="Times New Roman"/>
          <w:iCs/>
          <w:sz w:val="24"/>
          <w:szCs w:val="24"/>
        </w:rPr>
      </w:pPr>
      <w:r w:rsidRPr="008A413D">
        <w:rPr>
          <w:rFonts w:ascii="Times New Roman" w:hAnsi="Times New Roman" w:cs="Times New Roman"/>
          <w:sz w:val="24"/>
          <w:szCs w:val="24"/>
        </w:rPr>
        <w:t xml:space="preserve">Zastupitelstvo města Kyjova v souladu s § 85 písm. a) zákona č. 128/2000 Sb., o obcích (obecní zřízení), ve znění pozdějších předpisů, </w:t>
      </w:r>
      <w:r w:rsidRPr="008A413D">
        <w:rPr>
          <w:rFonts w:ascii="Times New Roman" w:hAnsi="Times New Roman" w:cs="Times New Roman"/>
          <w:iCs/>
          <w:sz w:val="24"/>
          <w:szCs w:val="24"/>
        </w:rPr>
        <w:t xml:space="preserve">rozhodlo o směně pozemků v k.ú. Nětčice u Kyjova a o uzavření směnné smlouvy mezi městem Kyjovem, IČ: 00285030, se sídlem Masarykovo náměstí 30, 697 01 Kyjov, a </w:t>
      </w:r>
      <w:r w:rsidR="00BD0C56">
        <w:rPr>
          <w:rFonts w:ascii="Times New Roman" w:hAnsi="Times New Roman" w:cs="Times New Roman"/>
          <w:iCs/>
          <w:sz w:val="24"/>
          <w:szCs w:val="24"/>
        </w:rPr>
        <w:t>R. P.</w:t>
      </w:r>
      <w:r w:rsidRPr="008A413D">
        <w:rPr>
          <w:rFonts w:ascii="Times New Roman" w:hAnsi="Times New Roman" w:cs="Times New Roman"/>
          <w:iCs/>
          <w:sz w:val="24"/>
          <w:szCs w:val="24"/>
        </w:rPr>
        <w:t xml:space="preserve">, nar. </w:t>
      </w:r>
      <w:r w:rsidR="00BD0C56">
        <w:rPr>
          <w:rFonts w:ascii="Times New Roman" w:hAnsi="Times New Roman" w:cs="Times New Roman"/>
          <w:iCs/>
          <w:sz w:val="24"/>
          <w:szCs w:val="24"/>
        </w:rPr>
        <w:t>xxx</w:t>
      </w:r>
      <w:r w:rsidRPr="008A413D">
        <w:rPr>
          <w:rFonts w:ascii="Times New Roman" w:hAnsi="Times New Roman" w:cs="Times New Roman"/>
          <w:iCs/>
          <w:sz w:val="24"/>
          <w:szCs w:val="24"/>
        </w:rPr>
        <w:t>, bytem Kyjov,  takto:</w:t>
      </w:r>
    </w:p>
    <w:p w14:paraId="4DF4FF98" w14:textId="6889919E" w:rsidR="00EC1A4C" w:rsidRPr="008A413D" w:rsidRDefault="00EC1A4C" w:rsidP="00EC1A4C">
      <w:pPr>
        <w:widowControl w:val="0"/>
        <w:numPr>
          <w:ilvl w:val="0"/>
          <w:numId w:val="29"/>
        </w:numPr>
        <w:suppressAutoHyphens/>
        <w:spacing w:after="0" w:line="240" w:lineRule="auto"/>
        <w:jc w:val="both"/>
        <w:textAlignment w:val="baseline"/>
        <w:rPr>
          <w:rFonts w:ascii="Times New Roman" w:hAnsi="Times New Roman" w:cs="Times New Roman"/>
          <w:iCs/>
          <w:sz w:val="24"/>
          <w:szCs w:val="24"/>
        </w:rPr>
      </w:pPr>
      <w:r w:rsidRPr="008A413D">
        <w:rPr>
          <w:rFonts w:ascii="Times New Roman" w:hAnsi="Times New Roman" w:cs="Times New Roman"/>
          <w:iCs/>
          <w:sz w:val="24"/>
          <w:szCs w:val="24"/>
        </w:rPr>
        <w:t xml:space="preserve">Město Kyjov převede do vlastnictví </w:t>
      </w:r>
      <w:r w:rsidR="00E67219">
        <w:rPr>
          <w:rFonts w:ascii="Times New Roman" w:hAnsi="Times New Roman" w:cs="Times New Roman"/>
          <w:iCs/>
          <w:sz w:val="24"/>
          <w:szCs w:val="24"/>
        </w:rPr>
        <w:t>R. P.</w:t>
      </w:r>
      <w:r w:rsidRPr="008A413D">
        <w:rPr>
          <w:rFonts w:ascii="Times New Roman" w:hAnsi="Times New Roman" w:cs="Times New Roman"/>
          <w:iCs/>
          <w:sz w:val="24"/>
          <w:szCs w:val="24"/>
        </w:rPr>
        <w:t xml:space="preserve"> část pozemku p.č. 1203/199 – orná půda o výměře 35 m</w:t>
      </w:r>
      <w:r w:rsidRPr="008A413D">
        <w:rPr>
          <w:rFonts w:ascii="Times New Roman" w:hAnsi="Times New Roman" w:cs="Times New Roman"/>
          <w:iCs/>
          <w:sz w:val="24"/>
          <w:szCs w:val="24"/>
          <w:vertAlign w:val="superscript"/>
        </w:rPr>
        <w:t>2</w:t>
      </w:r>
      <w:r w:rsidRPr="008A413D">
        <w:rPr>
          <w:rFonts w:ascii="Times New Roman" w:hAnsi="Times New Roman" w:cs="Times New Roman"/>
          <w:iCs/>
          <w:sz w:val="24"/>
          <w:szCs w:val="24"/>
        </w:rPr>
        <w:t xml:space="preserve">, která navazuje na pozemek p.č. 1203/434 – orná půda ve vlastnictví </w:t>
      </w:r>
      <w:r w:rsidR="00E67219">
        <w:rPr>
          <w:rFonts w:ascii="Times New Roman" w:hAnsi="Times New Roman" w:cs="Times New Roman"/>
          <w:iCs/>
          <w:sz w:val="24"/>
          <w:szCs w:val="24"/>
        </w:rPr>
        <w:t>R. P</w:t>
      </w:r>
      <w:r w:rsidRPr="008A413D">
        <w:rPr>
          <w:rFonts w:ascii="Times New Roman" w:hAnsi="Times New Roman" w:cs="Times New Roman"/>
          <w:iCs/>
          <w:sz w:val="24"/>
          <w:szCs w:val="24"/>
        </w:rPr>
        <w:t>.</w:t>
      </w:r>
    </w:p>
    <w:p w14:paraId="4AFE4E3F" w14:textId="14BB01FB" w:rsidR="00EC1A4C" w:rsidRPr="008A413D" w:rsidRDefault="003C0479" w:rsidP="00EC1A4C">
      <w:pPr>
        <w:widowControl w:val="0"/>
        <w:numPr>
          <w:ilvl w:val="0"/>
          <w:numId w:val="29"/>
        </w:numPr>
        <w:suppressAutoHyphens/>
        <w:spacing w:after="0" w:line="240" w:lineRule="auto"/>
        <w:jc w:val="both"/>
        <w:textAlignment w:val="baseline"/>
        <w:rPr>
          <w:rFonts w:ascii="Times New Roman" w:hAnsi="Times New Roman" w:cs="Times New Roman"/>
          <w:iCs/>
          <w:sz w:val="24"/>
          <w:szCs w:val="24"/>
        </w:rPr>
      </w:pPr>
      <w:r>
        <w:rPr>
          <w:rFonts w:ascii="Times New Roman" w:hAnsi="Times New Roman" w:cs="Times New Roman"/>
          <w:iCs/>
          <w:sz w:val="24"/>
          <w:szCs w:val="24"/>
        </w:rPr>
        <w:t xml:space="preserve">R. P. </w:t>
      </w:r>
      <w:r w:rsidR="00EC1A4C" w:rsidRPr="008A413D">
        <w:rPr>
          <w:rFonts w:ascii="Times New Roman" w:hAnsi="Times New Roman" w:cs="Times New Roman"/>
          <w:iCs/>
          <w:sz w:val="24"/>
          <w:szCs w:val="24"/>
        </w:rPr>
        <w:t>převede do vlastnictví města Kyjova pozemek p.č. 832/17 – ostatní plocha, ostatní komunikace, o výměře 66 m</w:t>
      </w:r>
      <w:r w:rsidR="00EC1A4C" w:rsidRPr="008A413D">
        <w:rPr>
          <w:rFonts w:ascii="Times New Roman" w:hAnsi="Times New Roman" w:cs="Times New Roman"/>
          <w:iCs/>
          <w:sz w:val="24"/>
          <w:szCs w:val="24"/>
          <w:vertAlign w:val="superscript"/>
        </w:rPr>
        <w:t>2</w:t>
      </w:r>
      <w:r w:rsidR="00EC1A4C" w:rsidRPr="008A413D">
        <w:rPr>
          <w:rFonts w:ascii="Times New Roman" w:hAnsi="Times New Roman" w:cs="Times New Roman"/>
          <w:iCs/>
          <w:sz w:val="24"/>
          <w:szCs w:val="24"/>
        </w:rPr>
        <w:t>.</w:t>
      </w:r>
    </w:p>
    <w:p w14:paraId="190CB389" w14:textId="0075DDA7" w:rsidR="00EC1A4C" w:rsidRPr="00181A57" w:rsidRDefault="00EC1A4C" w:rsidP="00EC1A4C">
      <w:pPr>
        <w:widowControl w:val="0"/>
        <w:suppressAutoHyphens/>
        <w:spacing w:after="0" w:line="240" w:lineRule="auto"/>
        <w:jc w:val="both"/>
        <w:textAlignment w:val="baseline"/>
        <w:rPr>
          <w:rFonts w:ascii="Times New Roman" w:hAnsi="Times New Roman" w:cs="Times New Roman"/>
          <w:i/>
          <w:iCs/>
          <w:sz w:val="24"/>
          <w:szCs w:val="24"/>
        </w:rPr>
      </w:pPr>
      <w:r w:rsidRPr="008A413D">
        <w:rPr>
          <w:rFonts w:ascii="Times New Roman" w:hAnsi="Times New Roman" w:cs="Times New Roman"/>
          <w:iCs/>
          <w:sz w:val="24"/>
          <w:szCs w:val="24"/>
        </w:rPr>
        <w:t xml:space="preserve">Směna bude provedena s doplatkem ve výši 10.850,- Kč z rozdílu výměr pozemků ve prospěch </w:t>
      </w:r>
      <w:r w:rsidR="00F04081">
        <w:rPr>
          <w:rFonts w:ascii="Times New Roman" w:hAnsi="Times New Roman" w:cs="Times New Roman"/>
          <w:iCs/>
          <w:sz w:val="24"/>
          <w:szCs w:val="24"/>
        </w:rPr>
        <w:t>R. P</w:t>
      </w:r>
      <w:r w:rsidRPr="008A413D">
        <w:rPr>
          <w:rFonts w:ascii="Times New Roman" w:hAnsi="Times New Roman" w:cs="Times New Roman"/>
          <w:iCs/>
          <w:sz w:val="24"/>
          <w:szCs w:val="24"/>
        </w:rPr>
        <w:t>.</w:t>
      </w:r>
    </w:p>
    <w:p w14:paraId="175050C9" w14:textId="77777777" w:rsidR="00EC1A4C" w:rsidRPr="00181A57" w:rsidRDefault="00EC1A4C" w:rsidP="00EC1A4C">
      <w:pPr>
        <w:widowControl w:val="0"/>
        <w:suppressAutoHyphens/>
        <w:spacing w:after="0" w:line="240" w:lineRule="auto"/>
        <w:jc w:val="both"/>
        <w:rPr>
          <w:rFonts w:ascii="Times New Roman" w:eastAsia="Calibri" w:hAnsi="Times New Roman" w:cs="Times New Roman"/>
          <w:b/>
          <w:sz w:val="24"/>
          <w:szCs w:val="24"/>
          <w:u w:val="single"/>
        </w:rPr>
      </w:pPr>
    </w:p>
    <w:p w14:paraId="7F37E377" w14:textId="77777777" w:rsidR="00EC1A4C" w:rsidRPr="00181A57" w:rsidRDefault="00EC1A4C" w:rsidP="00EC1A4C">
      <w:pPr>
        <w:spacing w:after="0" w:line="240" w:lineRule="auto"/>
        <w:rPr>
          <w:rFonts w:ascii="Times New Roman" w:hAnsi="Times New Roman" w:cs="Times New Roman"/>
          <w:b/>
          <w:color w:val="FF0000"/>
          <w:sz w:val="24"/>
          <w:szCs w:val="24"/>
        </w:rPr>
      </w:pPr>
      <w:r w:rsidRPr="00181A57">
        <w:rPr>
          <w:rFonts w:ascii="Times New Roman" w:hAnsi="Times New Roman" w:cs="Times New Roman"/>
          <w:b/>
          <w:color w:val="FF0000"/>
          <w:sz w:val="24"/>
          <w:szCs w:val="24"/>
        </w:rPr>
        <w:t xml:space="preserve">III. Koupě pozemků </w:t>
      </w:r>
    </w:p>
    <w:p w14:paraId="1E1E5221" w14:textId="696A04B1" w:rsidR="00EC1A4C" w:rsidRPr="00181A57" w:rsidRDefault="00EC1A4C" w:rsidP="00EC1A4C">
      <w:pPr>
        <w:widowControl w:val="0"/>
        <w:suppressAutoHyphens/>
        <w:spacing w:after="0" w:line="240" w:lineRule="auto"/>
        <w:jc w:val="both"/>
        <w:rPr>
          <w:rFonts w:ascii="Times New Roman" w:eastAsia="Calibri" w:hAnsi="Times New Roman" w:cs="Times New Roman"/>
          <w:b/>
          <w:color w:val="00B0F0"/>
          <w:sz w:val="24"/>
          <w:szCs w:val="24"/>
        </w:rPr>
      </w:pPr>
      <w:r w:rsidRPr="00181A57">
        <w:rPr>
          <w:rFonts w:ascii="Times New Roman" w:eastAsia="Calibri" w:hAnsi="Times New Roman" w:cs="Times New Roman"/>
          <w:b/>
          <w:color w:val="00B0F0"/>
          <w:sz w:val="24"/>
          <w:szCs w:val="24"/>
        </w:rPr>
        <w:t xml:space="preserve">III.1 Koupě pozemku v k.ú. Nětčice pod veřejnou komunikací – </w:t>
      </w:r>
      <w:r w:rsidR="00DE7E94">
        <w:rPr>
          <w:rFonts w:ascii="Times New Roman" w:eastAsia="Calibri" w:hAnsi="Times New Roman" w:cs="Times New Roman"/>
          <w:b/>
          <w:color w:val="00B0F0"/>
          <w:sz w:val="24"/>
          <w:szCs w:val="24"/>
        </w:rPr>
        <w:t>J. H.</w:t>
      </w:r>
    </w:p>
    <w:p w14:paraId="0C41863F" w14:textId="77777777" w:rsidR="00EC1A4C" w:rsidRDefault="00EC1A4C" w:rsidP="00EC1A4C">
      <w:pPr>
        <w:suppressAutoHyphens/>
        <w:spacing w:after="0" w:line="240" w:lineRule="auto"/>
        <w:jc w:val="both"/>
        <w:rPr>
          <w:rFonts w:ascii="Times New Roman" w:hAnsi="Times New Roman" w:cs="Times New Roman"/>
          <w:color w:val="000000" w:themeColor="text1"/>
          <w:sz w:val="24"/>
          <w:szCs w:val="24"/>
        </w:rPr>
      </w:pPr>
      <w:r w:rsidRPr="00980B96">
        <w:rPr>
          <w:rFonts w:ascii="Times New Roman" w:hAnsi="Times New Roman" w:cs="Times New Roman"/>
          <w:color w:val="000000" w:themeColor="text1"/>
          <w:sz w:val="24"/>
          <w:szCs w:val="24"/>
        </w:rPr>
        <w:t>Usnesení</w:t>
      </w:r>
    </w:p>
    <w:p w14:paraId="48C7D296" w14:textId="77777777" w:rsidR="00EC1A4C" w:rsidRPr="00040EE6" w:rsidRDefault="00EC1A4C" w:rsidP="00EC1A4C">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24. 11.</w:t>
      </w:r>
      <w:r w:rsidRPr="00040EE6">
        <w:rPr>
          <w:rFonts w:ascii="Times New Roman" w:hAnsi="Times New Roman" w:cs="Times New Roman"/>
          <w:color w:val="000000" w:themeColor="text1"/>
          <w:sz w:val="24"/>
          <w:szCs w:val="24"/>
        </w:rPr>
        <w:t xml:space="preserve"> 2025 č. </w:t>
      </w:r>
      <w:r>
        <w:rPr>
          <w:rFonts w:ascii="Times New Roman" w:hAnsi="Times New Roman" w:cs="Times New Roman"/>
          <w:color w:val="000000" w:themeColor="text1"/>
          <w:sz w:val="24"/>
          <w:szCs w:val="24"/>
        </w:rPr>
        <w:t>86/12</w:t>
      </w:r>
    </w:p>
    <w:p w14:paraId="34E6AB12" w14:textId="77777777" w:rsidR="00EC1A4C" w:rsidRPr="00181A57" w:rsidRDefault="00EC1A4C" w:rsidP="00EC1A4C">
      <w:pPr>
        <w:widowControl w:val="0"/>
        <w:suppressAutoHyphens/>
        <w:spacing w:after="0" w:line="240" w:lineRule="auto"/>
        <w:jc w:val="both"/>
        <w:rPr>
          <w:rFonts w:ascii="Times New Roman" w:eastAsia="Calibri" w:hAnsi="Times New Roman" w:cs="Times New Roman"/>
          <w:b/>
          <w:sz w:val="24"/>
          <w:szCs w:val="24"/>
        </w:rPr>
      </w:pPr>
      <w:r w:rsidRPr="00040EE6">
        <w:rPr>
          <w:rFonts w:ascii="Times New Roman" w:hAnsi="Times New Roman" w:cs="Times New Roman"/>
          <w:color w:val="000000" w:themeColor="text1"/>
          <w:sz w:val="24"/>
          <w:szCs w:val="24"/>
        </w:rPr>
        <w:t xml:space="preserve">Rada města Kyjova po </w:t>
      </w:r>
      <w:r>
        <w:rPr>
          <w:rFonts w:ascii="Times New Roman" w:hAnsi="Times New Roman" w:cs="Times New Roman"/>
          <w:sz w:val="24"/>
          <w:szCs w:val="24"/>
        </w:rPr>
        <w:t>projednání (5</w:t>
      </w:r>
      <w:r w:rsidRPr="00040EE6">
        <w:rPr>
          <w:rFonts w:ascii="Times New Roman" w:hAnsi="Times New Roman" w:cs="Times New Roman"/>
          <w:sz w:val="24"/>
          <w:szCs w:val="24"/>
        </w:rPr>
        <w:t>,0,0)</w:t>
      </w:r>
    </w:p>
    <w:p w14:paraId="103D9E92" w14:textId="77777777" w:rsidR="00EC1A4C" w:rsidRDefault="00EC1A4C" w:rsidP="00EC1A4C">
      <w:pPr>
        <w:widowControl w:val="0"/>
        <w:suppressAutoHyphens/>
        <w:spacing w:after="0" w:line="240" w:lineRule="auto"/>
        <w:jc w:val="both"/>
        <w:textAlignment w:val="baseline"/>
        <w:rPr>
          <w:rFonts w:ascii="Times New Roman" w:hAnsi="Times New Roman" w:cs="Times New Roman"/>
          <w:sz w:val="24"/>
          <w:szCs w:val="24"/>
        </w:rPr>
      </w:pPr>
      <w:r w:rsidRPr="009B773F">
        <w:rPr>
          <w:rFonts w:ascii="Times New Roman" w:hAnsi="Times New Roman" w:cs="Times New Roman"/>
          <w:iCs/>
          <w:sz w:val="24"/>
          <w:szCs w:val="24"/>
        </w:rPr>
        <w:t xml:space="preserve">v souladu s ustanovením § 102 odst. 1 zákona  č.  128/2000 Sb., o obcích (obecní zřízení), ve znění pozdějších předpisů, </w:t>
      </w:r>
      <w:r w:rsidRPr="009B773F">
        <w:rPr>
          <w:rFonts w:ascii="Times New Roman" w:hAnsi="Times New Roman" w:cs="Times New Roman"/>
          <w:sz w:val="24"/>
          <w:szCs w:val="24"/>
        </w:rPr>
        <w:t>doporučuje Zastupitelstvu města Kyjova</w:t>
      </w:r>
      <w:r>
        <w:rPr>
          <w:rFonts w:ascii="Times New Roman" w:hAnsi="Times New Roman" w:cs="Times New Roman"/>
          <w:sz w:val="24"/>
          <w:szCs w:val="24"/>
        </w:rPr>
        <w:t xml:space="preserve"> přijmout následující usnesení:</w:t>
      </w:r>
    </w:p>
    <w:p w14:paraId="26F8F007" w14:textId="0BAAFE44" w:rsidR="00EC1A4C" w:rsidRPr="009B773F" w:rsidRDefault="00EC1A4C" w:rsidP="00EC1A4C">
      <w:pPr>
        <w:widowControl w:val="0"/>
        <w:suppressAutoHyphens/>
        <w:spacing w:after="0" w:line="240" w:lineRule="auto"/>
        <w:jc w:val="both"/>
        <w:textAlignment w:val="baseline"/>
        <w:rPr>
          <w:rFonts w:ascii="Times New Roman" w:hAnsi="Times New Roman" w:cs="Times New Roman"/>
          <w:iCs/>
          <w:sz w:val="24"/>
          <w:szCs w:val="24"/>
        </w:rPr>
      </w:pPr>
      <w:r w:rsidRPr="009B773F">
        <w:rPr>
          <w:rFonts w:ascii="Times New Roman" w:hAnsi="Times New Roman" w:cs="Times New Roman"/>
          <w:sz w:val="24"/>
          <w:szCs w:val="24"/>
        </w:rPr>
        <w:t xml:space="preserve">Zastupitelstvo města Kyjova v souladu s § 85 písm. a) zákona č. 128/2000 Sb., o obcích (obecní zřízení), ve znění pozdějších předpisů, </w:t>
      </w:r>
      <w:r w:rsidRPr="009B773F">
        <w:rPr>
          <w:rFonts w:ascii="Times New Roman" w:hAnsi="Times New Roman" w:cs="Times New Roman"/>
          <w:iCs/>
          <w:sz w:val="24"/>
          <w:szCs w:val="24"/>
        </w:rPr>
        <w:t xml:space="preserve">rozhodlo o koupi pozemku p.č. 832/24 – ostatní plocha, ostatní komunikace, v k.ú. Nětčice u Kyjova a o uzavření kupní smlouvy mezi </w:t>
      </w:r>
      <w:r w:rsidR="00CD3639">
        <w:rPr>
          <w:rFonts w:ascii="Times New Roman" w:hAnsi="Times New Roman" w:cs="Times New Roman"/>
          <w:iCs/>
          <w:sz w:val="24"/>
          <w:szCs w:val="24"/>
        </w:rPr>
        <w:t>J. H.</w:t>
      </w:r>
      <w:r w:rsidRPr="009B773F">
        <w:rPr>
          <w:rFonts w:ascii="Times New Roman" w:hAnsi="Times New Roman" w:cs="Times New Roman"/>
          <w:iCs/>
          <w:sz w:val="24"/>
          <w:szCs w:val="24"/>
        </w:rPr>
        <w:t xml:space="preserve">, nar. </w:t>
      </w:r>
      <w:r w:rsidR="00BA1083">
        <w:rPr>
          <w:rFonts w:ascii="Times New Roman" w:hAnsi="Times New Roman" w:cs="Times New Roman"/>
          <w:iCs/>
          <w:sz w:val="24"/>
          <w:szCs w:val="24"/>
        </w:rPr>
        <w:t>xxx</w:t>
      </w:r>
      <w:r w:rsidRPr="009B773F">
        <w:rPr>
          <w:rFonts w:ascii="Times New Roman" w:hAnsi="Times New Roman" w:cs="Times New Roman"/>
          <w:iCs/>
          <w:sz w:val="24"/>
          <w:szCs w:val="24"/>
        </w:rPr>
        <w:t xml:space="preserve">, </w:t>
      </w:r>
      <w:r w:rsidRPr="009B773F">
        <w:rPr>
          <w:rFonts w:ascii="Times New Roman" w:hAnsi="Times New Roman" w:cs="Times New Roman"/>
          <w:iCs/>
          <w:sz w:val="24"/>
          <w:szCs w:val="24"/>
        </w:rPr>
        <w:lastRenderedPageBreak/>
        <w:t>bytem Kyjov, jako prodávajícím, a městem Kyjovem, IČ: 00285030, se sídlem Masarykovo náměstí 30, 697 01 Kyjov, jako kupujícím, kupní cena činí 17.850,- Kč.</w:t>
      </w:r>
    </w:p>
    <w:p w14:paraId="371CFDBB" w14:textId="77777777" w:rsidR="00EC1A4C" w:rsidRPr="00181A57" w:rsidRDefault="00EC1A4C" w:rsidP="00EC1A4C">
      <w:pPr>
        <w:widowControl w:val="0"/>
        <w:suppressAutoHyphens/>
        <w:spacing w:after="0" w:line="240" w:lineRule="auto"/>
        <w:jc w:val="center"/>
        <w:textAlignment w:val="baseline"/>
        <w:rPr>
          <w:rFonts w:ascii="Times New Roman" w:hAnsi="Times New Roman" w:cs="Times New Roman"/>
          <w:i/>
          <w:iCs/>
          <w:sz w:val="24"/>
          <w:szCs w:val="24"/>
        </w:rPr>
      </w:pPr>
    </w:p>
    <w:p w14:paraId="6E3EC9D2" w14:textId="6BFFC30E" w:rsidR="00EC1A4C" w:rsidRPr="00181A57" w:rsidRDefault="00EC1A4C" w:rsidP="00EC1A4C">
      <w:pPr>
        <w:widowControl w:val="0"/>
        <w:suppressAutoHyphens/>
        <w:spacing w:after="0" w:line="240" w:lineRule="auto"/>
        <w:jc w:val="both"/>
        <w:rPr>
          <w:rFonts w:ascii="Times New Roman" w:eastAsia="Calibri" w:hAnsi="Times New Roman" w:cs="Times New Roman"/>
          <w:b/>
          <w:color w:val="00B0F0"/>
          <w:sz w:val="24"/>
          <w:szCs w:val="24"/>
        </w:rPr>
      </w:pPr>
      <w:r w:rsidRPr="00181A57">
        <w:rPr>
          <w:rFonts w:ascii="Times New Roman" w:eastAsia="Calibri" w:hAnsi="Times New Roman" w:cs="Times New Roman"/>
          <w:b/>
          <w:color w:val="00B0F0"/>
          <w:sz w:val="24"/>
          <w:szCs w:val="24"/>
        </w:rPr>
        <w:t xml:space="preserve">III.2 Koupě pozemků v k.ú. Nětčice pod veřejnou komunikací – </w:t>
      </w:r>
      <w:r w:rsidR="007C341B">
        <w:rPr>
          <w:rFonts w:ascii="Times New Roman" w:eastAsia="Calibri" w:hAnsi="Times New Roman" w:cs="Times New Roman"/>
          <w:b/>
          <w:color w:val="00B0F0"/>
          <w:sz w:val="24"/>
          <w:szCs w:val="24"/>
        </w:rPr>
        <w:t>Z. H., K. H.</w:t>
      </w:r>
    </w:p>
    <w:p w14:paraId="79D163CA" w14:textId="77777777" w:rsidR="00EC1A4C" w:rsidRDefault="00EC1A4C" w:rsidP="00EC1A4C">
      <w:pPr>
        <w:suppressAutoHyphens/>
        <w:spacing w:after="0" w:line="240" w:lineRule="auto"/>
        <w:jc w:val="both"/>
        <w:rPr>
          <w:rFonts w:ascii="Times New Roman" w:hAnsi="Times New Roman" w:cs="Times New Roman"/>
          <w:color w:val="000000" w:themeColor="text1"/>
          <w:sz w:val="24"/>
          <w:szCs w:val="24"/>
        </w:rPr>
      </w:pPr>
      <w:r w:rsidRPr="00980B96">
        <w:rPr>
          <w:rFonts w:ascii="Times New Roman" w:hAnsi="Times New Roman" w:cs="Times New Roman"/>
          <w:color w:val="000000" w:themeColor="text1"/>
          <w:sz w:val="24"/>
          <w:szCs w:val="24"/>
        </w:rPr>
        <w:t>Usnesení</w:t>
      </w:r>
    </w:p>
    <w:p w14:paraId="70EE28CD" w14:textId="77777777" w:rsidR="00EC1A4C" w:rsidRPr="00040EE6" w:rsidRDefault="00EC1A4C" w:rsidP="00EC1A4C">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24. 11.</w:t>
      </w:r>
      <w:r w:rsidRPr="00040EE6">
        <w:rPr>
          <w:rFonts w:ascii="Times New Roman" w:hAnsi="Times New Roman" w:cs="Times New Roman"/>
          <w:color w:val="000000" w:themeColor="text1"/>
          <w:sz w:val="24"/>
          <w:szCs w:val="24"/>
        </w:rPr>
        <w:t xml:space="preserve"> 2025 č. </w:t>
      </w:r>
      <w:r>
        <w:rPr>
          <w:rFonts w:ascii="Times New Roman" w:hAnsi="Times New Roman" w:cs="Times New Roman"/>
          <w:color w:val="000000" w:themeColor="text1"/>
          <w:sz w:val="24"/>
          <w:szCs w:val="24"/>
        </w:rPr>
        <w:t>86/13</w:t>
      </w:r>
    </w:p>
    <w:p w14:paraId="7BA03A61" w14:textId="77777777" w:rsidR="00EC1A4C" w:rsidRPr="00181A57" w:rsidRDefault="00EC1A4C" w:rsidP="00EC1A4C">
      <w:pPr>
        <w:widowControl w:val="0"/>
        <w:suppressAutoHyphens/>
        <w:spacing w:after="0" w:line="240" w:lineRule="auto"/>
        <w:jc w:val="both"/>
        <w:rPr>
          <w:rFonts w:ascii="Times New Roman" w:eastAsia="Calibri" w:hAnsi="Times New Roman" w:cs="Times New Roman"/>
          <w:b/>
          <w:sz w:val="24"/>
          <w:szCs w:val="24"/>
        </w:rPr>
      </w:pPr>
      <w:r w:rsidRPr="00040EE6">
        <w:rPr>
          <w:rFonts w:ascii="Times New Roman" w:hAnsi="Times New Roman" w:cs="Times New Roman"/>
          <w:color w:val="000000" w:themeColor="text1"/>
          <w:sz w:val="24"/>
          <w:szCs w:val="24"/>
        </w:rPr>
        <w:t xml:space="preserve">Rada města Kyjova po </w:t>
      </w:r>
      <w:r>
        <w:rPr>
          <w:rFonts w:ascii="Times New Roman" w:hAnsi="Times New Roman" w:cs="Times New Roman"/>
          <w:sz w:val="24"/>
          <w:szCs w:val="24"/>
        </w:rPr>
        <w:t>projednání (5</w:t>
      </w:r>
      <w:r w:rsidRPr="00040EE6">
        <w:rPr>
          <w:rFonts w:ascii="Times New Roman" w:hAnsi="Times New Roman" w:cs="Times New Roman"/>
          <w:sz w:val="24"/>
          <w:szCs w:val="24"/>
        </w:rPr>
        <w:t>,0,0)</w:t>
      </w:r>
    </w:p>
    <w:p w14:paraId="4CEC8975" w14:textId="77777777" w:rsidR="00EC1A4C" w:rsidRDefault="00EC1A4C" w:rsidP="00EC1A4C">
      <w:pPr>
        <w:widowControl w:val="0"/>
        <w:suppressAutoHyphens/>
        <w:spacing w:after="0" w:line="240" w:lineRule="auto"/>
        <w:jc w:val="both"/>
        <w:textAlignment w:val="baseline"/>
        <w:rPr>
          <w:rFonts w:ascii="Times New Roman" w:hAnsi="Times New Roman" w:cs="Times New Roman"/>
          <w:sz w:val="24"/>
          <w:szCs w:val="24"/>
        </w:rPr>
      </w:pPr>
      <w:r w:rsidRPr="0071472F">
        <w:rPr>
          <w:rFonts w:ascii="Times New Roman" w:hAnsi="Times New Roman" w:cs="Times New Roman"/>
          <w:iCs/>
          <w:sz w:val="24"/>
          <w:szCs w:val="24"/>
        </w:rPr>
        <w:t xml:space="preserve">v souladu s ustanovením § 102 odst. 1 zákona  č.  128/2000 Sb., o obcích (obecní zřízení), ve znění pozdějších předpisů, </w:t>
      </w:r>
      <w:r w:rsidRPr="0071472F">
        <w:rPr>
          <w:rFonts w:ascii="Times New Roman" w:hAnsi="Times New Roman" w:cs="Times New Roman"/>
          <w:sz w:val="24"/>
          <w:szCs w:val="24"/>
        </w:rPr>
        <w:t>doporučuje Zastupitelstvu města Kyjova</w:t>
      </w:r>
      <w:r>
        <w:rPr>
          <w:rFonts w:ascii="Times New Roman" w:hAnsi="Times New Roman" w:cs="Times New Roman"/>
          <w:sz w:val="24"/>
          <w:szCs w:val="24"/>
        </w:rPr>
        <w:t xml:space="preserve"> přijmout následující usnesení:</w:t>
      </w:r>
    </w:p>
    <w:p w14:paraId="29622ED6" w14:textId="3636CF29" w:rsidR="00EC1A4C" w:rsidRDefault="00EC1A4C" w:rsidP="00EC1A4C">
      <w:pPr>
        <w:widowControl w:val="0"/>
        <w:suppressAutoHyphens/>
        <w:spacing w:after="0" w:line="240" w:lineRule="auto"/>
        <w:jc w:val="both"/>
        <w:textAlignment w:val="baseline"/>
        <w:rPr>
          <w:rFonts w:ascii="Times New Roman" w:hAnsi="Times New Roman" w:cs="Times New Roman"/>
          <w:iCs/>
          <w:sz w:val="24"/>
          <w:szCs w:val="24"/>
        </w:rPr>
      </w:pPr>
      <w:r w:rsidRPr="0071472F">
        <w:rPr>
          <w:rFonts w:ascii="Times New Roman" w:hAnsi="Times New Roman" w:cs="Times New Roman"/>
          <w:sz w:val="24"/>
          <w:szCs w:val="24"/>
        </w:rPr>
        <w:t xml:space="preserve">Zastupitelstvo města Kyjova v souladu s § 85 písm. a) zákona č. 128/2000 Sb., o obcích (obecní zřízení), ve znění pozdějších předpisů, </w:t>
      </w:r>
      <w:r w:rsidRPr="0071472F">
        <w:rPr>
          <w:rFonts w:ascii="Times New Roman" w:hAnsi="Times New Roman" w:cs="Times New Roman"/>
          <w:iCs/>
          <w:sz w:val="24"/>
          <w:szCs w:val="24"/>
        </w:rPr>
        <w:t xml:space="preserve">rozhodlo o koupi pozemku p.č. 832/18 – ostatní plocha, ostatní komunikace, v k.ú. Nětčice u Kyjova a o uzavření kupní smlouvy mezi </w:t>
      </w:r>
      <w:r w:rsidR="00AD1DBB">
        <w:rPr>
          <w:rFonts w:ascii="Times New Roman" w:hAnsi="Times New Roman" w:cs="Times New Roman"/>
          <w:iCs/>
          <w:sz w:val="24"/>
          <w:szCs w:val="24"/>
        </w:rPr>
        <w:t>Z. H.</w:t>
      </w:r>
      <w:r w:rsidRPr="0071472F">
        <w:rPr>
          <w:rFonts w:ascii="Times New Roman" w:hAnsi="Times New Roman" w:cs="Times New Roman"/>
          <w:iCs/>
          <w:sz w:val="24"/>
          <w:szCs w:val="24"/>
        </w:rPr>
        <w:t xml:space="preserve"> nar. </w:t>
      </w:r>
      <w:r w:rsidR="00AD1DBB">
        <w:rPr>
          <w:rFonts w:ascii="Times New Roman" w:hAnsi="Times New Roman" w:cs="Times New Roman"/>
          <w:iCs/>
          <w:sz w:val="24"/>
          <w:szCs w:val="24"/>
        </w:rPr>
        <w:t>xxx</w:t>
      </w:r>
      <w:r w:rsidRPr="0071472F">
        <w:rPr>
          <w:rFonts w:ascii="Times New Roman" w:hAnsi="Times New Roman" w:cs="Times New Roman"/>
          <w:iCs/>
          <w:sz w:val="24"/>
          <w:szCs w:val="24"/>
        </w:rPr>
        <w:t>, bytem Kyjov, jako prodávajícím, a městem Kyjovem, IČ: 00285030, se sídlem Masarykovo náměstí 30, 697 01 Kyjov, jako kupujícím, kupní cena činí 19.250,- Kč.</w:t>
      </w:r>
    </w:p>
    <w:p w14:paraId="36AB9FB5" w14:textId="77777777" w:rsidR="00EC1A4C" w:rsidRPr="0071472F" w:rsidRDefault="00EC1A4C" w:rsidP="00EC1A4C">
      <w:pPr>
        <w:widowControl w:val="0"/>
        <w:suppressAutoHyphens/>
        <w:spacing w:after="0" w:line="240" w:lineRule="auto"/>
        <w:jc w:val="both"/>
        <w:textAlignment w:val="baseline"/>
        <w:rPr>
          <w:rFonts w:ascii="Times New Roman" w:hAnsi="Times New Roman" w:cs="Times New Roman"/>
          <w:iCs/>
          <w:sz w:val="24"/>
          <w:szCs w:val="24"/>
        </w:rPr>
      </w:pPr>
    </w:p>
    <w:p w14:paraId="711AC608" w14:textId="77777777" w:rsidR="00EC1A4C" w:rsidRDefault="00EC1A4C" w:rsidP="00EC1A4C">
      <w:pPr>
        <w:widowControl w:val="0"/>
        <w:suppressAutoHyphens/>
        <w:spacing w:after="0" w:line="240" w:lineRule="auto"/>
        <w:jc w:val="both"/>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III.2.2</w:t>
      </w:r>
    </w:p>
    <w:p w14:paraId="2B2C1499" w14:textId="77777777" w:rsidR="00EC1A4C" w:rsidRDefault="00EC1A4C" w:rsidP="00EC1A4C">
      <w:pPr>
        <w:suppressAutoHyphens/>
        <w:spacing w:after="0" w:line="240" w:lineRule="auto"/>
        <w:jc w:val="both"/>
        <w:rPr>
          <w:rFonts w:ascii="Times New Roman" w:hAnsi="Times New Roman" w:cs="Times New Roman"/>
          <w:color w:val="000000" w:themeColor="text1"/>
          <w:sz w:val="24"/>
          <w:szCs w:val="24"/>
        </w:rPr>
      </w:pPr>
      <w:r w:rsidRPr="00980B96">
        <w:rPr>
          <w:rFonts w:ascii="Times New Roman" w:hAnsi="Times New Roman" w:cs="Times New Roman"/>
          <w:color w:val="000000" w:themeColor="text1"/>
          <w:sz w:val="24"/>
          <w:szCs w:val="24"/>
        </w:rPr>
        <w:t>Usnesení</w:t>
      </w:r>
    </w:p>
    <w:p w14:paraId="551EF671" w14:textId="77777777" w:rsidR="00EC1A4C" w:rsidRPr="00040EE6" w:rsidRDefault="00EC1A4C" w:rsidP="00EC1A4C">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24. 11.</w:t>
      </w:r>
      <w:r w:rsidRPr="00040EE6">
        <w:rPr>
          <w:rFonts w:ascii="Times New Roman" w:hAnsi="Times New Roman" w:cs="Times New Roman"/>
          <w:color w:val="000000" w:themeColor="text1"/>
          <w:sz w:val="24"/>
          <w:szCs w:val="24"/>
        </w:rPr>
        <w:t xml:space="preserve"> 2025 č. </w:t>
      </w:r>
      <w:r>
        <w:rPr>
          <w:rFonts w:ascii="Times New Roman" w:hAnsi="Times New Roman" w:cs="Times New Roman"/>
          <w:color w:val="000000" w:themeColor="text1"/>
          <w:sz w:val="24"/>
          <w:szCs w:val="24"/>
        </w:rPr>
        <w:t>86/14</w:t>
      </w:r>
    </w:p>
    <w:p w14:paraId="1FE1241F" w14:textId="77777777" w:rsidR="00EC1A4C" w:rsidRPr="00181A57" w:rsidRDefault="00EC1A4C" w:rsidP="00EC1A4C">
      <w:pPr>
        <w:widowControl w:val="0"/>
        <w:suppressAutoHyphens/>
        <w:spacing w:after="0" w:line="240" w:lineRule="auto"/>
        <w:jc w:val="both"/>
        <w:rPr>
          <w:rFonts w:ascii="Times New Roman" w:eastAsia="Calibri" w:hAnsi="Times New Roman" w:cs="Times New Roman"/>
          <w:b/>
          <w:sz w:val="24"/>
          <w:szCs w:val="24"/>
        </w:rPr>
      </w:pPr>
      <w:r w:rsidRPr="00040EE6">
        <w:rPr>
          <w:rFonts w:ascii="Times New Roman" w:hAnsi="Times New Roman" w:cs="Times New Roman"/>
          <w:color w:val="000000" w:themeColor="text1"/>
          <w:sz w:val="24"/>
          <w:szCs w:val="24"/>
        </w:rPr>
        <w:t xml:space="preserve">Rada města Kyjova po </w:t>
      </w:r>
      <w:r>
        <w:rPr>
          <w:rFonts w:ascii="Times New Roman" w:hAnsi="Times New Roman" w:cs="Times New Roman"/>
          <w:sz w:val="24"/>
          <w:szCs w:val="24"/>
        </w:rPr>
        <w:t>projednání (5</w:t>
      </w:r>
      <w:r w:rsidRPr="00040EE6">
        <w:rPr>
          <w:rFonts w:ascii="Times New Roman" w:hAnsi="Times New Roman" w:cs="Times New Roman"/>
          <w:sz w:val="24"/>
          <w:szCs w:val="24"/>
        </w:rPr>
        <w:t>,0,0)</w:t>
      </w:r>
    </w:p>
    <w:p w14:paraId="1B336F4A" w14:textId="77777777" w:rsidR="00EC1A4C" w:rsidRDefault="00EC1A4C" w:rsidP="00EC1A4C">
      <w:pPr>
        <w:widowControl w:val="0"/>
        <w:suppressAutoHyphens/>
        <w:spacing w:after="0" w:line="240" w:lineRule="auto"/>
        <w:jc w:val="both"/>
        <w:textAlignment w:val="baseline"/>
        <w:rPr>
          <w:rFonts w:ascii="Times New Roman" w:hAnsi="Times New Roman" w:cs="Times New Roman"/>
          <w:sz w:val="24"/>
          <w:szCs w:val="24"/>
        </w:rPr>
      </w:pPr>
      <w:r w:rsidRPr="0071472F">
        <w:rPr>
          <w:rFonts w:ascii="Times New Roman" w:hAnsi="Times New Roman" w:cs="Times New Roman"/>
          <w:iCs/>
          <w:sz w:val="24"/>
          <w:szCs w:val="24"/>
        </w:rPr>
        <w:t xml:space="preserve">v souladu s ustanovením § 102 odst. 1 zákona  č.  128/2000 Sb., o obcích (obecní zřízení), ve znění pozdějších předpisů, </w:t>
      </w:r>
      <w:r w:rsidRPr="0071472F">
        <w:rPr>
          <w:rFonts w:ascii="Times New Roman" w:hAnsi="Times New Roman" w:cs="Times New Roman"/>
          <w:sz w:val="24"/>
          <w:szCs w:val="24"/>
        </w:rPr>
        <w:t>doporučuje Zastupitelstvu města Kyjova</w:t>
      </w:r>
      <w:r>
        <w:rPr>
          <w:rFonts w:ascii="Times New Roman" w:hAnsi="Times New Roman" w:cs="Times New Roman"/>
          <w:sz w:val="24"/>
          <w:szCs w:val="24"/>
        </w:rPr>
        <w:t xml:space="preserve"> přijmout následující usnesení:</w:t>
      </w:r>
    </w:p>
    <w:p w14:paraId="1F411BF0" w14:textId="19A57FA2" w:rsidR="00EC1A4C" w:rsidRPr="0071472F" w:rsidRDefault="00EC1A4C" w:rsidP="00EC1A4C">
      <w:pPr>
        <w:widowControl w:val="0"/>
        <w:suppressAutoHyphens/>
        <w:spacing w:after="0" w:line="240" w:lineRule="auto"/>
        <w:jc w:val="both"/>
        <w:textAlignment w:val="baseline"/>
        <w:rPr>
          <w:rFonts w:ascii="Times New Roman" w:hAnsi="Times New Roman" w:cs="Times New Roman"/>
          <w:iCs/>
          <w:sz w:val="24"/>
          <w:szCs w:val="24"/>
        </w:rPr>
      </w:pPr>
      <w:r w:rsidRPr="0071472F">
        <w:rPr>
          <w:rFonts w:ascii="Times New Roman" w:hAnsi="Times New Roman" w:cs="Times New Roman"/>
          <w:sz w:val="24"/>
          <w:szCs w:val="24"/>
        </w:rPr>
        <w:t xml:space="preserve">Zastupitelstvo města Kyjova v souladu s § 85 písm. a) zákona č. 128/2000 Sb., o obcích (obecní zřízení), ve znění pozdějších předpisů, </w:t>
      </w:r>
      <w:r w:rsidRPr="0071472F">
        <w:rPr>
          <w:rFonts w:ascii="Times New Roman" w:hAnsi="Times New Roman" w:cs="Times New Roman"/>
          <w:iCs/>
          <w:sz w:val="24"/>
          <w:szCs w:val="24"/>
        </w:rPr>
        <w:t xml:space="preserve">rozhodlo o koupi pozemku p.č. 832/20 – ostatní plocha, ostatní komunikace, v k.ú. Nětčice u Kyjova a o uzavření kupní smlouvy mezi manžely </w:t>
      </w:r>
      <w:r w:rsidR="00DD6078">
        <w:rPr>
          <w:rFonts w:ascii="Times New Roman" w:hAnsi="Times New Roman" w:cs="Times New Roman"/>
          <w:iCs/>
          <w:sz w:val="24"/>
          <w:szCs w:val="24"/>
        </w:rPr>
        <w:t>Z. H.</w:t>
      </w:r>
      <w:r w:rsidRPr="0071472F">
        <w:rPr>
          <w:rFonts w:ascii="Times New Roman" w:hAnsi="Times New Roman" w:cs="Times New Roman"/>
          <w:iCs/>
          <w:sz w:val="24"/>
          <w:szCs w:val="24"/>
        </w:rPr>
        <w:t xml:space="preserve">, nar. </w:t>
      </w:r>
      <w:r w:rsidR="00DD6078">
        <w:rPr>
          <w:rFonts w:ascii="Times New Roman" w:hAnsi="Times New Roman" w:cs="Times New Roman"/>
          <w:iCs/>
          <w:sz w:val="24"/>
          <w:szCs w:val="24"/>
        </w:rPr>
        <w:t>xxx</w:t>
      </w:r>
      <w:r w:rsidRPr="0071472F">
        <w:rPr>
          <w:rFonts w:ascii="Times New Roman" w:hAnsi="Times New Roman" w:cs="Times New Roman"/>
          <w:iCs/>
          <w:sz w:val="24"/>
          <w:szCs w:val="24"/>
        </w:rPr>
        <w:t xml:space="preserve">, a </w:t>
      </w:r>
      <w:r w:rsidR="00DD6078">
        <w:rPr>
          <w:rFonts w:ascii="Times New Roman" w:hAnsi="Times New Roman" w:cs="Times New Roman"/>
          <w:iCs/>
          <w:sz w:val="24"/>
          <w:szCs w:val="24"/>
        </w:rPr>
        <w:t>K. H.</w:t>
      </w:r>
      <w:r w:rsidRPr="0071472F">
        <w:rPr>
          <w:rFonts w:ascii="Times New Roman" w:hAnsi="Times New Roman" w:cs="Times New Roman"/>
          <w:iCs/>
          <w:sz w:val="24"/>
          <w:szCs w:val="24"/>
        </w:rPr>
        <w:t xml:space="preserve">, nar. </w:t>
      </w:r>
      <w:r w:rsidR="00DD6078">
        <w:rPr>
          <w:rFonts w:ascii="Times New Roman" w:hAnsi="Times New Roman" w:cs="Times New Roman"/>
          <w:iCs/>
          <w:sz w:val="24"/>
          <w:szCs w:val="24"/>
        </w:rPr>
        <w:t>xxx</w:t>
      </w:r>
      <w:r w:rsidRPr="0071472F">
        <w:rPr>
          <w:rFonts w:ascii="Times New Roman" w:hAnsi="Times New Roman" w:cs="Times New Roman"/>
          <w:iCs/>
          <w:sz w:val="24"/>
          <w:szCs w:val="24"/>
        </w:rPr>
        <w:t>, oba bytem Kyjov, jako prodávajícími, a městem Kyjovem, IČ: 00285030, se sídlem Masarykovo náměstí 30, 697 01 Kyjov, jako kupujícím, kupní cena činí 10.850,- Kč.</w:t>
      </w:r>
    </w:p>
    <w:p w14:paraId="1FD9868E" w14:textId="77777777" w:rsidR="00EC1A4C" w:rsidRPr="00181A57" w:rsidRDefault="00EC1A4C" w:rsidP="00EC1A4C">
      <w:pPr>
        <w:widowControl w:val="0"/>
        <w:suppressAutoHyphens/>
        <w:spacing w:after="0" w:line="240" w:lineRule="auto"/>
        <w:jc w:val="center"/>
        <w:textAlignment w:val="baseline"/>
        <w:rPr>
          <w:rFonts w:ascii="Times New Roman" w:hAnsi="Times New Roman" w:cs="Times New Roman"/>
          <w:i/>
          <w:iCs/>
          <w:sz w:val="24"/>
          <w:szCs w:val="24"/>
        </w:rPr>
      </w:pPr>
    </w:p>
    <w:p w14:paraId="770BAA2F" w14:textId="77777777" w:rsidR="00EC1A4C" w:rsidRPr="00181A57" w:rsidRDefault="00EC1A4C" w:rsidP="00EC1A4C">
      <w:pPr>
        <w:widowControl w:val="0"/>
        <w:suppressAutoHyphens/>
        <w:spacing w:after="0" w:line="240" w:lineRule="auto"/>
        <w:jc w:val="both"/>
        <w:rPr>
          <w:rFonts w:ascii="Times New Roman" w:eastAsia="Calibri" w:hAnsi="Times New Roman" w:cs="Times New Roman"/>
          <w:b/>
          <w:color w:val="00B0F0"/>
          <w:sz w:val="24"/>
          <w:szCs w:val="24"/>
        </w:rPr>
      </w:pPr>
    </w:p>
    <w:p w14:paraId="158CBA8C" w14:textId="5202A2BA" w:rsidR="00EC1A4C" w:rsidRPr="00181A57" w:rsidRDefault="00EC1A4C" w:rsidP="00EC1A4C">
      <w:pPr>
        <w:widowControl w:val="0"/>
        <w:suppressAutoHyphens/>
        <w:spacing w:after="0" w:line="240" w:lineRule="auto"/>
        <w:jc w:val="both"/>
        <w:rPr>
          <w:rFonts w:ascii="Times New Roman" w:eastAsia="Calibri" w:hAnsi="Times New Roman" w:cs="Times New Roman"/>
          <w:b/>
          <w:color w:val="00B0F0"/>
          <w:sz w:val="24"/>
          <w:szCs w:val="24"/>
        </w:rPr>
      </w:pPr>
      <w:r w:rsidRPr="00181A57">
        <w:rPr>
          <w:rFonts w:ascii="Times New Roman" w:eastAsia="Calibri" w:hAnsi="Times New Roman" w:cs="Times New Roman"/>
          <w:b/>
          <w:color w:val="00B0F0"/>
          <w:sz w:val="24"/>
          <w:szCs w:val="24"/>
        </w:rPr>
        <w:t xml:space="preserve">III.3 Koupě pozemků v k.ú. Nětčice pod veřejnou komunikací – </w:t>
      </w:r>
      <w:r w:rsidR="00CD2462">
        <w:rPr>
          <w:rFonts w:ascii="Times New Roman" w:eastAsia="Calibri" w:hAnsi="Times New Roman" w:cs="Times New Roman"/>
          <w:b/>
          <w:color w:val="00B0F0"/>
          <w:sz w:val="24"/>
          <w:szCs w:val="24"/>
        </w:rPr>
        <w:t>M. Š, B</w:t>
      </w:r>
      <w:r w:rsidR="009B4211">
        <w:rPr>
          <w:rFonts w:ascii="Times New Roman" w:eastAsia="Calibri" w:hAnsi="Times New Roman" w:cs="Times New Roman"/>
          <w:b/>
          <w:color w:val="00B0F0"/>
          <w:sz w:val="24"/>
          <w:szCs w:val="24"/>
        </w:rPr>
        <w:t>.</w:t>
      </w:r>
      <w:r w:rsidR="00CD2462">
        <w:rPr>
          <w:rFonts w:ascii="Times New Roman" w:eastAsia="Calibri" w:hAnsi="Times New Roman" w:cs="Times New Roman"/>
          <w:b/>
          <w:color w:val="00B0F0"/>
          <w:sz w:val="24"/>
          <w:szCs w:val="24"/>
        </w:rPr>
        <w:t xml:space="preserve"> Š</w:t>
      </w:r>
      <w:r w:rsidR="009B4211">
        <w:rPr>
          <w:rFonts w:ascii="Times New Roman" w:eastAsia="Calibri" w:hAnsi="Times New Roman" w:cs="Times New Roman"/>
          <w:b/>
          <w:color w:val="00B0F0"/>
          <w:sz w:val="24"/>
          <w:szCs w:val="24"/>
        </w:rPr>
        <w:t>.</w:t>
      </w:r>
    </w:p>
    <w:p w14:paraId="52DD4EDF" w14:textId="77777777" w:rsidR="00EC1A4C" w:rsidRDefault="00EC1A4C" w:rsidP="00EC1A4C">
      <w:pPr>
        <w:suppressAutoHyphens/>
        <w:spacing w:after="0" w:line="240" w:lineRule="auto"/>
        <w:jc w:val="both"/>
        <w:rPr>
          <w:rFonts w:ascii="Times New Roman" w:hAnsi="Times New Roman" w:cs="Times New Roman"/>
          <w:color w:val="000000" w:themeColor="text1"/>
          <w:sz w:val="24"/>
          <w:szCs w:val="24"/>
        </w:rPr>
      </w:pPr>
      <w:r w:rsidRPr="00980B96">
        <w:rPr>
          <w:rFonts w:ascii="Times New Roman" w:hAnsi="Times New Roman" w:cs="Times New Roman"/>
          <w:color w:val="000000" w:themeColor="text1"/>
          <w:sz w:val="24"/>
          <w:szCs w:val="24"/>
        </w:rPr>
        <w:t>Usnesení</w:t>
      </w:r>
    </w:p>
    <w:p w14:paraId="0F279BD4" w14:textId="77777777" w:rsidR="00EC1A4C" w:rsidRPr="00040EE6" w:rsidRDefault="00EC1A4C" w:rsidP="00EC1A4C">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24. 11.</w:t>
      </w:r>
      <w:r w:rsidRPr="00040EE6">
        <w:rPr>
          <w:rFonts w:ascii="Times New Roman" w:hAnsi="Times New Roman" w:cs="Times New Roman"/>
          <w:color w:val="000000" w:themeColor="text1"/>
          <w:sz w:val="24"/>
          <w:szCs w:val="24"/>
        </w:rPr>
        <w:t xml:space="preserve"> 2025 č. </w:t>
      </w:r>
      <w:r>
        <w:rPr>
          <w:rFonts w:ascii="Times New Roman" w:hAnsi="Times New Roman" w:cs="Times New Roman"/>
          <w:color w:val="000000" w:themeColor="text1"/>
          <w:sz w:val="24"/>
          <w:szCs w:val="24"/>
        </w:rPr>
        <w:t>86/15</w:t>
      </w:r>
    </w:p>
    <w:p w14:paraId="7D91CD2F" w14:textId="77777777" w:rsidR="00EC1A4C" w:rsidRPr="00181A57" w:rsidRDefault="00EC1A4C" w:rsidP="00EC1A4C">
      <w:pPr>
        <w:widowControl w:val="0"/>
        <w:suppressAutoHyphens/>
        <w:spacing w:after="0" w:line="240" w:lineRule="auto"/>
        <w:jc w:val="both"/>
        <w:rPr>
          <w:rFonts w:ascii="Times New Roman" w:eastAsia="Calibri" w:hAnsi="Times New Roman" w:cs="Times New Roman"/>
          <w:b/>
          <w:sz w:val="24"/>
          <w:szCs w:val="24"/>
        </w:rPr>
      </w:pPr>
      <w:r w:rsidRPr="00040EE6">
        <w:rPr>
          <w:rFonts w:ascii="Times New Roman" w:hAnsi="Times New Roman" w:cs="Times New Roman"/>
          <w:color w:val="000000" w:themeColor="text1"/>
          <w:sz w:val="24"/>
          <w:szCs w:val="24"/>
        </w:rPr>
        <w:t xml:space="preserve">Rada města Kyjova po </w:t>
      </w:r>
      <w:r>
        <w:rPr>
          <w:rFonts w:ascii="Times New Roman" w:hAnsi="Times New Roman" w:cs="Times New Roman"/>
          <w:sz w:val="24"/>
          <w:szCs w:val="24"/>
        </w:rPr>
        <w:t>projednání (5</w:t>
      </w:r>
      <w:r w:rsidRPr="00040EE6">
        <w:rPr>
          <w:rFonts w:ascii="Times New Roman" w:hAnsi="Times New Roman" w:cs="Times New Roman"/>
          <w:sz w:val="24"/>
          <w:szCs w:val="24"/>
        </w:rPr>
        <w:t>,0,0)</w:t>
      </w:r>
    </w:p>
    <w:p w14:paraId="5D79749D" w14:textId="77777777" w:rsidR="00EC1A4C" w:rsidRDefault="00EC1A4C" w:rsidP="00EC1A4C">
      <w:pPr>
        <w:widowControl w:val="0"/>
        <w:suppressAutoHyphens/>
        <w:spacing w:after="0" w:line="240" w:lineRule="auto"/>
        <w:jc w:val="both"/>
        <w:textAlignment w:val="baseline"/>
        <w:rPr>
          <w:rFonts w:ascii="Times New Roman" w:hAnsi="Times New Roman" w:cs="Times New Roman"/>
          <w:sz w:val="24"/>
          <w:szCs w:val="24"/>
        </w:rPr>
      </w:pPr>
      <w:r w:rsidRPr="00C47ED9">
        <w:rPr>
          <w:rFonts w:ascii="Times New Roman" w:hAnsi="Times New Roman" w:cs="Times New Roman"/>
          <w:iCs/>
          <w:sz w:val="24"/>
          <w:szCs w:val="24"/>
        </w:rPr>
        <w:t xml:space="preserve">v souladu s ustanovením § 102 odst. 1 zákona  č.  128/2000 Sb., o obcích (obecní zřízení), ve znění pozdějších předpisů, </w:t>
      </w:r>
      <w:r w:rsidRPr="00C47ED9">
        <w:rPr>
          <w:rFonts w:ascii="Times New Roman" w:hAnsi="Times New Roman" w:cs="Times New Roman"/>
          <w:sz w:val="24"/>
          <w:szCs w:val="24"/>
        </w:rPr>
        <w:t>doporučuje Zastupitelstvu města Kyjova</w:t>
      </w:r>
      <w:r>
        <w:rPr>
          <w:rFonts w:ascii="Times New Roman" w:hAnsi="Times New Roman" w:cs="Times New Roman"/>
          <w:sz w:val="24"/>
          <w:szCs w:val="24"/>
        </w:rPr>
        <w:t xml:space="preserve"> přijmout následující usnesení:</w:t>
      </w:r>
    </w:p>
    <w:p w14:paraId="177BA4A6" w14:textId="1BC2BDE0" w:rsidR="00EC1A4C" w:rsidRPr="00C47ED9" w:rsidRDefault="00EC1A4C" w:rsidP="00EC1A4C">
      <w:pPr>
        <w:widowControl w:val="0"/>
        <w:suppressAutoHyphens/>
        <w:spacing w:after="0" w:line="240" w:lineRule="auto"/>
        <w:jc w:val="both"/>
        <w:textAlignment w:val="baseline"/>
        <w:rPr>
          <w:rFonts w:ascii="Times New Roman" w:hAnsi="Times New Roman" w:cs="Times New Roman"/>
          <w:iCs/>
          <w:sz w:val="24"/>
          <w:szCs w:val="24"/>
        </w:rPr>
      </w:pPr>
      <w:r w:rsidRPr="00C47ED9">
        <w:rPr>
          <w:rFonts w:ascii="Times New Roman" w:hAnsi="Times New Roman" w:cs="Times New Roman"/>
          <w:sz w:val="24"/>
          <w:szCs w:val="24"/>
        </w:rPr>
        <w:t xml:space="preserve">Zastupitelstvo města Kyjova v souladu s § 85 písm. a) zákona č. 128/2000 Sb., o obcích (obecní zřízení), ve znění pozdějších předpisů, </w:t>
      </w:r>
      <w:r w:rsidRPr="00C47ED9">
        <w:rPr>
          <w:rFonts w:ascii="Times New Roman" w:hAnsi="Times New Roman" w:cs="Times New Roman"/>
          <w:iCs/>
          <w:sz w:val="24"/>
          <w:szCs w:val="24"/>
        </w:rPr>
        <w:t xml:space="preserve">rozhodlo o koupi pozemků p.č. 832/13 – ostatní plocha, ostatní komunikace, a p.č. 832/14 – ostatní plocha, ostatní komunikace, oba v k.ú. Nětčice u Kyjova a o uzavření kupní smlouvy mezi spoluvlastníky pozemků </w:t>
      </w:r>
      <w:r w:rsidR="004246B1">
        <w:rPr>
          <w:rFonts w:ascii="Times New Roman" w:hAnsi="Times New Roman" w:cs="Times New Roman"/>
          <w:iCs/>
          <w:sz w:val="24"/>
          <w:szCs w:val="24"/>
        </w:rPr>
        <w:t>M. Š.</w:t>
      </w:r>
      <w:r w:rsidRPr="00C47ED9">
        <w:rPr>
          <w:rFonts w:ascii="Times New Roman" w:hAnsi="Times New Roman" w:cs="Times New Roman"/>
          <w:iCs/>
          <w:sz w:val="24"/>
          <w:szCs w:val="24"/>
        </w:rPr>
        <w:t xml:space="preserve">, nar. </w:t>
      </w:r>
      <w:r w:rsidR="004246B1">
        <w:rPr>
          <w:rFonts w:ascii="Times New Roman" w:hAnsi="Times New Roman" w:cs="Times New Roman"/>
          <w:iCs/>
          <w:sz w:val="24"/>
          <w:szCs w:val="24"/>
        </w:rPr>
        <w:t>xxx</w:t>
      </w:r>
      <w:r w:rsidRPr="00C47ED9">
        <w:rPr>
          <w:rFonts w:ascii="Times New Roman" w:hAnsi="Times New Roman" w:cs="Times New Roman"/>
          <w:iCs/>
          <w:sz w:val="24"/>
          <w:szCs w:val="24"/>
        </w:rPr>
        <w:t xml:space="preserve">, bytem Kyjov, a </w:t>
      </w:r>
      <w:r w:rsidR="00972B5C">
        <w:rPr>
          <w:rFonts w:ascii="Times New Roman" w:hAnsi="Times New Roman" w:cs="Times New Roman"/>
          <w:iCs/>
          <w:sz w:val="24"/>
          <w:szCs w:val="24"/>
        </w:rPr>
        <w:t>B. Š.</w:t>
      </w:r>
      <w:r w:rsidRPr="00C47ED9">
        <w:rPr>
          <w:rFonts w:ascii="Times New Roman" w:hAnsi="Times New Roman" w:cs="Times New Roman"/>
          <w:iCs/>
          <w:sz w:val="24"/>
          <w:szCs w:val="24"/>
        </w:rPr>
        <w:t xml:space="preserve">, nar. </w:t>
      </w:r>
      <w:r w:rsidR="00972B5C">
        <w:rPr>
          <w:rFonts w:ascii="Times New Roman" w:hAnsi="Times New Roman" w:cs="Times New Roman"/>
          <w:iCs/>
          <w:sz w:val="24"/>
          <w:szCs w:val="24"/>
        </w:rPr>
        <w:t>xxx</w:t>
      </w:r>
      <w:r w:rsidRPr="00C47ED9">
        <w:rPr>
          <w:rFonts w:ascii="Times New Roman" w:hAnsi="Times New Roman" w:cs="Times New Roman"/>
          <w:iCs/>
          <w:sz w:val="24"/>
          <w:szCs w:val="24"/>
        </w:rPr>
        <w:t>, bytem Kyjov, jako prodávajícími, a městem Kyjovem, IČ: 00285030, se sídlem Masarykovo náměstí 30, 697 01 Kyjov, jako kupujícím, kupní cena činí 46.900,- Kč.</w:t>
      </w:r>
    </w:p>
    <w:p w14:paraId="7D682036" w14:textId="77777777" w:rsidR="00EC1A4C" w:rsidRPr="00181A57" w:rsidRDefault="00EC1A4C" w:rsidP="00EC1A4C">
      <w:pPr>
        <w:spacing w:after="0" w:line="240" w:lineRule="auto"/>
        <w:jc w:val="both"/>
        <w:rPr>
          <w:rFonts w:ascii="Times New Roman" w:hAnsi="Times New Roman" w:cs="Times New Roman"/>
          <w:b/>
          <w:sz w:val="24"/>
          <w:szCs w:val="24"/>
        </w:rPr>
      </w:pPr>
    </w:p>
    <w:p w14:paraId="1EA8A264" w14:textId="77777777" w:rsidR="00EC1A4C" w:rsidRPr="00181A57" w:rsidRDefault="00EC1A4C" w:rsidP="00EC1A4C">
      <w:pPr>
        <w:spacing w:after="0" w:line="240" w:lineRule="auto"/>
        <w:jc w:val="both"/>
        <w:rPr>
          <w:rFonts w:ascii="Times New Roman" w:hAnsi="Times New Roman" w:cs="Times New Roman"/>
          <w:b/>
          <w:color w:val="FF0000"/>
          <w:sz w:val="24"/>
          <w:szCs w:val="24"/>
        </w:rPr>
      </w:pPr>
      <w:r w:rsidRPr="00181A57">
        <w:rPr>
          <w:rFonts w:ascii="Times New Roman" w:hAnsi="Times New Roman" w:cs="Times New Roman"/>
          <w:b/>
          <w:color w:val="FF0000"/>
          <w:sz w:val="24"/>
          <w:szCs w:val="24"/>
        </w:rPr>
        <w:t>IV. Uzavření dodatků ke smlouvám</w:t>
      </w:r>
    </w:p>
    <w:p w14:paraId="466AAA06" w14:textId="574DF0A7" w:rsidR="00EC1A4C" w:rsidRPr="00181A57" w:rsidRDefault="00EC1A4C" w:rsidP="00EC1A4C">
      <w:pPr>
        <w:spacing w:after="0" w:line="240" w:lineRule="auto"/>
        <w:jc w:val="both"/>
        <w:rPr>
          <w:rFonts w:ascii="Times New Roman" w:hAnsi="Times New Roman" w:cs="Times New Roman"/>
          <w:b/>
          <w:color w:val="00B0F0"/>
          <w:sz w:val="24"/>
          <w:szCs w:val="24"/>
        </w:rPr>
      </w:pPr>
      <w:r w:rsidRPr="00181A57">
        <w:rPr>
          <w:rFonts w:ascii="Times New Roman" w:hAnsi="Times New Roman" w:cs="Times New Roman"/>
          <w:b/>
          <w:color w:val="00B0F0"/>
          <w:sz w:val="24"/>
          <w:szCs w:val="24"/>
        </w:rPr>
        <w:t xml:space="preserve">IV.1 Prodej pozemku pod garáží v ul. Tyršova – </w:t>
      </w:r>
      <w:r w:rsidR="00735AC9">
        <w:rPr>
          <w:rFonts w:ascii="Times New Roman" w:hAnsi="Times New Roman" w:cs="Times New Roman"/>
          <w:b/>
          <w:color w:val="00B0F0"/>
          <w:sz w:val="24"/>
          <w:szCs w:val="24"/>
        </w:rPr>
        <w:t>R. B.</w:t>
      </w:r>
    </w:p>
    <w:p w14:paraId="05097DE7" w14:textId="77777777" w:rsidR="00EC1A4C" w:rsidRDefault="00EC1A4C" w:rsidP="00EC1A4C">
      <w:pPr>
        <w:suppressAutoHyphens/>
        <w:spacing w:after="0" w:line="240" w:lineRule="auto"/>
        <w:jc w:val="both"/>
        <w:rPr>
          <w:rFonts w:ascii="Times New Roman" w:hAnsi="Times New Roman" w:cs="Times New Roman"/>
          <w:color w:val="000000" w:themeColor="text1"/>
          <w:sz w:val="24"/>
          <w:szCs w:val="24"/>
        </w:rPr>
      </w:pPr>
      <w:r w:rsidRPr="00980B96">
        <w:rPr>
          <w:rFonts w:ascii="Times New Roman" w:hAnsi="Times New Roman" w:cs="Times New Roman"/>
          <w:color w:val="000000" w:themeColor="text1"/>
          <w:sz w:val="24"/>
          <w:szCs w:val="24"/>
        </w:rPr>
        <w:t>Usnesení</w:t>
      </w:r>
    </w:p>
    <w:p w14:paraId="582FB29A" w14:textId="77777777" w:rsidR="00EC1A4C" w:rsidRPr="00040EE6" w:rsidRDefault="00EC1A4C" w:rsidP="00EC1A4C">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24. 11.</w:t>
      </w:r>
      <w:r w:rsidRPr="00040EE6">
        <w:rPr>
          <w:rFonts w:ascii="Times New Roman" w:hAnsi="Times New Roman" w:cs="Times New Roman"/>
          <w:color w:val="000000" w:themeColor="text1"/>
          <w:sz w:val="24"/>
          <w:szCs w:val="24"/>
        </w:rPr>
        <w:t xml:space="preserve"> 2025 č. </w:t>
      </w:r>
      <w:r>
        <w:rPr>
          <w:rFonts w:ascii="Times New Roman" w:hAnsi="Times New Roman" w:cs="Times New Roman"/>
          <w:color w:val="000000" w:themeColor="text1"/>
          <w:sz w:val="24"/>
          <w:szCs w:val="24"/>
        </w:rPr>
        <w:t>86/16</w:t>
      </w:r>
    </w:p>
    <w:p w14:paraId="38E393D0" w14:textId="77777777" w:rsidR="00EC1A4C" w:rsidRPr="00181A57" w:rsidRDefault="00EC1A4C" w:rsidP="00EC1A4C">
      <w:pPr>
        <w:spacing w:after="0" w:line="240" w:lineRule="auto"/>
        <w:jc w:val="both"/>
        <w:rPr>
          <w:rFonts w:ascii="Times New Roman" w:eastAsia="Calibri" w:hAnsi="Times New Roman" w:cs="Times New Roman"/>
          <w:b/>
          <w:sz w:val="24"/>
          <w:szCs w:val="24"/>
          <w:u w:val="single"/>
        </w:rPr>
      </w:pPr>
      <w:r w:rsidRPr="00040EE6">
        <w:rPr>
          <w:rFonts w:ascii="Times New Roman" w:hAnsi="Times New Roman" w:cs="Times New Roman"/>
          <w:color w:val="000000" w:themeColor="text1"/>
          <w:sz w:val="24"/>
          <w:szCs w:val="24"/>
        </w:rPr>
        <w:t xml:space="preserve">Rada města Kyjova po </w:t>
      </w:r>
      <w:r>
        <w:rPr>
          <w:rFonts w:ascii="Times New Roman" w:hAnsi="Times New Roman" w:cs="Times New Roman"/>
          <w:sz w:val="24"/>
          <w:szCs w:val="24"/>
        </w:rPr>
        <w:t>projednání (5</w:t>
      </w:r>
      <w:r w:rsidRPr="00040EE6">
        <w:rPr>
          <w:rFonts w:ascii="Times New Roman" w:hAnsi="Times New Roman" w:cs="Times New Roman"/>
          <w:sz w:val="24"/>
          <w:szCs w:val="24"/>
        </w:rPr>
        <w:t>,0,0)</w:t>
      </w:r>
    </w:p>
    <w:p w14:paraId="0DAA728D" w14:textId="77777777" w:rsidR="00EC1A4C" w:rsidRDefault="00EC1A4C" w:rsidP="00EC1A4C">
      <w:pPr>
        <w:spacing w:after="0" w:line="240" w:lineRule="auto"/>
        <w:jc w:val="both"/>
        <w:rPr>
          <w:rFonts w:ascii="Times New Roman" w:hAnsi="Times New Roman" w:cs="Times New Roman"/>
          <w:sz w:val="24"/>
          <w:szCs w:val="24"/>
        </w:rPr>
      </w:pPr>
      <w:r w:rsidRPr="00B9678E">
        <w:rPr>
          <w:rFonts w:ascii="Times New Roman" w:hAnsi="Times New Roman" w:cs="Times New Roman"/>
          <w:iCs/>
          <w:sz w:val="24"/>
          <w:szCs w:val="24"/>
        </w:rPr>
        <w:lastRenderedPageBreak/>
        <w:t xml:space="preserve">v souladu s ustanovením § 102 odst. 1 zákona  č.  128/2000 Sb., o obcích (obecní zřízení), ve znění pozdějších předpisů, </w:t>
      </w:r>
      <w:r w:rsidRPr="00B9678E">
        <w:rPr>
          <w:rFonts w:ascii="Times New Roman" w:hAnsi="Times New Roman" w:cs="Times New Roman"/>
          <w:sz w:val="24"/>
          <w:szCs w:val="24"/>
        </w:rPr>
        <w:t>doporučuje Zastupitelstvu města Kyjova</w:t>
      </w:r>
      <w:r>
        <w:rPr>
          <w:rFonts w:ascii="Times New Roman" w:hAnsi="Times New Roman" w:cs="Times New Roman"/>
          <w:sz w:val="24"/>
          <w:szCs w:val="24"/>
        </w:rPr>
        <w:t xml:space="preserve"> přijmout následující usnesení:</w:t>
      </w:r>
    </w:p>
    <w:p w14:paraId="5EF9327C" w14:textId="77777777" w:rsidR="00EC1A4C" w:rsidRPr="00B9678E" w:rsidRDefault="00EC1A4C" w:rsidP="00EC1A4C">
      <w:pPr>
        <w:spacing w:after="0" w:line="240" w:lineRule="auto"/>
        <w:jc w:val="both"/>
        <w:rPr>
          <w:rFonts w:ascii="Times New Roman" w:hAnsi="Times New Roman" w:cs="Times New Roman"/>
          <w:sz w:val="24"/>
          <w:szCs w:val="24"/>
        </w:rPr>
      </w:pPr>
      <w:r w:rsidRPr="00B9678E">
        <w:rPr>
          <w:rFonts w:ascii="Times New Roman" w:hAnsi="Times New Roman" w:cs="Times New Roman"/>
          <w:sz w:val="24"/>
          <w:szCs w:val="24"/>
        </w:rPr>
        <w:t xml:space="preserve">Zastupitelstvo města Kyjova v souladu s § 85 písm. a) zákona č. 128/2000 Sb., o obcích (obecní zřízení), ve znění pozdějších předpisů, z důvodu naplnění podmínek pro uzavření kupní smlouvy </w:t>
      </w:r>
    </w:p>
    <w:p w14:paraId="19129FC8" w14:textId="2C6C438F" w:rsidR="00EC1A4C" w:rsidRPr="00B9678E" w:rsidRDefault="00EC1A4C" w:rsidP="00EC1A4C">
      <w:pPr>
        <w:spacing w:after="0" w:line="240" w:lineRule="auto"/>
        <w:jc w:val="both"/>
        <w:rPr>
          <w:rFonts w:ascii="Times New Roman" w:hAnsi="Times New Roman" w:cs="Times New Roman"/>
          <w:sz w:val="24"/>
          <w:szCs w:val="24"/>
        </w:rPr>
      </w:pPr>
      <w:r w:rsidRPr="006546A3">
        <w:rPr>
          <w:rFonts w:ascii="Times New Roman" w:hAnsi="Times New Roman" w:cs="Times New Roman"/>
          <w:sz w:val="24"/>
          <w:szCs w:val="24"/>
        </w:rPr>
        <w:t xml:space="preserve">rozhodlo neuzavírat dodatek č. 2 </w:t>
      </w:r>
      <w:r w:rsidRPr="006546A3">
        <w:rPr>
          <w:rFonts w:ascii="Times New Roman" w:hAnsi="Times New Roman" w:cs="Times New Roman"/>
          <w:iCs/>
          <w:sz w:val="24"/>
          <w:szCs w:val="24"/>
        </w:rPr>
        <w:t xml:space="preserve">ke smlouvě o uzavření budoucí kupní smlouvy ze dne 28.07.2021, mezi městem Kyjovem, IČ 00285030, Masarykovo nám. 30, 697 01 Kyjov, jako budoucím prodávajícím, a </w:t>
      </w:r>
      <w:r w:rsidR="00612730">
        <w:rPr>
          <w:rFonts w:ascii="Times New Roman" w:hAnsi="Times New Roman" w:cs="Times New Roman"/>
          <w:iCs/>
          <w:sz w:val="24"/>
          <w:szCs w:val="24"/>
        </w:rPr>
        <w:t>R. B.</w:t>
      </w:r>
      <w:r w:rsidRPr="006546A3">
        <w:rPr>
          <w:rFonts w:ascii="Times New Roman" w:hAnsi="Times New Roman" w:cs="Times New Roman"/>
          <w:iCs/>
          <w:sz w:val="24"/>
          <w:szCs w:val="24"/>
        </w:rPr>
        <w:t xml:space="preserve">, nar. </w:t>
      </w:r>
      <w:r w:rsidR="00612730">
        <w:rPr>
          <w:rFonts w:ascii="Times New Roman" w:hAnsi="Times New Roman" w:cs="Times New Roman"/>
          <w:iCs/>
          <w:sz w:val="24"/>
          <w:szCs w:val="24"/>
        </w:rPr>
        <w:t>xxx</w:t>
      </w:r>
      <w:r w:rsidRPr="006546A3">
        <w:rPr>
          <w:rFonts w:ascii="Times New Roman" w:hAnsi="Times New Roman" w:cs="Times New Roman"/>
          <w:iCs/>
          <w:sz w:val="24"/>
          <w:szCs w:val="24"/>
        </w:rPr>
        <w:t>, trv. bytem Kostelec, jako budoucím kupujícím, ve znění dodatku č. 1 ze dne 04.10.2024,</w:t>
      </w:r>
      <w:r>
        <w:rPr>
          <w:rFonts w:ascii="Times New Roman" w:hAnsi="Times New Roman" w:cs="Times New Roman"/>
          <w:iCs/>
          <w:sz w:val="24"/>
          <w:szCs w:val="24"/>
        </w:rPr>
        <w:t xml:space="preserve"> </w:t>
      </w:r>
      <w:r w:rsidRPr="006546A3">
        <w:rPr>
          <w:rFonts w:ascii="Times New Roman" w:hAnsi="Times New Roman" w:cs="Times New Roman"/>
          <w:iCs/>
          <w:sz w:val="24"/>
          <w:szCs w:val="24"/>
        </w:rPr>
        <w:t>a rozhodlo o prodeji a o uzavření kupní smlouvy na pro</w:t>
      </w:r>
      <w:r w:rsidRPr="00B9678E">
        <w:rPr>
          <w:rFonts w:ascii="Times New Roman" w:hAnsi="Times New Roman" w:cs="Times New Roman"/>
          <w:iCs/>
          <w:sz w:val="24"/>
          <w:szCs w:val="24"/>
        </w:rPr>
        <w:t>dej pozemku p.č. st. 4655 – zastavěná plocha, o výměře 26 m</w:t>
      </w:r>
      <w:r w:rsidRPr="00B9678E">
        <w:rPr>
          <w:rFonts w:ascii="Times New Roman" w:hAnsi="Times New Roman" w:cs="Times New Roman"/>
          <w:iCs/>
          <w:sz w:val="24"/>
          <w:szCs w:val="24"/>
          <w:vertAlign w:val="superscript"/>
        </w:rPr>
        <w:t>2</w:t>
      </w:r>
      <w:r w:rsidRPr="00B9678E">
        <w:rPr>
          <w:rFonts w:ascii="Times New Roman" w:hAnsi="Times New Roman" w:cs="Times New Roman"/>
          <w:iCs/>
          <w:sz w:val="24"/>
          <w:szCs w:val="24"/>
        </w:rPr>
        <w:t xml:space="preserve">, v k.ú. Kyjov, který byl vytvořen dosud v KN nezapsaným GP č. 3151-163/2025 vyhotoveným pro vyznačení novostavby garáže z částí pozemků p.č. 682/1 a 682/28 v k.ú. Kyjov, mezi městem Kyjovem, IČ 00285030, Masarykovo nám. 30, 697 01 Kyjov, jako prodávajícím, a </w:t>
      </w:r>
      <w:r w:rsidR="00E70B92">
        <w:rPr>
          <w:rFonts w:ascii="Times New Roman" w:hAnsi="Times New Roman" w:cs="Times New Roman"/>
          <w:iCs/>
          <w:sz w:val="24"/>
          <w:szCs w:val="24"/>
        </w:rPr>
        <w:t>R. B.</w:t>
      </w:r>
      <w:r w:rsidRPr="00B9678E">
        <w:rPr>
          <w:rFonts w:ascii="Times New Roman" w:hAnsi="Times New Roman" w:cs="Times New Roman"/>
          <w:iCs/>
          <w:sz w:val="24"/>
          <w:szCs w:val="24"/>
        </w:rPr>
        <w:t xml:space="preserve">, nar. </w:t>
      </w:r>
      <w:r w:rsidR="0026678D">
        <w:rPr>
          <w:rFonts w:ascii="Times New Roman" w:hAnsi="Times New Roman" w:cs="Times New Roman"/>
          <w:iCs/>
          <w:sz w:val="24"/>
          <w:szCs w:val="24"/>
        </w:rPr>
        <w:t>xxx</w:t>
      </w:r>
      <w:r w:rsidRPr="00B9678E">
        <w:rPr>
          <w:rFonts w:ascii="Times New Roman" w:hAnsi="Times New Roman" w:cs="Times New Roman"/>
          <w:iCs/>
          <w:sz w:val="24"/>
          <w:szCs w:val="24"/>
        </w:rPr>
        <w:t>, trv. bytem Kostelec, jako kupujícím. Část kupní ceny ve výši 79.500,- Kč/vč. DPH již byla prodávajícímu uhrazena, neuhrazená část kupní ceny ve výši 3.180,-Kč/vč. DPH bude kupujícím uhrazena do 15 dnů ode dne podpisu kupní smlouvy. Správní poplatek za vklad smlouvy do katastru nemovitostí uhradí kupující.</w:t>
      </w:r>
    </w:p>
    <w:p w14:paraId="7A88823C" w14:textId="77777777" w:rsidR="00EC1A4C" w:rsidRPr="00181A57" w:rsidRDefault="00EC1A4C" w:rsidP="00EC1A4C">
      <w:pPr>
        <w:spacing w:after="0" w:line="240" w:lineRule="auto"/>
        <w:jc w:val="both"/>
        <w:rPr>
          <w:rFonts w:ascii="Times New Roman" w:hAnsi="Times New Roman" w:cs="Times New Roman"/>
          <w:b/>
          <w:sz w:val="24"/>
          <w:szCs w:val="24"/>
        </w:rPr>
      </w:pPr>
    </w:p>
    <w:p w14:paraId="61F93C0B" w14:textId="77777777" w:rsidR="00EC1A4C" w:rsidRPr="00181A57" w:rsidRDefault="00EC1A4C" w:rsidP="00EC1A4C">
      <w:pPr>
        <w:spacing w:after="0" w:line="240" w:lineRule="auto"/>
        <w:jc w:val="both"/>
        <w:rPr>
          <w:rFonts w:ascii="Times New Roman" w:hAnsi="Times New Roman" w:cs="Times New Roman"/>
          <w:b/>
          <w:color w:val="00B0F0"/>
          <w:sz w:val="24"/>
          <w:szCs w:val="24"/>
        </w:rPr>
      </w:pPr>
      <w:r w:rsidRPr="00181A57">
        <w:rPr>
          <w:rFonts w:ascii="Times New Roman" w:hAnsi="Times New Roman" w:cs="Times New Roman"/>
          <w:b/>
          <w:color w:val="00B0F0"/>
          <w:sz w:val="24"/>
          <w:szCs w:val="24"/>
        </w:rPr>
        <w:t>IV.2 Uzavření dodatku č. 3 k SBS KS  na výstavbu provozovny –  METALL Kyjov, spol. s r.o.</w:t>
      </w:r>
    </w:p>
    <w:p w14:paraId="318162C4" w14:textId="77777777" w:rsidR="00EC1A4C" w:rsidRDefault="00EC1A4C" w:rsidP="00EC1A4C">
      <w:pPr>
        <w:suppressAutoHyphens/>
        <w:spacing w:after="0" w:line="240" w:lineRule="auto"/>
        <w:jc w:val="both"/>
        <w:rPr>
          <w:rFonts w:ascii="Times New Roman" w:hAnsi="Times New Roman" w:cs="Times New Roman"/>
          <w:color w:val="000000" w:themeColor="text1"/>
          <w:sz w:val="24"/>
          <w:szCs w:val="24"/>
        </w:rPr>
      </w:pPr>
      <w:r w:rsidRPr="00980B96">
        <w:rPr>
          <w:rFonts w:ascii="Times New Roman" w:hAnsi="Times New Roman" w:cs="Times New Roman"/>
          <w:color w:val="000000" w:themeColor="text1"/>
          <w:sz w:val="24"/>
          <w:szCs w:val="24"/>
        </w:rPr>
        <w:t>Usnesení</w:t>
      </w:r>
    </w:p>
    <w:p w14:paraId="4BB6BAD7" w14:textId="77777777" w:rsidR="00EC1A4C" w:rsidRPr="00040EE6" w:rsidRDefault="00EC1A4C" w:rsidP="00EC1A4C">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24. 11.</w:t>
      </w:r>
      <w:r w:rsidRPr="00040EE6">
        <w:rPr>
          <w:rFonts w:ascii="Times New Roman" w:hAnsi="Times New Roman" w:cs="Times New Roman"/>
          <w:color w:val="000000" w:themeColor="text1"/>
          <w:sz w:val="24"/>
          <w:szCs w:val="24"/>
        </w:rPr>
        <w:t xml:space="preserve"> 2025 č. </w:t>
      </w:r>
      <w:r>
        <w:rPr>
          <w:rFonts w:ascii="Times New Roman" w:hAnsi="Times New Roman" w:cs="Times New Roman"/>
          <w:color w:val="000000" w:themeColor="text1"/>
          <w:sz w:val="24"/>
          <w:szCs w:val="24"/>
        </w:rPr>
        <w:t>86/17</w:t>
      </w:r>
    </w:p>
    <w:p w14:paraId="3C2AA871" w14:textId="77777777" w:rsidR="00EC1A4C" w:rsidRPr="00181A57" w:rsidRDefault="00EC1A4C" w:rsidP="00EC1A4C">
      <w:pPr>
        <w:spacing w:after="0" w:line="240" w:lineRule="auto"/>
        <w:jc w:val="both"/>
        <w:rPr>
          <w:rFonts w:ascii="Times New Roman" w:eastAsia="Calibri" w:hAnsi="Times New Roman" w:cs="Times New Roman"/>
          <w:b/>
          <w:sz w:val="24"/>
          <w:szCs w:val="24"/>
          <w:u w:val="single"/>
        </w:rPr>
      </w:pPr>
      <w:r w:rsidRPr="00040EE6">
        <w:rPr>
          <w:rFonts w:ascii="Times New Roman" w:hAnsi="Times New Roman" w:cs="Times New Roman"/>
          <w:color w:val="000000" w:themeColor="text1"/>
          <w:sz w:val="24"/>
          <w:szCs w:val="24"/>
        </w:rPr>
        <w:t xml:space="preserve">Rada města Kyjova po </w:t>
      </w:r>
      <w:r>
        <w:rPr>
          <w:rFonts w:ascii="Times New Roman" w:hAnsi="Times New Roman" w:cs="Times New Roman"/>
          <w:sz w:val="24"/>
          <w:szCs w:val="24"/>
        </w:rPr>
        <w:t>projednání (5</w:t>
      </w:r>
      <w:r w:rsidRPr="00040EE6">
        <w:rPr>
          <w:rFonts w:ascii="Times New Roman" w:hAnsi="Times New Roman" w:cs="Times New Roman"/>
          <w:sz w:val="24"/>
          <w:szCs w:val="24"/>
        </w:rPr>
        <w:t>,0,0)</w:t>
      </w:r>
    </w:p>
    <w:p w14:paraId="4B8CC4D3" w14:textId="77777777" w:rsidR="00EC1A4C" w:rsidRDefault="00EC1A4C" w:rsidP="00EC1A4C">
      <w:pPr>
        <w:spacing w:after="0" w:line="240" w:lineRule="auto"/>
        <w:jc w:val="both"/>
        <w:rPr>
          <w:rFonts w:ascii="Times New Roman" w:hAnsi="Times New Roman" w:cs="Times New Roman"/>
          <w:sz w:val="24"/>
          <w:szCs w:val="24"/>
        </w:rPr>
      </w:pPr>
      <w:r w:rsidRPr="00B9678E">
        <w:rPr>
          <w:rFonts w:ascii="Times New Roman" w:hAnsi="Times New Roman" w:cs="Times New Roman"/>
          <w:iCs/>
          <w:sz w:val="24"/>
          <w:szCs w:val="24"/>
        </w:rPr>
        <w:t xml:space="preserve">v souladu s ustanovením § 102 odst. 1 zákona  č.  128/2000 Sb., o obcích (obecní zřízení), ve znění pozdějších předpisů, </w:t>
      </w:r>
      <w:r w:rsidRPr="00B9678E">
        <w:rPr>
          <w:rFonts w:ascii="Times New Roman" w:hAnsi="Times New Roman" w:cs="Times New Roman"/>
          <w:sz w:val="24"/>
          <w:szCs w:val="24"/>
        </w:rPr>
        <w:t>doporučuje Zastupitelstvu města Kyjova</w:t>
      </w:r>
      <w:r>
        <w:rPr>
          <w:rFonts w:ascii="Times New Roman" w:hAnsi="Times New Roman" w:cs="Times New Roman"/>
          <w:sz w:val="24"/>
          <w:szCs w:val="24"/>
        </w:rPr>
        <w:t xml:space="preserve"> přijmout následující usnesení:</w:t>
      </w:r>
    </w:p>
    <w:p w14:paraId="7267C152" w14:textId="77777777" w:rsidR="00EC1A4C" w:rsidRPr="00B9678E" w:rsidRDefault="00EC1A4C" w:rsidP="00EC1A4C">
      <w:pPr>
        <w:spacing w:after="0" w:line="240" w:lineRule="auto"/>
        <w:jc w:val="both"/>
        <w:rPr>
          <w:rFonts w:ascii="Times New Roman" w:hAnsi="Times New Roman" w:cs="Times New Roman"/>
          <w:sz w:val="24"/>
          <w:szCs w:val="24"/>
        </w:rPr>
      </w:pPr>
      <w:r w:rsidRPr="00B9678E">
        <w:rPr>
          <w:rFonts w:ascii="Times New Roman" w:hAnsi="Times New Roman" w:cs="Times New Roman"/>
          <w:sz w:val="24"/>
          <w:szCs w:val="24"/>
        </w:rPr>
        <w:t xml:space="preserve">Zastupitelstvo města Kyjova v souladu s § 85 písm. a) zákona č. 128/2000 Sb., o obcích (obecní zřízení), ve znění pozdějších předpisů, rozhodlo o uzavření </w:t>
      </w:r>
      <w:r w:rsidRPr="00B9678E">
        <w:rPr>
          <w:rFonts w:ascii="Times New Roman" w:hAnsi="Times New Roman" w:cs="Times New Roman"/>
          <w:iCs/>
          <w:sz w:val="24"/>
          <w:szCs w:val="24"/>
        </w:rPr>
        <w:t xml:space="preserve">dodatku č. 3 ke smlouvě </w:t>
      </w:r>
      <w:r w:rsidRPr="00B9678E">
        <w:rPr>
          <w:rFonts w:ascii="Times New Roman" w:eastAsia="Calibri" w:hAnsi="Times New Roman" w:cs="Times New Roman"/>
          <w:iCs/>
          <w:sz w:val="24"/>
          <w:szCs w:val="24"/>
        </w:rPr>
        <w:t>o uzavření budoucí kupní smlouvy ze dne  19.12.2019, která byla uzavřena mezi městem Kyjovem,</w:t>
      </w:r>
      <w:r w:rsidRPr="00B9678E">
        <w:rPr>
          <w:rFonts w:ascii="Times New Roman" w:hAnsi="Times New Roman" w:cs="Times New Roman"/>
          <w:iCs/>
          <w:sz w:val="24"/>
          <w:szCs w:val="24"/>
        </w:rPr>
        <w:t xml:space="preserve"> IČ 00285030, Masarykovo nám. 30, 697 01 Kyjov,</w:t>
      </w:r>
      <w:r w:rsidRPr="00B9678E">
        <w:rPr>
          <w:rFonts w:ascii="Times New Roman" w:eastAsia="Calibri" w:hAnsi="Times New Roman" w:cs="Times New Roman"/>
          <w:iCs/>
          <w:sz w:val="24"/>
          <w:szCs w:val="24"/>
        </w:rPr>
        <w:t xml:space="preserve"> jako budoucím prodávajícím, a společností METALL Kyjov, spol. s r.o., IČ 48909335, Kytnerova 26/30, 621 00 Brno, jako budoucím kupujícím, o prodeji pozemků</w:t>
      </w:r>
      <w:r w:rsidRPr="00B9678E">
        <w:rPr>
          <w:rFonts w:ascii="Times New Roman" w:eastAsia="Calibri" w:hAnsi="Times New Roman" w:cs="Times New Roman"/>
          <w:sz w:val="24"/>
          <w:szCs w:val="24"/>
        </w:rPr>
        <w:t xml:space="preserve"> p.č. 4055/89, p.č. 4055/91, p.č. 4055/93 a p.č. 4055/95 vše v k.ú. Kyjov ve vlastnictví města Kyjova za účelem vybudování provozovny, </w:t>
      </w:r>
      <w:r w:rsidRPr="00B9678E">
        <w:rPr>
          <w:rFonts w:ascii="Times New Roman" w:eastAsia="Calibri" w:hAnsi="Times New Roman" w:cs="Times New Roman"/>
          <w:iCs/>
          <w:sz w:val="24"/>
          <w:szCs w:val="24"/>
        </w:rPr>
        <w:t>ve znění Dodatku č. 1 ze dne 13.05.2022 a Dodatku č. 2 ze dne 16.01.2025.</w:t>
      </w:r>
      <w:r w:rsidRPr="00B9678E">
        <w:rPr>
          <w:rFonts w:ascii="Times New Roman" w:hAnsi="Times New Roman" w:cs="Times New Roman"/>
          <w:iCs/>
          <w:sz w:val="24"/>
          <w:szCs w:val="24"/>
        </w:rPr>
        <w:t xml:space="preserve"> Dodatkem č. 3 bude do 31.12.2025 </w:t>
      </w:r>
      <w:r w:rsidRPr="00B9678E">
        <w:rPr>
          <w:rFonts w:ascii="Times New Roman" w:hAnsi="Times New Roman" w:cs="Times New Roman"/>
          <w:sz w:val="24"/>
          <w:szCs w:val="24"/>
        </w:rPr>
        <w:t>prodloužena lhůta, ve které je budoucí kupující povinen předložit budoucímu prodávajícímu ověřenou kopii pravomocného územního rozhodnutí na stavbu provozovny s výrobou gastroobalů z rostlinných surovin na předmětných pozemcích dle článku III. odst. 1 smlouvy, a lhůta, ve které má územní rozhodnutí ke stavbě provozovny s výrobou gastroobalů z rostlinných surovin na předmětných pozemcích nabýt právní moci dle článku VII. odst. 1 smlouvy. Lhůta dle článku VII. odst. 6 smlouvy, ve které má budoucí kupující získat kolaudační souhlas ke stavbě provozovny s výrobou gastroobalů z rostlinných surovin, a je stanovena do 31.08.2027, se nemění.</w:t>
      </w:r>
    </w:p>
    <w:p w14:paraId="11704B7F" w14:textId="77777777" w:rsidR="00EC1A4C" w:rsidRPr="00181A57" w:rsidRDefault="00EC1A4C" w:rsidP="00EC1A4C">
      <w:pPr>
        <w:spacing w:after="0" w:line="240" w:lineRule="auto"/>
        <w:jc w:val="both"/>
        <w:rPr>
          <w:rFonts w:ascii="Times New Roman" w:hAnsi="Times New Roman" w:cs="Times New Roman"/>
          <w:b/>
          <w:sz w:val="24"/>
          <w:szCs w:val="24"/>
        </w:rPr>
      </w:pPr>
    </w:p>
    <w:p w14:paraId="1C0CFF69" w14:textId="1F144A00" w:rsidR="00EC1A4C" w:rsidRPr="00181A57" w:rsidRDefault="00EC1A4C" w:rsidP="00EC1A4C">
      <w:pPr>
        <w:spacing w:after="0" w:line="240" w:lineRule="auto"/>
        <w:jc w:val="both"/>
        <w:rPr>
          <w:rFonts w:ascii="Times New Roman" w:hAnsi="Times New Roman" w:cs="Times New Roman"/>
          <w:b/>
          <w:sz w:val="24"/>
          <w:szCs w:val="24"/>
        </w:rPr>
      </w:pPr>
      <w:r w:rsidRPr="00181A57">
        <w:rPr>
          <w:rFonts w:ascii="Times New Roman" w:hAnsi="Times New Roman" w:cs="Times New Roman"/>
          <w:b/>
          <w:color w:val="00B0F0"/>
          <w:sz w:val="24"/>
          <w:szCs w:val="24"/>
        </w:rPr>
        <w:t xml:space="preserve">IV.3 Uzavření dodatku č. 2 ke smlouvě o smlouvě budoucí o směně pozemků – </w:t>
      </w:r>
      <w:r w:rsidR="0058091A">
        <w:rPr>
          <w:rFonts w:ascii="Times New Roman" w:hAnsi="Times New Roman" w:cs="Times New Roman"/>
          <w:b/>
          <w:color w:val="00B0F0"/>
          <w:sz w:val="24"/>
          <w:szCs w:val="24"/>
        </w:rPr>
        <w:t>P. Ď.</w:t>
      </w:r>
    </w:p>
    <w:p w14:paraId="39AF226E" w14:textId="77777777" w:rsidR="00EC1A4C" w:rsidRDefault="00EC1A4C" w:rsidP="00EC1A4C">
      <w:pPr>
        <w:suppressAutoHyphens/>
        <w:spacing w:after="0" w:line="240" w:lineRule="auto"/>
        <w:jc w:val="both"/>
        <w:rPr>
          <w:rFonts w:ascii="Times New Roman" w:hAnsi="Times New Roman" w:cs="Times New Roman"/>
          <w:color w:val="000000" w:themeColor="text1"/>
          <w:sz w:val="24"/>
          <w:szCs w:val="24"/>
        </w:rPr>
      </w:pPr>
      <w:r w:rsidRPr="00980B96">
        <w:rPr>
          <w:rFonts w:ascii="Times New Roman" w:hAnsi="Times New Roman" w:cs="Times New Roman"/>
          <w:color w:val="000000" w:themeColor="text1"/>
          <w:sz w:val="24"/>
          <w:szCs w:val="24"/>
        </w:rPr>
        <w:t>Usnesení</w:t>
      </w:r>
    </w:p>
    <w:p w14:paraId="0EC8B426" w14:textId="77777777" w:rsidR="00EC1A4C" w:rsidRPr="00040EE6" w:rsidRDefault="00EC1A4C" w:rsidP="00EC1A4C">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24. 11.</w:t>
      </w:r>
      <w:r w:rsidRPr="00040EE6">
        <w:rPr>
          <w:rFonts w:ascii="Times New Roman" w:hAnsi="Times New Roman" w:cs="Times New Roman"/>
          <w:color w:val="000000" w:themeColor="text1"/>
          <w:sz w:val="24"/>
          <w:szCs w:val="24"/>
        </w:rPr>
        <w:t xml:space="preserve"> 2025 č. </w:t>
      </w:r>
      <w:r>
        <w:rPr>
          <w:rFonts w:ascii="Times New Roman" w:hAnsi="Times New Roman" w:cs="Times New Roman"/>
          <w:color w:val="000000" w:themeColor="text1"/>
          <w:sz w:val="24"/>
          <w:szCs w:val="24"/>
        </w:rPr>
        <w:t>86/18</w:t>
      </w:r>
    </w:p>
    <w:p w14:paraId="44B3D5A5" w14:textId="77777777" w:rsidR="00EC1A4C" w:rsidRPr="00181A57" w:rsidRDefault="00EC1A4C" w:rsidP="00EC1A4C">
      <w:pPr>
        <w:spacing w:after="0" w:line="240" w:lineRule="auto"/>
        <w:jc w:val="both"/>
        <w:rPr>
          <w:rFonts w:ascii="Times New Roman" w:hAnsi="Times New Roman" w:cs="Times New Roman"/>
          <w:i/>
          <w:sz w:val="24"/>
          <w:szCs w:val="24"/>
        </w:rPr>
      </w:pPr>
      <w:r w:rsidRPr="00040EE6">
        <w:rPr>
          <w:rFonts w:ascii="Times New Roman" w:hAnsi="Times New Roman" w:cs="Times New Roman"/>
          <w:color w:val="000000" w:themeColor="text1"/>
          <w:sz w:val="24"/>
          <w:szCs w:val="24"/>
        </w:rPr>
        <w:t xml:space="preserve">Rada města Kyjova po </w:t>
      </w:r>
      <w:r>
        <w:rPr>
          <w:rFonts w:ascii="Times New Roman" w:hAnsi="Times New Roman" w:cs="Times New Roman"/>
          <w:sz w:val="24"/>
          <w:szCs w:val="24"/>
        </w:rPr>
        <w:t>projednání (5</w:t>
      </w:r>
      <w:r w:rsidRPr="00040EE6">
        <w:rPr>
          <w:rFonts w:ascii="Times New Roman" w:hAnsi="Times New Roman" w:cs="Times New Roman"/>
          <w:sz w:val="24"/>
          <w:szCs w:val="24"/>
        </w:rPr>
        <w:t>,0,0)</w:t>
      </w:r>
    </w:p>
    <w:p w14:paraId="4217EB7D" w14:textId="77777777" w:rsidR="00EC1A4C" w:rsidRDefault="00EC1A4C" w:rsidP="00EC1A4C">
      <w:pPr>
        <w:suppressAutoHyphens/>
        <w:autoSpaceDN w:val="0"/>
        <w:spacing w:after="0" w:line="240" w:lineRule="auto"/>
        <w:jc w:val="both"/>
        <w:textAlignment w:val="baseline"/>
        <w:rPr>
          <w:rFonts w:ascii="Times New Roman" w:hAnsi="Times New Roman" w:cs="Times New Roman"/>
          <w:sz w:val="24"/>
          <w:szCs w:val="24"/>
        </w:rPr>
      </w:pPr>
      <w:r w:rsidRPr="00D764BE">
        <w:rPr>
          <w:rFonts w:ascii="Times New Roman" w:hAnsi="Times New Roman" w:cs="Times New Roman"/>
          <w:iCs/>
          <w:sz w:val="24"/>
          <w:szCs w:val="24"/>
        </w:rPr>
        <w:lastRenderedPageBreak/>
        <w:t xml:space="preserve">v souladu s ustanovením § 102 odst. 1 zákona  č.  128/2000 Sb., o obcích (obecní zřízení), ve znění pozdějších předpisů, </w:t>
      </w:r>
      <w:r w:rsidRPr="00D764BE">
        <w:rPr>
          <w:rFonts w:ascii="Times New Roman" w:hAnsi="Times New Roman" w:cs="Times New Roman"/>
          <w:sz w:val="24"/>
          <w:szCs w:val="24"/>
        </w:rPr>
        <w:t>doporučuje Zastupitelstvu města Kyjova</w:t>
      </w:r>
      <w:r>
        <w:rPr>
          <w:rFonts w:ascii="Times New Roman" w:hAnsi="Times New Roman" w:cs="Times New Roman"/>
          <w:sz w:val="24"/>
          <w:szCs w:val="24"/>
        </w:rPr>
        <w:t xml:space="preserve"> přijmout následující usnesení:</w:t>
      </w:r>
    </w:p>
    <w:p w14:paraId="2AB1FE5E" w14:textId="7A895A26" w:rsidR="00EC1A4C" w:rsidRPr="0084198E" w:rsidRDefault="00EC1A4C" w:rsidP="00EC1A4C">
      <w:pPr>
        <w:suppressAutoHyphens/>
        <w:autoSpaceDN w:val="0"/>
        <w:spacing w:after="0" w:line="240" w:lineRule="auto"/>
        <w:jc w:val="both"/>
        <w:textAlignment w:val="baseline"/>
        <w:rPr>
          <w:rFonts w:ascii="Times New Roman" w:hAnsi="Times New Roman" w:cs="Times New Roman"/>
          <w:iCs/>
          <w:sz w:val="24"/>
          <w:szCs w:val="24"/>
        </w:rPr>
      </w:pPr>
      <w:r w:rsidRPr="00D764BE">
        <w:rPr>
          <w:rFonts w:ascii="Times New Roman" w:hAnsi="Times New Roman" w:cs="Times New Roman"/>
          <w:sz w:val="24"/>
          <w:szCs w:val="24"/>
        </w:rPr>
        <w:t xml:space="preserve">Zastupitelstvo města Kyjova v souladu s § 85 písm. a) zákona č. 128/2000 Sb., o obcích (obecní zřízení), ve znění pozdějších předpisů, rozhodlo o uzavření </w:t>
      </w:r>
      <w:r w:rsidRPr="00D764BE">
        <w:rPr>
          <w:rFonts w:ascii="Times New Roman" w:hAnsi="Times New Roman" w:cs="Times New Roman"/>
          <w:iCs/>
          <w:sz w:val="24"/>
          <w:szCs w:val="24"/>
        </w:rPr>
        <w:t xml:space="preserve">dodatku č. 2 ke smlouvě </w:t>
      </w:r>
      <w:r w:rsidRPr="00D764BE">
        <w:rPr>
          <w:rFonts w:ascii="Times New Roman" w:eastAsia="Calibri" w:hAnsi="Times New Roman" w:cs="Times New Roman"/>
          <w:iCs/>
          <w:sz w:val="24"/>
          <w:szCs w:val="24"/>
        </w:rPr>
        <w:t xml:space="preserve">o uzavření budoucí smlouvy o směně nemovitostí včetně úpravy dalších práv a povinností ze dne  29.06.2022, která byla uzavřena mezi městem Kyjovem, </w:t>
      </w:r>
      <w:r w:rsidRPr="00D764BE">
        <w:rPr>
          <w:rFonts w:ascii="Times New Roman" w:hAnsi="Times New Roman" w:cs="Times New Roman"/>
          <w:iCs/>
          <w:sz w:val="24"/>
          <w:szCs w:val="24"/>
        </w:rPr>
        <w:t>IČ 00285030, Masarykovo nám. 30, 697 01 Kyjov,</w:t>
      </w:r>
      <w:r w:rsidRPr="00D764BE">
        <w:rPr>
          <w:rFonts w:ascii="Times New Roman" w:eastAsia="Calibri" w:hAnsi="Times New Roman" w:cs="Times New Roman"/>
          <w:iCs/>
          <w:sz w:val="24"/>
          <w:szCs w:val="24"/>
        </w:rPr>
        <w:t xml:space="preserve"> a </w:t>
      </w:r>
      <w:r w:rsidR="00295CD4">
        <w:rPr>
          <w:rFonts w:ascii="Times New Roman" w:eastAsia="Calibri" w:hAnsi="Times New Roman" w:cs="Times New Roman"/>
          <w:iCs/>
          <w:sz w:val="24"/>
          <w:szCs w:val="24"/>
        </w:rPr>
        <w:t>P. Ď.</w:t>
      </w:r>
      <w:r w:rsidRPr="00D764BE">
        <w:rPr>
          <w:rFonts w:ascii="Times New Roman" w:eastAsia="Calibri" w:hAnsi="Times New Roman" w:cs="Times New Roman"/>
          <w:iCs/>
          <w:sz w:val="24"/>
          <w:szCs w:val="24"/>
        </w:rPr>
        <w:t xml:space="preserve">, nar. </w:t>
      </w:r>
      <w:r w:rsidR="00206FAC">
        <w:rPr>
          <w:rFonts w:ascii="Times New Roman" w:eastAsia="Calibri" w:hAnsi="Times New Roman" w:cs="Times New Roman"/>
          <w:iCs/>
          <w:sz w:val="24"/>
          <w:szCs w:val="24"/>
        </w:rPr>
        <w:t>xxx</w:t>
      </w:r>
      <w:r w:rsidRPr="00D764BE">
        <w:rPr>
          <w:rFonts w:ascii="Times New Roman" w:eastAsia="Calibri" w:hAnsi="Times New Roman" w:cs="Times New Roman"/>
          <w:iCs/>
          <w:sz w:val="24"/>
          <w:szCs w:val="24"/>
        </w:rPr>
        <w:t xml:space="preserve">, trvale bytem Petrov, ve znění dodatku č. 1 ze dne 19.06.2023. Dodatkem č. 2 bude </w:t>
      </w:r>
      <w:r w:rsidRPr="00D764BE">
        <w:rPr>
          <w:rFonts w:ascii="Times New Roman" w:hAnsi="Times New Roman" w:cs="Times New Roman"/>
          <w:iCs/>
          <w:sz w:val="24"/>
          <w:szCs w:val="24"/>
        </w:rPr>
        <w:t xml:space="preserve"> prodloužena lhůta pro zahájení výstavby dle článku V. odst. 4 písm. b) do 31.03.2026 a lhůta pro dokončení výstavby dle článku V. odst. 4 písm. c) do 30.11.2026</w:t>
      </w:r>
      <w:r w:rsidRPr="0084198E">
        <w:rPr>
          <w:rFonts w:ascii="Times New Roman" w:hAnsi="Times New Roman" w:cs="Times New Roman"/>
          <w:iCs/>
          <w:sz w:val="24"/>
          <w:szCs w:val="24"/>
        </w:rPr>
        <w:t>. Dále bude v dodatku č. 2 po dohodě smluvních stran stanoveno datum 30.06.2026 jako nový termín pro složení úplaty oběma smluvními stranami dle článku III. odst. 6 písm. b) a c) smlouvy.</w:t>
      </w:r>
    </w:p>
    <w:p w14:paraId="09781B77" w14:textId="77777777" w:rsidR="00EC1A4C" w:rsidRPr="00181A57" w:rsidRDefault="00EC1A4C" w:rsidP="00EC1A4C">
      <w:pPr>
        <w:spacing w:after="0" w:line="240" w:lineRule="auto"/>
        <w:jc w:val="both"/>
        <w:rPr>
          <w:rFonts w:ascii="Times New Roman" w:hAnsi="Times New Roman" w:cs="Times New Roman"/>
          <w:b/>
          <w:sz w:val="24"/>
          <w:szCs w:val="24"/>
        </w:rPr>
      </w:pPr>
    </w:p>
    <w:p w14:paraId="5FC26A5D" w14:textId="77777777" w:rsidR="00EC1A4C" w:rsidRPr="00181A57" w:rsidRDefault="00EC1A4C" w:rsidP="00EC1A4C">
      <w:pPr>
        <w:spacing w:after="0" w:line="240" w:lineRule="auto"/>
        <w:jc w:val="both"/>
        <w:rPr>
          <w:rFonts w:ascii="Times New Roman" w:hAnsi="Times New Roman" w:cs="Times New Roman"/>
          <w:b/>
          <w:color w:val="FF0000"/>
          <w:sz w:val="24"/>
          <w:szCs w:val="24"/>
        </w:rPr>
      </w:pPr>
      <w:r w:rsidRPr="00181A57">
        <w:rPr>
          <w:rFonts w:ascii="Times New Roman" w:hAnsi="Times New Roman" w:cs="Times New Roman"/>
          <w:b/>
          <w:color w:val="FF0000"/>
          <w:sz w:val="24"/>
          <w:szCs w:val="24"/>
        </w:rPr>
        <w:t>V. Vzdání se předkupního práva</w:t>
      </w:r>
    </w:p>
    <w:p w14:paraId="40774C39" w14:textId="064425CE" w:rsidR="00EC1A4C" w:rsidRPr="00181A57" w:rsidRDefault="00EC1A4C" w:rsidP="00EC1A4C">
      <w:pPr>
        <w:spacing w:after="0" w:line="240" w:lineRule="auto"/>
        <w:jc w:val="both"/>
        <w:rPr>
          <w:rFonts w:ascii="Times New Roman" w:hAnsi="Times New Roman" w:cs="Times New Roman"/>
          <w:b/>
          <w:color w:val="00B0F0"/>
          <w:sz w:val="24"/>
          <w:szCs w:val="24"/>
        </w:rPr>
      </w:pPr>
      <w:r w:rsidRPr="00181A57">
        <w:rPr>
          <w:rFonts w:ascii="Times New Roman" w:hAnsi="Times New Roman" w:cs="Times New Roman"/>
          <w:b/>
          <w:color w:val="00B0F0"/>
          <w:sz w:val="24"/>
          <w:szCs w:val="24"/>
        </w:rPr>
        <w:t xml:space="preserve">Uzavření dohody o zániku předkupního práva – </w:t>
      </w:r>
      <w:r w:rsidR="00D82E51">
        <w:rPr>
          <w:rFonts w:ascii="Times New Roman" w:hAnsi="Times New Roman" w:cs="Times New Roman"/>
          <w:b/>
          <w:color w:val="00B0F0"/>
          <w:sz w:val="24"/>
          <w:szCs w:val="24"/>
        </w:rPr>
        <w:t>B. V.</w:t>
      </w:r>
    </w:p>
    <w:p w14:paraId="3BB409C3" w14:textId="77777777" w:rsidR="00EC1A4C" w:rsidRDefault="00EC1A4C" w:rsidP="00EC1A4C">
      <w:pPr>
        <w:suppressAutoHyphens/>
        <w:spacing w:after="0" w:line="240" w:lineRule="auto"/>
        <w:jc w:val="both"/>
        <w:rPr>
          <w:rFonts w:ascii="Times New Roman" w:hAnsi="Times New Roman" w:cs="Times New Roman"/>
          <w:color w:val="000000" w:themeColor="text1"/>
          <w:sz w:val="24"/>
          <w:szCs w:val="24"/>
        </w:rPr>
      </w:pPr>
      <w:r w:rsidRPr="00980B96">
        <w:rPr>
          <w:rFonts w:ascii="Times New Roman" w:hAnsi="Times New Roman" w:cs="Times New Roman"/>
          <w:color w:val="000000" w:themeColor="text1"/>
          <w:sz w:val="24"/>
          <w:szCs w:val="24"/>
        </w:rPr>
        <w:t>Usnesení</w:t>
      </w:r>
    </w:p>
    <w:p w14:paraId="04E75CA1" w14:textId="77777777" w:rsidR="00EC1A4C" w:rsidRPr="00040EE6" w:rsidRDefault="00EC1A4C" w:rsidP="00EC1A4C">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24. 11.</w:t>
      </w:r>
      <w:r w:rsidRPr="00040EE6">
        <w:rPr>
          <w:rFonts w:ascii="Times New Roman" w:hAnsi="Times New Roman" w:cs="Times New Roman"/>
          <w:color w:val="000000" w:themeColor="text1"/>
          <w:sz w:val="24"/>
          <w:szCs w:val="24"/>
        </w:rPr>
        <w:t xml:space="preserve"> 2025 č. </w:t>
      </w:r>
      <w:r>
        <w:rPr>
          <w:rFonts w:ascii="Times New Roman" w:hAnsi="Times New Roman" w:cs="Times New Roman"/>
          <w:color w:val="000000" w:themeColor="text1"/>
          <w:sz w:val="24"/>
          <w:szCs w:val="24"/>
        </w:rPr>
        <w:t>86/19</w:t>
      </w:r>
    </w:p>
    <w:p w14:paraId="3AD93759" w14:textId="77777777" w:rsidR="00EC1A4C" w:rsidRPr="00181A57" w:rsidRDefault="00EC1A4C" w:rsidP="00EC1A4C">
      <w:pPr>
        <w:spacing w:after="0" w:line="240" w:lineRule="auto"/>
        <w:jc w:val="both"/>
        <w:rPr>
          <w:rFonts w:ascii="Times New Roman" w:hAnsi="Times New Roman" w:cs="Times New Roman"/>
          <w:sz w:val="24"/>
          <w:szCs w:val="24"/>
          <w:lang w:eastAsia="x-none"/>
        </w:rPr>
      </w:pPr>
      <w:r w:rsidRPr="00040EE6">
        <w:rPr>
          <w:rFonts w:ascii="Times New Roman" w:hAnsi="Times New Roman" w:cs="Times New Roman"/>
          <w:color w:val="000000" w:themeColor="text1"/>
          <w:sz w:val="24"/>
          <w:szCs w:val="24"/>
        </w:rPr>
        <w:t xml:space="preserve">Rada města Kyjova po </w:t>
      </w:r>
      <w:r>
        <w:rPr>
          <w:rFonts w:ascii="Times New Roman" w:hAnsi="Times New Roman" w:cs="Times New Roman"/>
          <w:sz w:val="24"/>
          <w:szCs w:val="24"/>
        </w:rPr>
        <w:t>projednání (5</w:t>
      </w:r>
      <w:r w:rsidRPr="00040EE6">
        <w:rPr>
          <w:rFonts w:ascii="Times New Roman" w:hAnsi="Times New Roman" w:cs="Times New Roman"/>
          <w:sz w:val="24"/>
          <w:szCs w:val="24"/>
        </w:rPr>
        <w:t>,0,0)</w:t>
      </w:r>
    </w:p>
    <w:p w14:paraId="3A2D2747" w14:textId="77777777" w:rsidR="00EC1A4C" w:rsidRDefault="00EC1A4C" w:rsidP="00EC1A4C">
      <w:pPr>
        <w:spacing w:after="0" w:line="240" w:lineRule="auto"/>
        <w:jc w:val="both"/>
        <w:rPr>
          <w:rFonts w:ascii="Times New Roman" w:hAnsi="Times New Roman" w:cs="Times New Roman"/>
          <w:iCs/>
          <w:sz w:val="24"/>
          <w:szCs w:val="24"/>
        </w:rPr>
      </w:pPr>
      <w:r w:rsidRPr="00C83217">
        <w:rPr>
          <w:rFonts w:ascii="Times New Roman" w:hAnsi="Times New Roman" w:cs="Times New Roman"/>
          <w:iCs/>
          <w:sz w:val="24"/>
          <w:szCs w:val="24"/>
        </w:rPr>
        <w:t>v souladu s ustanovením § 102 odst. 1 zákona č. 128/2000 Sb., o obcích (obecní zřízení), ve znění pozdějších předpisů, doporučuje Zastupitelstvu města Kyjova</w:t>
      </w:r>
      <w:r>
        <w:rPr>
          <w:rFonts w:ascii="Times New Roman" w:hAnsi="Times New Roman" w:cs="Times New Roman"/>
          <w:iCs/>
          <w:sz w:val="24"/>
          <w:szCs w:val="24"/>
        </w:rPr>
        <w:t xml:space="preserve"> přijmout následující usnesení:</w:t>
      </w:r>
    </w:p>
    <w:p w14:paraId="71488F61" w14:textId="4E780DE6" w:rsidR="00EC1A4C" w:rsidRPr="00C83217" w:rsidRDefault="00EC1A4C" w:rsidP="00EC1A4C">
      <w:pPr>
        <w:spacing w:after="0" w:line="240" w:lineRule="auto"/>
        <w:jc w:val="both"/>
        <w:rPr>
          <w:rFonts w:ascii="Times New Roman" w:hAnsi="Times New Roman" w:cs="Times New Roman"/>
          <w:iCs/>
          <w:sz w:val="24"/>
          <w:szCs w:val="24"/>
        </w:rPr>
      </w:pPr>
      <w:r w:rsidRPr="00C83217">
        <w:rPr>
          <w:rFonts w:ascii="Times New Roman" w:hAnsi="Times New Roman" w:cs="Times New Roman"/>
          <w:iCs/>
          <w:sz w:val="24"/>
          <w:szCs w:val="24"/>
        </w:rPr>
        <w:t xml:space="preserve">Zastupitelstvo města Kyjova v souladu s § 85 písm. a) zákona č. 128/2000 Sb., o obcích (obecní zřízení), ve znění pozdějších předpisů, rozhodlo o zrušení předkupního práva k pozemku p.č. st. 1219 – zastavěná plocha a nádvoří, jehož součástí je stavba bez č.p./č.ev. - garáž, vše v k.ú. Nětčice u Kyjova, které bylo zřízeno na základě kupní smlouvy s dohodou o předkupním právu uzavřené dne 16.02.1994 mezi městem Kyjovem, IČ 00285030, se sídlem Masarykovo náměstí 30, 697 01 Kyjov, jako prodávajícím, a manžely </w:t>
      </w:r>
      <w:r w:rsidR="003F1256">
        <w:rPr>
          <w:rFonts w:ascii="Times New Roman" w:hAnsi="Times New Roman" w:cs="Times New Roman"/>
          <w:iCs/>
          <w:sz w:val="24"/>
          <w:szCs w:val="24"/>
        </w:rPr>
        <w:t>P. H.</w:t>
      </w:r>
      <w:r w:rsidRPr="00C83217">
        <w:rPr>
          <w:rFonts w:ascii="Times New Roman" w:hAnsi="Times New Roman" w:cs="Times New Roman"/>
          <w:iCs/>
          <w:sz w:val="24"/>
          <w:szCs w:val="24"/>
        </w:rPr>
        <w:t xml:space="preserve">, nar. </w:t>
      </w:r>
      <w:r w:rsidR="003F1256">
        <w:rPr>
          <w:rFonts w:ascii="Times New Roman" w:hAnsi="Times New Roman" w:cs="Times New Roman"/>
          <w:iCs/>
          <w:sz w:val="24"/>
          <w:szCs w:val="24"/>
        </w:rPr>
        <w:t>xxx</w:t>
      </w:r>
      <w:r w:rsidRPr="00C83217">
        <w:rPr>
          <w:rFonts w:ascii="Times New Roman" w:hAnsi="Times New Roman" w:cs="Times New Roman"/>
          <w:iCs/>
          <w:sz w:val="24"/>
          <w:szCs w:val="24"/>
        </w:rPr>
        <w:t xml:space="preserve">, a </w:t>
      </w:r>
      <w:r w:rsidR="003F1256">
        <w:rPr>
          <w:rFonts w:ascii="Times New Roman" w:hAnsi="Times New Roman" w:cs="Times New Roman"/>
          <w:iCs/>
          <w:sz w:val="24"/>
          <w:szCs w:val="24"/>
        </w:rPr>
        <w:t>D. H.</w:t>
      </w:r>
      <w:r w:rsidRPr="00C83217">
        <w:rPr>
          <w:rFonts w:ascii="Times New Roman" w:hAnsi="Times New Roman" w:cs="Times New Roman"/>
          <w:iCs/>
          <w:sz w:val="24"/>
          <w:szCs w:val="24"/>
        </w:rPr>
        <w:t xml:space="preserve">, nar. </w:t>
      </w:r>
      <w:r w:rsidR="003F1256">
        <w:rPr>
          <w:rFonts w:ascii="Times New Roman" w:hAnsi="Times New Roman" w:cs="Times New Roman"/>
          <w:iCs/>
          <w:sz w:val="24"/>
          <w:szCs w:val="24"/>
        </w:rPr>
        <w:t>xxx</w:t>
      </w:r>
      <w:r w:rsidRPr="00C83217">
        <w:rPr>
          <w:rFonts w:ascii="Times New Roman" w:hAnsi="Times New Roman" w:cs="Times New Roman"/>
          <w:iCs/>
          <w:sz w:val="24"/>
          <w:szCs w:val="24"/>
        </w:rPr>
        <w:t xml:space="preserve">, oba tehdy trvale bytem Kyjov, jako kupujícími, a rozhodlo o uzavření dohody o zrušení předkupního práva mezi městem Kyjovem IČ 00285030, se sídlem Masarykovo náměstí 30, 697 01 Kyjov, a </w:t>
      </w:r>
      <w:r w:rsidR="000A1517">
        <w:rPr>
          <w:rFonts w:ascii="Times New Roman" w:hAnsi="Times New Roman" w:cs="Times New Roman"/>
          <w:iCs/>
          <w:sz w:val="24"/>
          <w:szCs w:val="24"/>
        </w:rPr>
        <w:t>B. V.</w:t>
      </w:r>
      <w:r w:rsidRPr="00C83217">
        <w:rPr>
          <w:rFonts w:ascii="Times New Roman" w:hAnsi="Times New Roman" w:cs="Times New Roman"/>
          <w:iCs/>
          <w:sz w:val="24"/>
          <w:szCs w:val="24"/>
        </w:rPr>
        <w:t xml:space="preserve">, nar. </w:t>
      </w:r>
      <w:r w:rsidR="000A1517">
        <w:rPr>
          <w:rFonts w:ascii="Times New Roman" w:hAnsi="Times New Roman" w:cs="Times New Roman"/>
          <w:iCs/>
          <w:sz w:val="24"/>
          <w:szCs w:val="24"/>
        </w:rPr>
        <w:t>xxx</w:t>
      </w:r>
      <w:r w:rsidRPr="00C83217">
        <w:rPr>
          <w:rFonts w:ascii="Times New Roman" w:hAnsi="Times New Roman" w:cs="Times New Roman"/>
          <w:iCs/>
          <w:sz w:val="24"/>
          <w:szCs w:val="24"/>
        </w:rPr>
        <w:t>, trvale bytem Kyjov, současným vlastníkem dotčeného pozemku.</w:t>
      </w:r>
    </w:p>
    <w:p w14:paraId="0E6A624E" w14:textId="543EE2F5" w:rsidR="00EC1A4C" w:rsidRPr="00181A57" w:rsidRDefault="00EC1A4C" w:rsidP="00EC1A4C">
      <w:pPr>
        <w:spacing w:after="0" w:line="240" w:lineRule="auto"/>
        <w:jc w:val="both"/>
        <w:rPr>
          <w:rFonts w:ascii="Times New Roman" w:eastAsia="Calibri" w:hAnsi="Times New Roman" w:cs="Times New Roman"/>
          <w:sz w:val="24"/>
          <w:szCs w:val="24"/>
        </w:rPr>
      </w:pPr>
    </w:p>
    <w:p w14:paraId="224A0F7F" w14:textId="77777777" w:rsidR="00EC1A4C" w:rsidRPr="00181A57" w:rsidRDefault="00EC1A4C" w:rsidP="00EC1A4C">
      <w:pPr>
        <w:spacing w:after="0" w:line="240" w:lineRule="auto"/>
        <w:jc w:val="both"/>
        <w:rPr>
          <w:rFonts w:ascii="Times New Roman" w:hAnsi="Times New Roman" w:cs="Times New Roman"/>
          <w:b/>
          <w:color w:val="FF0000"/>
          <w:sz w:val="24"/>
          <w:szCs w:val="24"/>
        </w:rPr>
      </w:pPr>
      <w:r w:rsidRPr="00181A57">
        <w:rPr>
          <w:rFonts w:ascii="Times New Roman" w:hAnsi="Times New Roman" w:cs="Times New Roman"/>
          <w:b/>
          <w:color w:val="FF0000"/>
          <w:sz w:val="24"/>
          <w:szCs w:val="24"/>
        </w:rPr>
        <w:t>VI. Rozhodnutí o názvu nové ulice</w:t>
      </w:r>
    </w:p>
    <w:p w14:paraId="0E4147B7" w14:textId="77777777" w:rsidR="00EC1A4C" w:rsidRDefault="00EC1A4C" w:rsidP="00EC1A4C">
      <w:pPr>
        <w:suppressAutoHyphens/>
        <w:spacing w:after="0" w:line="240" w:lineRule="auto"/>
        <w:jc w:val="both"/>
        <w:rPr>
          <w:rFonts w:ascii="Times New Roman" w:hAnsi="Times New Roman" w:cs="Times New Roman"/>
          <w:color w:val="000000" w:themeColor="text1"/>
          <w:sz w:val="24"/>
          <w:szCs w:val="24"/>
        </w:rPr>
      </w:pPr>
      <w:r w:rsidRPr="00980B96">
        <w:rPr>
          <w:rFonts w:ascii="Times New Roman" w:hAnsi="Times New Roman" w:cs="Times New Roman"/>
          <w:color w:val="000000" w:themeColor="text1"/>
          <w:sz w:val="24"/>
          <w:szCs w:val="24"/>
        </w:rPr>
        <w:t>Usnesení</w:t>
      </w:r>
    </w:p>
    <w:p w14:paraId="79690361" w14:textId="77777777" w:rsidR="00EC1A4C" w:rsidRPr="00040EE6" w:rsidRDefault="00EC1A4C" w:rsidP="00EC1A4C">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24. 11.</w:t>
      </w:r>
      <w:r w:rsidRPr="00040EE6">
        <w:rPr>
          <w:rFonts w:ascii="Times New Roman" w:hAnsi="Times New Roman" w:cs="Times New Roman"/>
          <w:color w:val="000000" w:themeColor="text1"/>
          <w:sz w:val="24"/>
          <w:szCs w:val="24"/>
        </w:rPr>
        <w:t xml:space="preserve"> 2025 č. </w:t>
      </w:r>
      <w:r>
        <w:rPr>
          <w:rFonts w:ascii="Times New Roman" w:hAnsi="Times New Roman" w:cs="Times New Roman"/>
          <w:color w:val="000000" w:themeColor="text1"/>
          <w:sz w:val="24"/>
          <w:szCs w:val="24"/>
        </w:rPr>
        <w:t>86/20</w:t>
      </w:r>
    </w:p>
    <w:p w14:paraId="4CB3A084" w14:textId="77777777" w:rsidR="00EC1A4C" w:rsidRPr="00181A57" w:rsidRDefault="00EC1A4C" w:rsidP="00EC1A4C">
      <w:pPr>
        <w:spacing w:after="0" w:line="240" w:lineRule="auto"/>
        <w:jc w:val="both"/>
        <w:rPr>
          <w:rFonts w:ascii="Times New Roman" w:hAnsi="Times New Roman" w:cs="Times New Roman"/>
          <w:sz w:val="24"/>
          <w:szCs w:val="24"/>
        </w:rPr>
      </w:pPr>
      <w:r w:rsidRPr="00040EE6">
        <w:rPr>
          <w:rFonts w:ascii="Times New Roman" w:hAnsi="Times New Roman" w:cs="Times New Roman"/>
          <w:color w:val="000000" w:themeColor="text1"/>
          <w:sz w:val="24"/>
          <w:szCs w:val="24"/>
        </w:rPr>
        <w:t xml:space="preserve">Rada města Kyjova po </w:t>
      </w:r>
      <w:r>
        <w:rPr>
          <w:rFonts w:ascii="Times New Roman" w:hAnsi="Times New Roman" w:cs="Times New Roman"/>
          <w:sz w:val="24"/>
          <w:szCs w:val="24"/>
        </w:rPr>
        <w:t>projednání (6</w:t>
      </w:r>
      <w:r w:rsidRPr="00040EE6">
        <w:rPr>
          <w:rFonts w:ascii="Times New Roman" w:hAnsi="Times New Roman" w:cs="Times New Roman"/>
          <w:sz w:val="24"/>
          <w:szCs w:val="24"/>
        </w:rPr>
        <w:t>,0,0)</w:t>
      </w:r>
    </w:p>
    <w:p w14:paraId="2221C098" w14:textId="77777777" w:rsidR="00EC1A4C" w:rsidRDefault="00EC1A4C" w:rsidP="00EC1A4C">
      <w:pPr>
        <w:pStyle w:val="Zkladntext"/>
        <w:spacing w:before="0" w:after="0"/>
        <w:rPr>
          <w:szCs w:val="24"/>
        </w:rPr>
      </w:pPr>
      <w:r w:rsidRPr="00DA000E">
        <w:rPr>
          <w:szCs w:val="24"/>
        </w:rPr>
        <w:t>v souladu s ustanovením § 102 odst. 1 zákona č. 128/2000 Sb., o obcích (obecní zřízení) ve znění pozdějších předpisů, doporučuje Zastupitelstvu města Kyjova</w:t>
      </w:r>
      <w:r>
        <w:rPr>
          <w:szCs w:val="24"/>
        </w:rPr>
        <w:t xml:space="preserve"> přijmout následující usnesení:</w:t>
      </w:r>
    </w:p>
    <w:p w14:paraId="03E65C7E" w14:textId="77777777" w:rsidR="00EC1A4C" w:rsidRPr="00DA000E" w:rsidRDefault="00EC1A4C" w:rsidP="00EC1A4C">
      <w:pPr>
        <w:pStyle w:val="Zkladntext"/>
        <w:spacing w:before="0" w:after="0"/>
        <w:rPr>
          <w:b/>
          <w:iCs/>
          <w:color w:val="000000" w:themeColor="text1"/>
          <w:szCs w:val="24"/>
          <w:lang w:eastAsia="zh-CN"/>
        </w:rPr>
      </w:pPr>
      <w:r w:rsidRPr="00DA000E">
        <w:rPr>
          <w:szCs w:val="24"/>
        </w:rPr>
        <w:t xml:space="preserve">Zastupitelstvo města Kyjova v souladu s § 84 odst. 2 písm. s) zák. č. 128/2000 Sb., o obcích (obecní zřízení), ve znění pozdějších předpisů, rozhodlo o založení nově vznikající ulice v místní části Kyjov na místě bývalého areálu vinařských závodů a o jejím pojmenování: </w:t>
      </w:r>
      <w:r w:rsidRPr="00BE6ACE">
        <w:rPr>
          <w:szCs w:val="24"/>
        </w:rPr>
        <w:t>„Vinařská“.</w:t>
      </w:r>
    </w:p>
    <w:p w14:paraId="3776F603" w14:textId="77777777" w:rsidR="00EC1A4C" w:rsidRDefault="00EC1A4C" w:rsidP="00EC1A4C">
      <w:pPr>
        <w:pStyle w:val="Zkladntext"/>
        <w:spacing w:before="0" w:after="0"/>
        <w:rPr>
          <w:b/>
          <w:iCs/>
          <w:color w:val="000000" w:themeColor="text1"/>
          <w:szCs w:val="24"/>
          <w:lang w:eastAsia="zh-CN"/>
        </w:rPr>
      </w:pPr>
    </w:p>
    <w:p w14:paraId="69C89952" w14:textId="77777777" w:rsidR="00EC1A4C" w:rsidRDefault="00EC1A4C" w:rsidP="00EC1A4C">
      <w:pPr>
        <w:pStyle w:val="Zkladntext"/>
        <w:spacing w:before="0" w:after="0"/>
        <w:rPr>
          <w:b/>
          <w:iCs/>
          <w:color w:val="000000" w:themeColor="text1"/>
          <w:szCs w:val="24"/>
          <w:lang w:eastAsia="zh-CN"/>
        </w:rPr>
      </w:pPr>
      <w:r w:rsidRPr="009153FA">
        <w:rPr>
          <w:b/>
          <w:iCs/>
          <w:color w:val="000000" w:themeColor="text1"/>
          <w:szCs w:val="24"/>
          <w:lang w:eastAsia="zh-CN"/>
        </w:rPr>
        <w:t>1.5 Poskytnutí finančních darů na zvýšení bezpečnosti silničního provozu</w:t>
      </w:r>
    </w:p>
    <w:p w14:paraId="4FAEBC86" w14:textId="77777777" w:rsidR="00EC1A4C" w:rsidRDefault="00EC1A4C" w:rsidP="00EC1A4C">
      <w:pPr>
        <w:suppressAutoHyphens/>
        <w:spacing w:after="0" w:line="240" w:lineRule="auto"/>
        <w:jc w:val="both"/>
        <w:rPr>
          <w:rFonts w:ascii="Times New Roman" w:hAnsi="Times New Roman" w:cs="Times New Roman"/>
          <w:color w:val="000000" w:themeColor="text1"/>
          <w:sz w:val="24"/>
          <w:szCs w:val="24"/>
        </w:rPr>
      </w:pPr>
      <w:r w:rsidRPr="00980B96">
        <w:rPr>
          <w:rFonts w:ascii="Times New Roman" w:hAnsi="Times New Roman" w:cs="Times New Roman"/>
          <w:color w:val="000000" w:themeColor="text1"/>
          <w:sz w:val="24"/>
          <w:szCs w:val="24"/>
        </w:rPr>
        <w:t>Usnesení</w:t>
      </w:r>
    </w:p>
    <w:p w14:paraId="7D83436F" w14:textId="77777777" w:rsidR="00EC1A4C" w:rsidRPr="00040EE6" w:rsidRDefault="00EC1A4C" w:rsidP="00EC1A4C">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24. 11.</w:t>
      </w:r>
      <w:r w:rsidRPr="00040EE6">
        <w:rPr>
          <w:rFonts w:ascii="Times New Roman" w:hAnsi="Times New Roman" w:cs="Times New Roman"/>
          <w:color w:val="000000" w:themeColor="text1"/>
          <w:sz w:val="24"/>
          <w:szCs w:val="24"/>
        </w:rPr>
        <w:t xml:space="preserve"> 2025 č. </w:t>
      </w:r>
      <w:r>
        <w:rPr>
          <w:rFonts w:ascii="Times New Roman" w:hAnsi="Times New Roman" w:cs="Times New Roman"/>
          <w:color w:val="000000" w:themeColor="text1"/>
          <w:sz w:val="24"/>
          <w:szCs w:val="24"/>
        </w:rPr>
        <w:t>86/21</w:t>
      </w:r>
    </w:p>
    <w:p w14:paraId="2FBEE29A" w14:textId="77777777" w:rsidR="00EC1A4C" w:rsidRDefault="00EC1A4C" w:rsidP="00EC1A4C">
      <w:pPr>
        <w:pStyle w:val="Zkladntext"/>
        <w:spacing w:before="0" w:after="0"/>
        <w:rPr>
          <w:b/>
          <w:iCs/>
          <w:color w:val="000000" w:themeColor="text1"/>
          <w:szCs w:val="24"/>
          <w:lang w:eastAsia="zh-CN"/>
        </w:rPr>
      </w:pPr>
      <w:r w:rsidRPr="00040EE6">
        <w:rPr>
          <w:color w:val="000000" w:themeColor="text1"/>
          <w:szCs w:val="24"/>
        </w:rPr>
        <w:t xml:space="preserve">Rada města Kyjova po </w:t>
      </w:r>
      <w:r>
        <w:rPr>
          <w:szCs w:val="24"/>
        </w:rPr>
        <w:t>projednání (6</w:t>
      </w:r>
      <w:r w:rsidRPr="00040EE6">
        <w:rPr>
          <w:szCs w:val="24"/>
        </w:rPr>
        <w:t>,0,0)</w:t>
      </w:r>
    </w:p>
    <w:p w14:paraId="4907E95D" w14:textId="77777777" w:rsidR="00EC1A4C" w:rsidRPr="007D06AA" w:rsidRDefault="00EC1A4C" w:rsidP="00EC1A4C">
      <w:pPr>
        <w:pStyle w:val="Zkladntext"/>
        <w:spacing w:before="0" w:after="0"/>
        <w:rPr>
          <w:iCs/>
          <w:color w:val="000000" w:themeColor="text1"/>
          <w:szCs w:val="24"/>
          <w:lang w:eastAsia="zh-CN"/>
        </w:rPr>
      </w:pPr>
      <w:r w:rsidRPr="007D06AA">
        <w:rPr>
          <w:iCs/>
          <w:color w:val="000000" w:themeColor="text1"/>
          <w:szCs w:val="24"/>
          <w:lang w:eastAsia="zh-CN"/>
        </w:rPr>
        <w:t>v souladu s us</w:t>
      </w:r>
      <w:r>
        <w:rPr>
          <w:iCs/>
          <w:color w:val="000000" w:themeColor="text1"/>
          <w:szCs w:val="24"/>
          <w:lang w:eastAsia="zh-CN"/>
        </w:rPr>
        <w:t>tanovením § 102 odst. 1 zákona</w:t>
      </w:r>
      <w:r w:rsidRPr="007D06AA">
        <w:rPr>
          <w:iCs/>
          <w:color w:val="000000" w:themeColor="text1"/>
          <w:szCs w:val="24"/>
          <w:lang w:eastAsia="zh-CN"/>
        </w:rPr>
        <w:t xml:space="preserve"> č. 128/2000 Sb., o obcích (obecní zřízení), ve znění pozdějších předpisů, doporučuje Zastupitelstvu města Kyjova přijmout následující usnesení:</w:t>
      </w:r>
    </w:p>
    <w:p w14:paraId="4F907032" w14:textId="77777777" w:rsidR="00EC1A4C" w:rsidRPr="007D06AA" w:rsidRDefault="00EC1A4C" w:rsidP="00EC1A4C">
      <w:pPr>
        <w:pStyle w:val="Zkladntext"/>
        <w:spacing w:before="0" w:after="0"/>
        <w:rPr>
          <w:iCs/>
          <w:color w:val="000000" w:themeColor="text1"/>
          <w:szCs w:val="24"/>
          <w:lang w:eastAsia="zh-CN"/>
        </w:rPr>
      </w:pPr>
      <w:r w:rsidRPr="007D06AA">
        <w:rPr>
          <w:iCs/>
          <w:color w:val="000000" w:themeColor="text1"/>
          <w:szCs w:val="24"/>
          <w:lang w:eastAsia="zh-CN"/>
        </w:rPr>
        <w:lastRenderedPageBreak/>
        <w:t>Zastupitelstvo města Kyjova, po projednání a v souladu s ustanovením § 84 odst. 4 zákona č. 128/2000 Sb., o obcích (obecní zřízení), ve znění pozdějších předpisů, rozhodlo o poskytnutí finančního daru obci Archlebov, IČ: 00284751, Archlebov 2, 696 33 Archlebov, ve výši 150.000,- Kč za účelem zvýšení bezpečnosti silničního provozu v obci Archlebov a o uzavření darovací smlouvy v uvedených intencích.</w:t>
      </w:r>
    </w:p>
    <w:p w14:paraId="732D1F14" w14:textId="77777777" w:rsidR="00EC1A4C" w:rsidRDefault="00EC1A4C" w:rsidP="00EC1A4C">
      <w:pPr>
        <w:suppressAutoHyphens/>
        <w:spacing w:after="0" w:line="240" w:lineRule="auto"/>
        <w:jc w:val="both"/>
        <w:rPr>
          <w:rFonts w:ascii="Times New Roman" w:hAnsi="Times New Roman" w:cs="Times New Roman"/>
          <w:color w:val="000000" w:themeColor="text1"/>
          <w:sz w:val="24"/>
          <w:szCs w:val="24"/>
        </w:rPr>
      </w:pPr>
    </w:p>
    <w:p w14:paraId="250E3834" w14:textId="77777777" w:rsidR="00EC1A4C" w:rsidRDefault="00EC1A4C" w:rsidP="00EC1A4C">
      <w:pPr>
        <w:suppressAutoHyphens/>
        <w:spacing w:after="0" w:line="240" w:lineRule="auto"/>
        <w:jc w:val="both"/>
        <w:rPr>
          <w:rFonts w:ascii="Times New Roman" w:hAnsi="Times New Roman" w:cs="Times New Roman"/>
          <w:color w:val="000000" w:themeColor="text1"/>
          <w:sz w:val="24"/>
          <w:szCs w:val="24"/>
        </w:rPr>
      </w:pPr>
      <w:r w:rsidRPr="00980B96">
        <w:rPr>
          <w:rFonts w:ascii="Times New Roman" w:hAnsi="Times New Roman" w:cs="Times New Roman"/>
          <w:color w:val="000000" w:themeColor="text1"/>
          <w:sz w:val="24"/>
          <w:szCs w:val="24"/>
        </w:rPr>
        <w:t>Usnesení</w:t>
      </w:r>
    </w:p>
    <w:p w14:paraId="2D8EF922" w14:textId="77777777" w:rsidR="00EC1A4C" w:rsidRPr="00040EE6" w:rsidRDefault="00EC1A4C" w:rsidP="00EC1A4C">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24. 11.</w:t>
      </w:r>
      <w:r w:rsidRPr="00040EE6">
        <w:rPr>
          <w:rFonts w:ascii="Times New Roman" w:hAnsi="Times New Roman" w:cs="Times New Roman"/>
          <w:color w:val="000000" w:themeColor="text1"/>
          <w:sz w:val="24"/>
          <w:szCs w:val="24"/>
        </w:rPr>
        <w:t xml:space="preserve"> 2025 č. </w:t>
      </w:r>
      <w:r>
        <w:rPr>
          <w:rFonts w:ascii="Times New Roman" w:hAnsi="Times New Roman" w:cs="Times New Roman"/>
          <w:color w:val="000000" w:themeColor="text1"/>
          <w:sz w:val="24"/>
          <w:szCs w:val="24"/>
        </w:rPr>
        <w:t>86/22</w:t>
      </w:r>
    </w:p>
    <w:p w14:paraId="60F869D0" w14:textId="77777777" w:rsidR="00EC1A4C" w:rsidRDefault="00EC1A4C" w:rsidP="00EC1A4C">
      <w:pPr>
        <w:pStyle w:val="Zkladntext"/>
        <w:spacing w:before="0" w:after="0"/>
        <w:rPr>
          <w:b/>
          <w:iCs/>
          <w:color w:val="000000" w:themeColor="text1"/>
          <w:szCs w:val="24"/>
          <w:lang w:eastAsia="zh-CN"/>
        </w:rPr>
      </w:pPr>
      <w:r w:rsidRPr="00040EE6">
        <w:rPr>
          <w:color w:val="000000" w:themeColor="text1"/>
          <w:szCs w:val="24"/>
        </w:rPr>
        <w:t xml:space="preserve">Rada města Kyjova po </w:t>
      </w:r>
      <w:r>
        <w:rPr>
          <w:szCs w:val="24"/>
        </w:rPr>
        <w:t>projednání (6</w:t>
      </w:r>
      <w:r w:rsidRPr="00040EE6">
        <w:rPr>
          <w:szCs w:val="24"/>
        </w:rPr>
        <w:t>,0,0)</w:t>
      </w:r>
    </w:p>
    <w:p w14:paraId="35002FF2" w14:textId="77777777" w:rsidR="00EC1A4C" w:rsidRPr="007D06AA" w:rsidRDefault="00EC1A4C" w:rsidP="00EC1A4C">
      <w:pPr>
        <w:pStyle w:val="Zkladntext"/>
        <w:spacing w:before="0" w:after="0"/>
        <w:rPr>
          <w:iCs/>
          <w:color w:val="000000" w:themeColor="text1"/>
          <w:szCs w:val="24"/>
          <w:lang w:eastAsia="zh-CN"/>
        </w:rPr>
      </w:pPr>
      <w:r w:rsidRPr="007D06AA">
        <w:rPr>
          <w:iCs/>
          <w:color w:val="000000" w:themeColor="text1"/>
          <w:szCs w:val="24"/>
          <w:lang w:eastAsia="zh-CN"/>
        </w:rPr>
        <w:t>v souladu s ustanovením § 102 od</w:t>
      </w:r>
      <w:r>
        <w:rPr>
          <w:iCs/>
          <w:color w:val="000000" w:themeColor="text1"/>
          <w:szCs w:val="24"/>
          <w:lang w:eastAsia="zh-CN"/>
        </w:rPr>
        <w:t xml:space="preserve">st. 1 zákona </w:t>
      </w:r>
      <w:r w:rsidRPr="007D06AA">
        <w:rPr>
          <w:iCs/>
          <w:color w:val="000000" w:themeColor="text1"/>
          <w:szCs w:val="24"/>
          <w:lang w:eastAsia="zh-CN"/>
        </w:rPr>
        <w:t>č. 128/2000 Sb., o obcích (obecní zřízení), ve znění pozdějších předpisů, doporučuje Zastupitelstvu města Kyjova přijmout následující usnesení:</w:t>
      </w:r>
    </w:p>
    <w:p w14:paraId="633C3985" w14:textId="77777777" w:rsidR="00EC1A4C" w:rsidRPr="007D06AA" w:rsidRDefault="00EC1A4C" w:rsidP="00EC1A4C">
      <w:pPr>
        <w:pStyle w:val="Zkladntext"/>
        <w:spacing w:before="0" w:after="0"/>
        <w:rPr>
          <w:iCs/>
          <w:color w:val="000000" w:themeColor="text1"/>
          <w:szCs w:val="24"/>
          <w:lang w:eastAsia="zh-CN"/>
        </w:rPr>
      </w:pPr>
      <w:r w:rsidRPr="007D06AA">
        <w:rPr>
          <w:iCs/>
          <w:color w:val="000000" w:themeColor="text1"/>
          <w:szCs w:val="24"/>
          <w:lang w:eastAsia="zh-CN"/>
        </w:rPr>
        <w:t>Zastupitelstvo města Kyjova, po projednání a v souladu s ustanovením § 85 písm. b) zákona č. 128/2000 Sb., o obcích (obecní zřízení), ve znění pozdějších předpisů,  rozhodlo o neposkytnutí finančního daru obci Strážovice, IČ: 00285323, Strážovice 196, 696 38 Strážovice, ve výši 150.000,- Kč za účelem zvýšení bezpečnosti silničního provozu v obci Archlebov a o uzavření darovací smlouvy v uvedených intencích.</w:t>
      </w:r>
    </w:p>
    <w:p w14:paraId="18777EA8" w14:textId="77777777" w:rsidR="00EC1A4C" w:rsidRDefault="00EC1A4C" w:rsidP="00EC1A4C">
      <w:pPr>
        <w:suppressAutoHyphens/>
        <w:spacing w:after="0" w:line="240" w:lineRule="auto"/>
        <w:jc w:val="both"/>
        <w:rPr>
          <w:rFonts w:ascii="Times New Roman" w:hAnsi="Times New Roman" w:cs="Times New Roman"/>
          <w:color w:val="000000" w:themeColor="text1"/>
          <w:sz w:val="24"/>
          <w:szCs w:val="24"/>
        </w:rPr>
      </w:pPr>
    </w:p>
    <w:p w14:paraId="3B42B69E" w14:textId="77777777" w:rsidR="00EC1A4C" w:rsidRDefault="00EC1A4C" w:rsidP="00EC1A4C">
      <w:pPr>
        <w:suppressAutoHyphens/>
        <w:spacing w:after="0" w:line="240" w:lineRule="auto"/>
        <w:jc w:val="both"/>
        <w:rPr>
          <w:rFonts w:ascii="Times New Roman" w:hAnsi="Times New Roman" w:cs="Times New Roman"/>
          <w:color w:val="000000" w:themeColor="text1"/>
          <w:sz w:val="24"/>
          <w:szCs w:val="24"/>
        </w:rPr>
      </w:pPr>
      <w:r w:rsidRPr="00980B96">
        <w:rPr>
          <w:rFonts w:ascii="Times New Roman" w:hAnsi="Times New Roman" w:cs="Times New Roman"/>
          <w:color w:val="000000" w:themeColor="text1"/>
          <w:sz w:val="24"/>
          <w:szCs w:val="24"/>
        </w:rPr>
        <w:t>Usnesení</w:t>
      </w:r>
    </w:p>
    <w:p w14:paraId="09649F19" w14:textId="77777777" w:rsidR="00EC1A4C" w:rsidRPr="00040EE6" w:rsidRDefault="00EC1A4C" w:rsidP="00EC1A4C">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24. 11.</w:t>
      </w:r>
      <w:r w:rsidRPr="00040EE6">
        <w:rPr>
          <w:rFonts w:ascii="Times New Roman" w:hAnsi="Times New Roman" w:cs="Times New Roman"/>
          <w:color w:val="000000" w:themeColor="text1"/>
          <w:sz w:val="24"/>
          <w:szCs w:val="24"/>
        </w:rPr>
        <w:t xml:space="preserve"> 2025 č. </w:t>
      </w:r>
      <w:r>
        <w:rPr>
          <w:rFonts w:ascii="Times New Roman" w:hAnsi="Times New Roman" w:cs="Times New Roman"/>
          <w:color w:val="000000" w:themeColor="text1"/>
          <w:sz w:val="24"/>
          <w:szCs w:val="24"/>
        </w:rPr>
        <w:t>86/23</w:t>
      </w:r>
    </w:p>
    <w:p w14:paraId="7438316F" w14:textId="77777777" w:rsidR="00EC1A4C" w:rsidRDefault="00EC1A4C" w:rsidP="00EC1A4C">
      <w:pPr>
        <w:pStyle w:val="Zkladntext"/>
        <w:spacing w:before="0" w:after="0"/>
        <w:rPr>
          <w:b/>
          <w:iCs/>
          <w:color w:val="000000" w:themeColor="text1"/>
          <w:szCs w:val="24"/>
          <w:lang w:eastAsia="zh-CN"/>
        </w:rPr>
      </w:pPr>
      <w:r w:rsidRPr="00040EE6">
        <w:rPr>
          <w:color w:val="000000" w:themeColor="text1"/>
          <w:szCs w:val="24"/>
        </w:rPr>
        <w:t xml:space="preserve">Rada města Kyjova po </w:t>
      </w:r>
      <w:r>
        <w:rPr>
          <w:szCs w:val="24"/>
        </w:rPr>
        <w:t>projednání (6</w:t>
      </w:r>
      <w:r w:rsidRPr="00040EE6">
        <w:rPr>
          <w:szCs w:val="24"/>
        </w:rPr>
        <w:t>,0,0)</w:t>
      </w:r>
    </w:p>
    <w:p w14:paraId="2ACD67BC" w14:textId="77777777" w:rsidR="00EC1A4C" w:rsidRPr="007D06AA" w:rsidRDefault="00EC1A4C" w:rsidP="00EC1A4C">
      <w:pPr>
        <w:pStyle w:val="Zkladntext"/>
        <w:spacing w:before="0" w:after="0"/>
        <w:rPr>
          <w:iCs/>
          <w:color w:val="000000" w:themeColor="text1"/>
          <w:szCs w:val="24"/>
          <w:lang w:eastAsia="zh-CN"/>
        </w:rPr>
      </w:pPr>
      <w:r w:rsidRPr="007D06AA">
        <w:rPr>
          <w:iCs/>
          <w:color w:val="000000" w:themeColor="text1"/>
          <w:szCs w:val="24"/>
          <w:lang w:eastAsia="zh-CN"/>
        </w:rPr>
        <w:t>v souladu s ustanovením § 102 o</w:t>
      </w:r>
      <w:r>
        <w:rPr>
          <w:iCs/>
          <w:color w:val="000000" w:themeColor="text1"/>
          <w:szCs w:val="24"/>
          <w:lang w:eastAsia="zh-CN"/>
        </w:rPr>
        <w:t xml:space="preserve">dst. 1 zákona </w:t>
      </w:r>
      <w:r w:rsidRPr="007D06AA">
        <w:rPr>
          <w:iCs/>
          <w:color w:val="000000" w:themeColor="text1"/>
          <w:szCs w:val="24"/>
          <w:lang w:eastAsia="zh-CN"/>
        </w:rPr>
        <w:t>č. 128/2000 Sb., o obcích (obecní zřízení), ve znění pozdějších předpisů, doporučuje Zastupitelstvu města Kyjova přijmout následující usnesení:</w:t>
      </w:r>
    </w:p>
    <w:p w14:paraId="25116D3E" w14:textId="77777777" w:rsidR="00EC1A4C" w:rsidRPr="007D06AA" w:rsidRDefault="00EC1A4C" w:rsidP="00EC1A4C">
      <w:pPr>
        <w:pStyle w:val="Zkladntext"/>
        <w:spacing w:before="0" w:after="0"/>
        <w:rPr>
          <w:iCs/>
          <w:color w:val="000000" w:themeColor="text1"/>
          <w:szCs w:val="24"/>
          <w:lang w:eastAsia="zh-CN"/>
        </w:rPr>
      </w:pPr>
      <w:r w:rsidRPr="007D06AA">
        <w:rPr>
          <w:iCs/>
          <w:color w:val="000000" w:themeColor="text1"/>
          <w:szCs w:val="24"/>
          <w:lang w:eastAsia="zh-CN"/>
        </w:rPr>
        <w:t>Zastupitelstvo města Kyjova, po projednání a v souladu s ustanovením § 85 písm. b) zákona č. 128/2000 Sb., o obcích (obecní zřízení), ve znění pozdějších předpisů,  rozhodlo o poskytnutí finančního daru obci Vlkoš, IČ: 00285471, Vlkoš 95, 696 41 Vlkoš, ve výši 150.000,- Kč za účelem zvýšení bezpečnosti silničního provozu v obci Vlkoš a o uzavření darovací smlouvy v uvedených intencích.</w:t>
      </w:r>
    </w:p>
    <w:p w14:paraId="2898A41D" w14:textId="77777777" w:rsidR="00EC1A4C" w:rsidRPr="007D06AA" w:rsidRDefault="00EC1A4C" w:rsidP="00EC1A4C">
      <w:pPr>
        <w:pStyle w:val="Zkladntext"/>
        <w:spacing w:before="0" w:after="0"/>
        <w:rPr>
          <w:iCs/>
          <w:color w:val="000000" w:themeColor="text1"/>
          <w:szCs w:val="24"/>
          <w:lang w:eastAsia="zh-CN"/>
        </w:rPr>
      </w:pPr>
    </w:p>
    <w:p w14:paraId="02DCB60B" w14:textId="77777777" w:rsidR="00EC1A4C" w:rsidRDefault="00EC1A4C" w:rsidP="00EC1A4C">
      <w:pPr>
        <w:suppressAutoHyphens/>
        <w:spacing w:after="0" w:line="240" w:lineRule="auto"/>
        <w:jc w:val="both"/>
        <w:rPr>
          <w:rFonts w:ascii="Times New Roman" w:hAnsi="Times New Roman" w:cs="Times New Roman"/>
          <w:color w:val="000000" w:themeColor="text1"/>
          <w:sz w:val="24"/>
          <w:szCs w:val="24"/>
        </w:rPr>
      </w:pPr>
      <w:r w:rsidRPr="00980B96">
        <w:rPr>
          <w:rFonts w:ascii="Times New Roman" w:hAnsi="Times New Roman" w:cs="Times New Roman"/>
          <w:color w:val="000000" w:themeColor="text1"/>
          <w:sz w:val="24"/>
          <w:szCs w:val="24"/>
        </w:rPr>
        <w:t>Usnesení</w:t>
      </w:r>
    </w:p>
    <w:p w14:paraId="68407EBD" w14:textId="77777777" w:rsidR="00EC1A4C" w:rsidRPr="00040EE6" w:rsidRDefault="00EC1A4C" w:rsidP="00EC1A4C">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24. 11.</w:t>
      </w:r>
      <w:r w:rsidRPr="00040EE6">
        <w:rPr>
          <w:rFonts w:ascii="Times New Roman" w:hAnsi="Times New Roman" w:cs="Times New Roman"/>
          <w:color w:val="000000" w:themeColor="text1"/>
          <w:sz w:val="24"/>
          <w:szCs w:val="24"/>
        </w:rPr>
        <w:t xml:space="preserve"> 2025 č. </w:t>
      </w:r>
      <w:r>
        <w:rPr>
          <w:rFonts w:ascii="Times New Roman" w:hAnsi="Times New Roman" w:cs="Times New Roman"/>
          <w:color w:val="000000" w:themeColor="text1"/>
          <w:sz w:val="24"/>
          <w:szCs w:val="24"/>
        </w:rPr>
        <w:t>86/24</w:t>
      </w:r>
    </w:p>
    <w:p w14:paraId="0D4B0217" w14:textId="77777777" w:rsidR="00EC1A4C" w:rsidRDefault="00EC1A4C" w:rsidP="00EC1A4C">
      <w:pPr>
        <w:pStyle w:val="Zkladntext"/>
        <w:spacing w:before="0" w:after="0"/>
        <w:rPr>
          <w:b/>
          <w:iCs/>
          <w:color w:val="000000" w:themeColor="text1"/>
          <w:szCs w:val="24"/>
          <w:lang w:eastAsia="zh-CN"/>
        </w:rPr>
      </w:pPr>
      <w:r w:rsidRPr="00040EE6">
        <w:rPr>
          <w:color w:val="000000" w:themeColor="text1"/>
          <w:szCs w:val="24"/>
        </w:rPr>
        <w:t xml:space="preserve">Rada města Kyjova po </w:t>
      </w:r>
      <w:r>
        <w:rPr>
          <w:szCs w:val="24"/>
        </w:rPr>
        <w:t>projednání (6</w:t>
      </w:r>
      <w:r w:rsidRPr="00040EE6">
        <w:rPr>
          <w:szCs w:val="24"/>
        </w:rPr>
        <w:t>,0,0)</w:t>
      </w:r>
    </w:p>
    <w:p w14:paraId="119BE647" w14:textId="77777777" w:rsidR="00EC1A4C" w:rsidRPr="007D06AA" w:rsidRDefault="00EC1A4C" w:rsidP="00EC1A4C">
      <w:pPr>
        <w:pStyle w:val="Zkladntext"/>
        <w:spacing w:before="0" w:after="0"/>
        <w:rPr>
          <w:iCs/>
          <w:color w:val="000000" w:themeColor="text1"/>
          <w:szCs w:val="24"/>
          <w:lang w:eastAsia="zh-CN"/>
        </w:rPr>
      </w:pPr>
      <w:r w:rsidRPr="007D06AA">
        <w:rPr>
          <w:iCs/>
          <w:color w:val="000000" w:themeColor="text1"/>
          <w:szCs w:val="24"/>
          <w:lang w:eastAsia="zh-CN"/>
        </w:rPr>
        <w:t>v souladu s ustanovení</w:t>
      </w:r>
      <w:r>
        <w:rPr>
          <w:iCs/>
          <w:color w:val="000000" w:themeColor="text1"/>
          <w:szCs w:val="24"/>
          <w:lang w:eastAsia="zh-CN"/>
        </w:rPr>
        <w:t>m § 102 odst. 1 zákona</w:t>
      </w:r>
      <w:r w:rsidRPr="007D06AA">
        <w:rPr>
          <w:iCs/>
          <w:color w:val="000000" w:themeColor="text1"/>
          <w:szCs w:val="24"/>
          <w:lang w:eastAsia="zh-CN"/>
        </w:rPr>
        <w:t xml:space="preserve"> č. 128/2000 Sb., o obcích (obecní zřízení), ve znění pozdějších předpisů, doporučuje Zastupitelstvu města Kyjova přijmout následující usnesení:</w:t>
      </w:r>
    </w:p>
    <w:p w14:paraId="24DDF4EE" w14:textId="77777777" w:rsidR="00EC1A4C" w:rsidRPr="007D06AA" w:rsidRDefault="00EC1A4C" w:rsidP="00EC1A4C">
      <w:pPr>
        <w:pStyle w:val="Zkladntext"/>
        <w:spacing w:before="0" w:after="0"/>
        <w:rPr>
          <w:iCs/>
          <w:color w:val="000000" w:themeColor="text1"/>
          <w:szCs w:val="24"/>
          <w:lang w:eastAsia="zh-CN"/>
        </w:rPr>
      </w:pPr>
      <w:r w:rsidRPr="007D06AA">
        <w:rPr>
          <w:iCs/>
          <w:color w:val="000000" w:themeColor="text1"/>
          <w:szCs w:val="24"/>
          <w:lang w:eastAsia="zh-CN"/>
        </w:rPr>
        <w:t>Zastupitelstvo města Kyjova, po projednání a v souladu s ustanovením § 85 písm. b) zákona č. 128/2000 Sb., o obcích (obecní zřízení), ve znění pozdějších předpisů,  rozhodlo o neposkytnutí finančního daru obci Žarošice, IČ: 00285528, Žarošice 14, 696 34 Žarošice za účelem zvýšení bezpečnosti silničního provozu v obci Žarošice pro rok 2025 z důvodu nerentabilnosti měření s tím, že současně bere na vědomí ukončení měření v obci Žarošice, a to s odkazem na usnesení Rady města Kyjova č. 82/28 ze dne 6. 10. 2025, kterým bylo rozhodnuto o ukončení veřejnoprávní smlouvy o výkonu některých úkolů městské policie podle zákona č. 553/1991 Sb., o obecní policii, ve znění pozdějších předpisů.</w:t>
      </w:r>
    </w:p>
    <w:p w14:paraId="720A1EB5" w14:textId="77777777" w:rsidR="00EC1A4C" w:rsidRPr="00C72D74" w:rsidRDefault="00EC1A4C" w:rsidP="00EC1A4C">
      <w:pPr>
        <w:pStyle w:val="Zkladntext"/>
        <w:spacing w:before="0" w:after="0"/>
        <w:rPr>
          <w:b/>
          <w:iCs/>
          <w:color w:val="000000" w:themeColor="text1"/>
          <w:szCs w:val="24"/>
          <w:lang w:eastAsia="zh-CN"/>
        </w:rPr>
      </w:pPr>
    </w:p>
    <w:p w14:paraId="0948F434" w14:textId="77777777" w:rsidR="00EC1A4C" w:rsidRDefault="00EC1A4C" w:rsidP="00EC1A4C">
      <w:pPr>
        <w:pStyle w:val="Zkladntext"/>
        <w:spacing w:before="0" w:after="0"/>
        <w:rPr>
          <w:b/>
          <w:iCs/>
          <w:color w:val="000000" w:themeColor="text1"/>
          <w:szCs w:val="24"/>
          <w:lang w:eastAsia="zh-CN"/>
        </w:rPr>
      </w:pPr>
      <w:r w:rsidRPr="00C72D74">
        <w:rPr>
          <w:b/>
          <w:iCs/>
          <w:color w:val="000000" w:themeColor="text1"/>
          <w:szCs w:val="24"/>
          <w:lang w:eastAsia="zh-CN"/>
        </w:rPr>
        <w:t>1.6 Schválení Smlouvy o budoucí kupní smlouvě – DEKINVEST</w:t>
      </w:r>
    </w:p>
    <w:p w14:paraId="4ECD187A" w14:textId="77777777" w:rsidR="00EC1A4C" w:rsidRDefault="00EC1A4C" w:rsidP="00EC1A4C">
      <w:pPr>
        <w:suppressAutoHyphens/>
        <w:spacing w:after="0" w:line="240" w:lineRule="auto"/>
        <w:jc w:val="both"/>
        <w:rPr>
          <w:rFonts w:ascii="Times New Roman" w:hAnsi="Times New Roman" w:cs="Times New Roman"/>
          <w:color w:val="000000" w:themeColor="text1"/>
          <w:sz w:val="24"/>
          <w:szCs w:val="24"/>
        </w:rPr>
      </w:pPr>
      <w:r w:rsidRPr="00980B96">
        <w:rPr>
          <w:rFonts w:ascii="Times New Roman" w:hAnsi="Times New Roman" w:cs="Times New Roman"/>
          <w:color w:val="000000" w:themeColor="text1"/>
          <w:sz w:val="24"/>
          <w:szCs w:val="24"/>
        </w:rPr>
        <w:t>Usnesení</w:t>
      </w:r>
    </w:p>
    <w:p w14:paraId="2D30D2E5" w14:textId="77777777" w:rsidR="00EC1A4C" w:rsidRPr="00040EE6" w:rsidRDefault="00EC1A4C" w:rsidP="00EC1A4C">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24. 11.</w:t>
      </w:r>
      <w:r w:rsidRPr="00040EE6">
        <w:rPr>
          <w:rFonts w:ascii="Times New Roman" w:hAnsi="Times New Roman" w:cs="Times New Roman"/>
          <w:color w:val="000000" w:themeColor="text1"/>
          <w:sz w:val="24"/>
          <w:szCs w:val="24"/>
        </w:rPr>
        <w:t xml:space="preserve"> 2025 č. </w:t>
      </w:r>
      <w:r>
        <w:rPr>
          <w:rFonts w:ascii="Times New Roman" w:hAnsi="Times New Roman" w:cs="Times New Roman"/>
          <w:color w:val="000000" w:themeColor="text1"/>
          <w:sz w:val="24"/>
          <w:szCs w:val="24"/>
        </w:rPr>
        <w:t>86/25</w:t>
      </w:r>
    </w:p>
    <w:p w14:paraId="4517551C" w14:textId="77777777" w:rsidR="00EC1A4C" w:rsidRDefault="00EC1A4C" w:rsidP="00EC1A4C">
      <w:pPr>
        <w:pStyle w:val="Zkladntext"/>
        <w:spacing w:before="0" w:after="0"/>
        <w:rPr>
          <w:b/>
          <w:iCs/>
          <w:color w:val="000000" w:themeColor="text1"/>
          <w:szCs w:val="24"/>
          <w:lang w:eastAsia="zh-CN"/>
        </w:rPr>
      </w:pPr>
      <w:r w:rsidRPr="00040EE6">
        <w:rPr>
          <w:color w:val="000000" w:themeColor="text1"/>
          <w:szCs w:val="24"/>
        </w:rPr>
        <w:t xml:space="preserve">Rada města Kyjova po </w:t>
      </w:r>
      <w:r>
        <w:rPr>
          <w:szCs w:val="24"/>
        </w:rPr>
        <w:t>projednání (6</w:t>
      </w:r>
      <w:r w:rsidRPr="00040EE6">
        <w:rPr>
          <w:szCs w:val="24"/>
        </w:rPr>
        <w:t>,0,0)</w:t>
      </w:r>
    </w:p>
    <w:p w14:paraId="2B28FCAC" w14:textId="77777777" w:rsidR="00EC1A4C" w:rsidRPr="00B32AB0" w:rsidRDefault="00EC1A4C" w:rsidP="00EC1A4C">
      <w:pPr>
        <w:pStyle w:val="Normlnweb"/>
        <w:shd w:val="clear" w:color="auto" w:fill="FFFFFF"/>
        <w:spacing w:beforeAutospacing="0" w:after="0" w:afterAutospacing="0"/>
        <w:jc w:val="both"/>
      </w:pPr>
      <w:r w:rsidRPr="00B32AB0">
        <w:lastRenderedPageBreak/>
        <w:t>v souladu s usta</w:t>
      </w:r>
      <w:r>
        <w:t xml:space="preserve">novením § 102 odst. 1 zákona </w:t>
      </w:r>
      <w:r w:rsidRPr="00B32AB0">
        <w:t>č. 128/2000 Sb., o obcích (obecní zřízení), ve znění pozdějších předpisů, doporučuje Zastupitelstvu města Kyjova přijmout následující usnesení:</w:t>
      </w:r>
    </w:p>
    <w:p w14:paraId="5E7222BB" w14:textId="77777777" w:rsidR="00EC1A4C" w:rsidRPr="00B32AB0" w:rsidRDefault="00EC1A4C" w:rsidP="00EC1A4C">
      <w:pPr>
        <w:suppressAutoHyphens/>
        <w:spacing w:after="0" w:line="240" w:lineRule="auto"/>
        <w:jc w:val="both"/>
        <w:rPr>
          <w:rFonts w:ascii="Times New Roman" w:hAnsi="Times New Roman" w:cs="Times New Roman"/>
          <w:sz w:val="24"/>
          <w:szCs w:val="24"/>
        </w:rPr>
      </w:pPr>
      <w:r w:rsidRPr="00B32AB0">
        <w:rPr>
          <w:rFonts w:ascii="Times New Roman" w:hAnsi="Times New Roman" w:cs="Times New Roman"/>
          <w:bCs/>
          <w:sz w:val="24"/>
          <w:szCs w:val="24"/>
        </w:rPr>
        <w:t>Zastupitelstvo města</w:t>
      </w:r>
      <w:r w:rsidRPr="00B32AB0">
        <w:rPr>
          <w:rFonts w:ascii="Times New Roman" w:hAnsi="Times New Roman" w:cs="Times New Roman"/>
          <w:sz w:val="24"/>
          <w:szCs w:val="24"/>
        </w:rPr>
        <w:t xml:space="preserve"> v souladu s § 85 písm. a) zák. č. 128/2000 Sb., o obcích, ve znění pozdějších předpisů, rozhodlo o uzavření Smlouvy o budoucí kupní smlouvě se společností DEKINVEST investiční společnost a.s., IČ 14094568, se sídlem Tiskařská 257/10, 108 00 Praha 10 - Malešice, jako budoucím kupujícím na prodej těchto pozemků v lokalitě „Traktorka“ v k.ú. Kyjov:</w:t>
      </w:r>
    </w:p>
    <w:tbl>
      <w:tblPr>
        <w:tblW w:w="6280" w:type="dxa"/>
        <w:tblCellMar>
          <w:left w:w="0" w:type="dxa"/>
          <w:right w:w="0" w:type="dxa"/>
        </w:tblCellMar>
        <w:tblLook w:val="04A0" w:firstRow="1" w:lastRow="0" w:firstColumn="1" w:lastColumn="0" w:noHBand="0" w:noVBand="1"/>
      </w:tblPr>
      <w:tblGrid>
        <w:gridCol w:w="1300"/>
        <w:gridCol w:w="2340"/>
        <w:gridCol w:w="1720"/>
        <w:gridCol w:w="920"/>
      </w:tblGrid>
      <w:tr w:rsidR="00EC1A4C" w:rsidRPr="00B32AB0" w14:paraId="25E47DD2" w14:textId="77777777" w:rsidTr="00894CDF">
        <w:trPr>
          <w:trHeight w:val="405"/>
        </w:trPr>
        <w:tc>
          <w:tcPr>
            <w:tcW w:w="130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AB4E60" w14:textId="77777777" w:rsidR="00EC1A4C" w:rsidRPr="00B32AB0" w:rsidRDefault="00EC1A4C" w:rsidP="00894CDF">
            <w:pPr>
              <w:spacing w:after="0" w:line="240" w:lineRule="auto"/>
              <w:jc w:val="center"/>
              <w:rPr>
                <w:rFonts w:ascii="Times New Roman" w:hAnsi="Times New Roman" w:cs="Times New Roman"/>
                <w:b/>
                <w:bCs/>
                <w:color w:val="000000"/>
                <w:sz w:val="24"/>
                <w:szCs w:val="24"/>
              </w:rPr>
            </w:pPr>
            <w:r w:rsidRPr="00B32AB0">
              <w:rPr>
                <w:rFonts w:ascii="Times New Roman" w:hAnsi="Times New Roman" w:cs="Times New Roman"/>
                <w:b/>
                <w:bCs/>
                <w:color w:val="000000"/>
                <w:sz w:val="24"/>
                <w:szCs w:val="24"/>
              </w:rPr>
              <w:t>parcelní číslo</w:t>
            </w:r>
          </w:p>
        </w:tc>
        <w:tc>
          <w:tcPr>
            <w:tcW w:w="234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EAAF09" w14:textId="77777777" w:rsidR="00EC1A4C" w:rsidRPr="00B32AB0" w:rsidRDefault="00EC1A4C" w:rsidP="00894CDF">
            <w:pPr>
              <w:spacing w:after="0" w:line="240" w:lineRule="auto"/>
              <w:jc w:val="center"/>
              <w:rPr>
                <w:rFonts w:ascii="Times New Roman" w:hAnsi="Times New Roman" w:cs="Times New Roman"/>
                <w:b/>
                <w:bCs/>
                <w:color w:val="000000"/>
                <w:sz w:val="24"/>
                <w:szCs w:val="24"/>
              </w:rPr>
            </w:pPr>
            <w:r w:rsidRPr="00B32AB0">
              <w:rPr>
                <w:rFonts w:ascii="Times New Roman" w:hAnsi="Times New Roman" w:cs="Times New Roman"/>
                <w:b/>
                <w:bCs/>
                <w:color w:val="000000"/>
                <w:sz w:val="24"/>
                <w:szCs w:val="24"/>
              </w:rPr>
              <w:t>druh pozemku</w:t>
            </w:r>
          </w:p>
        </w:tc>
        <w:tc>
          <w:tcPr>
            <w:tcW w:w="17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2749D745" w14:textId="77777777" w:rsidR="00EC1A4C" w:rsidRPr="00B32AB0" w:rsidRDefault="00EC1A4C" w:rsidP="00894CDF">
            <w:pPr>
              <w:spacing w:after="0" w:line="240" w:lineRule="auto"/>
              <w:jc w:val="center"/>
              <w:rPr>
                <w:rFonts w:ascii="Times New Roman" w:hAnsi="Times New Roman" w:cs="Times New Roman"/>
                <w:b/>
                <w:bCs/>
                <w:color w:val="000000"/>
                <w:sz w:val="24"/>
                <w:szCs w:val="24"/>
              </w:rPr>
            </w:pPr>
            <w:r w:rsidRPr="00B32AB0">
              <w:rPr>
                <w:rFonts w:ascii="Times New Roman" w:hAnsi="Times New Roman" w:cs="Times New Roman"/>
                <w:b/>
                <w:bCs/>
                <w:color w:val="000000"/>
                <w:sz w:val="24"/>
                <w:szCs w:val="24"/>
              </w:rPr>
              <w:t>výměra</w:t>
            </w:r>
          </w:p>
        </w:tc>
        <w:tc>
          <w:tcPr>
            <w:tcW w:w="9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D4343A" w14:textId="77777777" w:rsidR="00EC1A4C" w:rsidRPr="00B32AB0" w:rsidRDefault="00EC1A4C" w:rsidP="00894CDF">
            <w:pPr>
              <w:spacing w:after="0" w:line="240" w:lineRule="auto"/>
              <w:jc w:val="center"/>
              <w:rPr>
                <w:rFonts w:ascii="Times New Roman" w:hAnsi="Times New Roman" w:cs="Times New Roman"/>
                <w:b/>
                <w:bCs/>
                <w:color w:val="000000"/>
                <w:sz w:val="24"/>
                <w:szCs w:val="24"/>
              </w:rPr>
            </w:pPr>
            <w:r w:rsidRPr="00B32AB0">
              <w:rPr>
                <w:rFonts w:ascii="Times New Roman" w:hAnsi="Times New Roman" w:cs="Times New Roman"/>
                <w:b/>
                <w:bCs/>
                <w:color w:val="000000"/>
                <w:sz w:val="24"/>
                <w:szCs w:val="24"/>
              </w:rPr>
              <w:t> </w:t>
            </w:r>
          </w:p>
        </w:tc>
      </w:tr>
      <w:tr w:rsidR="00EC1A4C" w:rsidRPr="00B32AB0" w14:paraId="0625C13F" w14:textId="77777777" w:rsidTr="00894CDF">
        <w:trPr>
          <w:trHeight w:val="46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BBB895" w14:textId="77777777" w:rsidR="00EC1A4C" w:rsidRPr="00B32AB0" w:rsidRDefault="00EC1A4C" w:rsidP="00894CDF">
            <w:pPr>
              <w:spacing w:after="0" w:line="240" w:lineRule="auto"/>
              <w:jc w:val="center"/>
              <w:rPr>
                <w:rFonts w:ascii="Times New Roman" w:hAnsi="Times New Roman" w:cs="Times New Roman"/>
                <w:color w:val="000000"/>
                <w:sz w:val="24"/>
                <w:szCs w:val="24"/>
              </w:rPr>
            </w:pPr>
            <w:r w:rsidRPr="00B32AB0">
              <w:rPr>
                <w:rFonts w:ascii="Times New Roman" w:hAnsi="Times New Roman" w:cs="Times New Roman"/>
                <w:color w:val="000000"/>
                <w:sz w:val="24"/>
                <w:szCs w:val="24"/>
              </w:rPr>
              <w:t>2043/1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A4F70F" w14:textId="77777777" w:rsidR="00EC1A4C" w:rsidRPr="00B32AB0" w:rsidRDefault="00EC1A4C" w:rsidP="00894CDF">
            <w:pPr>
              <w:spacing w:after="0" w:line="240" w:lineRule="auto"/>
              <w:jc w:val="center"/>
              <w:rPr>
                <w:rFonts w:ascii="Times New Roman" w:hAnsi="Times New Roman" w:cs="Times New Roman"/>
                <w:color w:val="000000"/>
                <w:sz w:val="24"/>
                <w:szCs w:val="24"/>
              </w:rPr>
            </w:pPr>
            <w:r w:rsidRPr="00B32AB0">
              <w:rPr>
                <w:rFonts w:ascii="Times New Roman" w:hAnsi="Times New Roman" w:cs="Times New Roman"/>
                <w:color w:val="000000"/>
                <w:sz w:val="24"/>
                <w:szCs w:val="24"/>
              </w:rPr>
              <w:t>orná půda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A6C680" w14:textId="77777777" w:rsidR="00EC1A4C" w:rsidRPr="00B32AB0" w:rsidRDefault="00EC1A4C" w:rsidP="00894CDF">
            <w:pPr>
              <w:spacing w:after="0" w:line="240" w:lineRule="auto"/>
              <w:jc w:val="center"/>
              <w:rPr>
                <w:rFonts w:ascii="Times New Roman" w:hAnsi="Times New Roman" w:cs="Times New Roman"/>
                <w:color w:val="000000"/>
                <w:sz w:val="24"/>
                <w:szCs w:val="24"/>
              </w:rPr>
            </w:pPr>
            <w:r w:rsidRPr="00B32AB0">
              <w:rPr>
                <w:rFonts w:ascii="Times New Roman" w:hAnsi="Times New Roman" w:cs="Times New Roman"/>
                <w:color w:val="000000"/>
                <w:sz w:val="24"/>
                <w:szCs w:val="24"/>
              </w:rPr>
              <w:t>642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1A045A" w14:textId="77777777" w:rsidR="00EC1A4C" w:rsidRPr="00B32AB0" w:rsidRDefault="00EC1A4C" w:rsidP="00894CDF">
            <w:pPr>
              <w:spacing w:after="0" w:line="240" w:lineRule="auto"/>
              <w:jc w:val="center"/>
              <w:rPr>
                <w:rFonts w:ascii="Times New Roman" w:hAnsi="Times New Roman" w:cs="Times New Roman"/>
                <w:b/>
                <w:bCs/>
                <w:color w:val="000000"/>
                <w:sz w:val="24"/>
                <w:szCs w:val="24"/>
              </w:rPr>
            </w:pPr>
            <w:r w:rsidRPr="00B32AB0">
              <w:rPr>
                <w:rFonts w:ascii="Times New Roman" w:hAnsi="Times New Roman" w:cs="Times New Roman"/>
                <w:b/>
                <w:bCs/>
                <w:color w:val="000000"/>
                <w:sz w:val="24"/>
                <w:szCs w:val="24"/>
              </w:rPr>
              <w:t> </w:t>
            </w:r>
          </w:p>
        </w:tc>
      </w:tr>
      <w:tr w:rsidR="00EC1A4C" w:rsidRPr="00B32AB0" w14:paraId="1DF3F334" w14:textId="77777777" w:rsidTr="00894CDF">
        <w:trPr>
          <w:trHeight w:val="46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734B7A" w14:textId="77777777" w:rsidR="00EC1A4C" w:rsidRPr="00B32AB0" w:rsidRDefault="00EC1A4C" w:rsidP="00894CDF">
            <w:pPr>
              <w:spacing w:after="0" w:line="240" w:lineRule="auto"/>
              <w:jc w:val="center"/>
              <w:rPr>
                <w:rFonts w:ascii="Times New Roman" w:hAnsi="Times New Roman" w:cs="Times New Roman"/>
                <w:color w:val="000000"/>
                <w:sz w:val="24"/>
                <w:szCs w:val="24"/>
              </w:rPr>
            </w:pPr>
            <w:r w:rsidRPr="00B32AB0">
              <w:rPr>
                <w:rFonts w:ascii="Times New Roman" w:hAnsi="Times New Roman" w:cs="Times New Roman"/>
                <w:color w:val="000000"/>
                <w:sz w:val="24"/>
                <w:szCs w:val="24"/>
              </w:rPr>
              <w:t>2044/1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236CFF" w14:textId="77777777" w:rsidR="00EC1A4C" w:rsidRPr="00B32AB0" w:rsidRDefault="00EC1A4C" w:rsidP="00894CDF">
            <w:pPr>
              <w:spacing w:after="0" w:line="240" w:lineRule="auto"/>
              <w:jc w:val="center"/>
              <w:rPr>
                <w:rFonts w:ascii="Times New Roman" w:hAnsi="Times New Roman" w:cs="Times New Roman"/>
                <w:color w:val="000000"/>
                <w:sz w:val="24"/>
                <w:szCs w:val="24"/>
              </w:rPr>
            </w:pPr>
            <w:r w:rsidRPr="00B32AB0">
              <w:rPr>
                <w:rFonts w:ascii="Times New Roman" w:hAnsi="Times New Roman" w:cs="Times New Roman"/>
                <w:color w:val="000000"/>
                <w:sz w:val="24"/>
                <w:szCs w:val="24"/>
              </w:rPr>
              <w:t>orná půda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195F35" w14:textId="77777777" w:rsidR="00EC1A4C" w:rsidRPr="00B32AB0" w:rsidRDefault="00EC1A4C" w:rsidP="00894CDF">
            <w:pPr>
              <w:spacing w:after="0" w:line="240" w:lineRule="auto"/>
              <w:jc w:val="center"/>
              <w:rPr>
                <w:rFonts w:ascii="Times New Roman" w:hAnsi="Times New Roman" w:cs="Times New Roman"/>
                <w:color w:val="000000"/>
                <w:sz w:val="24"/>
                <w:szCs w:val="24"/>
              </w:rPr>
            </w:pPr>
            <w:r w:rsidRPr="00B32AB0">
              <w:rPr>
                <w:rFonts w:ascii="Times New Roman" w:hAnsi="Times New Roman" w:cs="Times New Roman"/>
                <w:color w:val="000000"/>
                <w:sz w:val="24"/>
                <w:szCs w:val="24"/>
              </w:rPr>
              <w:t>1934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6655BD" w14:textId="77777777" w:rsidR="00EC1A4C" w:rsidRPr="00B32AB0" w:rsidRDefault="00EC1A4C" w:rsidP="00894CDF">
            <w:pPr>
              <w:spacing w:after="0" w:line="240" w:lineRule="auto"/>
              <w:jc w:val="center"/>
              <w:rPr>
                <w:rFonts w:ascii="Times New Roman" w:hAnsi="Times New Roman" w:cs="Times New Roman"/>
                <w:b/>
                <w:bCs/>
                <w:color w:val="000000"/>
                <w:sz w:val="24"/>
                <w:szCs w:val="24"/>
              </w:rPr>
            </w:pPr>
            <w:r w:rsidRPr="00B32AB0">
              <w:rPr>
                <w:rFonts w:ascii="Times New Roman" w:hAnsi="Times New Roman" w:cs="Times New Roman"/>
                <w:b/>
                <w:bCs/>
                <w:color w:val="000000"/>
                <w:sz w:val="24"/>
                <w:szCs w:val="24"/>
              </w:rPr>
              <w:t> </w:t>
            </w:r>
          </w:p>
        </w:tc>
      </w:tr>
      <w:tr w:rsidR="00EC1A4C" w:rsidRPr="00B32AB0" w14:paraId="3B00B858" w14:textId="77777777" w:rsidTr="00894CDF">
        <w:trPr>
          <w:trHeight w:val="46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C5C691" w14:textId="77777777" w:rsidR="00EC1A4C" w:rsidRPr="00B32AB0" w:rsidRDefault="00EC1A4C" w:rsidP="00894CDF">
            <w:pPr>
              <w:spacing w:after="0" w:line="240" w:lineRule="auto"/>
              <w:jc w:val="center"/>
              <w:rPr>
                <w:rFonts w:ascii="Times New Roman" w:hAnsi="Times New Roman" w:cs="Times New Roman"/>
                <w:sz w:val="24"/>
                <w:szCs w:val="24"/>
              </w:rPr>
            </w:pPr>
            <w:r w:rsidRPr="00B32AB0">
              <w:rPr>
                <w:rFonts w:ascii="Times New Roman" w:hAnsi="Times New Roman" w:cs="Times New Roman"/>
                <w:sz w:val="24"/>
                <w:szCs w:val="24"/>
              </w:rPr>
              <w:t>2075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5F76C0" w14:textId="77777777" w:rsidR="00EC1A4C" w:rsidRPr="00B32AB0" w:rsidRDefault="00EC1A4C" w:rsidP="00894CDF">
            <w:pPr>
              <w:spacing w:after="0" w:line="240" w:lineRule="auto"/>
              <w:jc w:val="center"/>
              <w:rPr>
                <w:rFonts w:ascii="Times New Roman" w:hAnsi="Times New Roman" w:cs="Times New Roman"/>
                <w:sz w:val="24"/>
                <w:szCs w:val="24"/>
              </w:rPr>
            </w:pPr>
            <w:r w:rsidRPr="00B32AB0">
              <w:rPr>
                <w:rFonts w:ascii="Times New Roman" w:hAnsi="Times New Roman" w:cs="Times New Roman"/>
                <w:sz w:val="24"/>
                <w:szCs w:val="24"/>
              </w:rPr>
              <w:t>orná půda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5B87EE" w14:textId="77777777" w:rsidR="00EC1A4C" w:rsidRPr="00B32AB0" w:rsidRDefault="00EC1A4C" w:rsidP="00894CDF">
            <w:pPr>
              <w:spacing w:after="0" w:line="240" w:lineRule="auto"/>
              <w:jc w:val="center"/>
              <w:rPr>
                <w:rFonts w:ascii="Times New Roman" w:hAnsi="Times New Roman" w:cs="Times New Roman"/>
                <w:sz w:val="24"/>
                <w:szCs w:val="24"/>
              </w:rPr>
            </w:pPr>
            <w:r w:rsidRPr="00B32AB0">
              <w:rPr>
                <w:rFonts w:ascii="Times New Roman" w:hAnsi="Times New Roman" w:cs="Times New Roman"/>
                <w:sz w:val="24"/>
                <w:szCs w:val="24"/>
              </w:rPr>
              <w:t>1738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7A89AF" w14:textId="77777777" w:rsidR="00EC1A4C" w:rsidRPr="00B32AB0" w:rsidRDefault="00EC1A4C" w:rsidP="00894CDF">
            <w:pPr>
              <w:spacing w:after="0" w:line="240" w:lineRule="auto"/>
              <w:jc w:val="center"/>
              <w:rPr>
                <w:rFonts w:ascii="Times New Roman" w:hAnsi="Times New Roman" w:cs="Times New Roman"/>
                <w:b/>
                <w:bCs/>
                <w:sz w:val="24"/>
                <w:szCs w:val="24"/>
              </w:rPr>
            </w:pPr>
            <w:r w:rsidRPr="00B32AB0">
              <w:rPr>
                <w:rFonts w:ascii="Times New Roman" w:hAnsi="Times New Roman" w:cs="Times New Roman"/>
                <w:b/>
                <w:bCs/>
                <w:sz w:val="24"/>
                <w:szCs w:val="24"/>
              </w:rPr>
              <w:t>část</w:t>
            </w:r>
          </w:p>
        </w:tc>
      </w:tr>
      <w:tr w:rsidR="00EC1A4C" w:rsidRPr="00B32AB0" w14:paraId="13264B42" w14:textId="77777777" w:rsidTr="00894CDF">
        <w:trPr>
          <w:trHeight w:val="46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ACE388" w14:textId="77777777" w:rsidR="00EC1A4C" w:rsidRPr="00B32AB0" w:rsidRDefault="00EC1A4C" w:rsidP="00894CDF">
            <w:pPr>
              <w:spacing w:after="0" w:line="240" w:lineRule="auto"/>
              <w:jc w:val="center"/>
              <w:rPr>
                <w:rFonts w:ascii="Times New Roman" w:hAnsi="Times New Roman" w:cs="Times New Roman"/>
                <w:sz w:val="24"/>
                <w:szCs w:val="24"/>
              </w:rPr>
            </w:pPr>
            <w:r w:rsidRPr="00B32AB0">
              <w:rPr>
                <w:rFonts w:ascii="Times New Roman" w:hAnsi="Times New Roman" w:cs="Times New Roman"/>
                <w:sz w:val="24"/>
                <w:szCs w:val="24"/>
              </w:rPr>
              <w:t>2082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A1B0E5" w14:textId="77777777" w:rsidR="00EC1A4C" w:rsidRPr="00B32AB0" w:rsidRDefault="00EC1A4C" w:rsidP="00894CDF">
            <w:pPr>
              <w:spacing w:after="0" w:line="240" w:lineRule="auto"/>
              <w:jc w:val="center"/>
              <w:rPr>
                <w:rFonts w:ascii="Times New Roman" w:hAnsi="Times New Roman" w:cs="Times New Roman"/>
                <w:sz w:val="24"/>
                <w:szCs w:val="24"/>
              </w:rPr>
            </w:pPr>
            <w:r w:rsidRPr="00B32AB0">
              <w:rPr>
                <w:rFonts w:ascii="Times New Roman" w:hAnsi="Times New Roman" w:cs="Times New Roman"/>
                <w:sz w:val="24"/>
                <w:szCs w:val="24"/>
              </w:rPr>
              <w:t>orná půda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0C2EE2" w14:textId="77777777" w:rsidR="00EC1A4C" w:rsidRPr="00B32AB0" w:rsidRDefault="00EC1A4C" w:rsidP="00894CDF">
            <w:pPr>
              <w:spacing w:after="0" w:line="240" w:lineRule="auto"/>
              <w:jc w:val="center"/>
              <w:rPr>
                <w:rFonts w:ascii="Times New Roman" w:hAnsi="Times New Roman" w:cs="Times New Roman"/>
                <w:sz w:val="24"/>
                <w:szCs w:val="24"/>
              </w:rPr>
            </w:pPr>
            <w:r w:rsidRPr="00B32AB0">
              <w:rPr>
                <w:rFonts w:ascii="Times New Roman" w:hAnsi="Times New Roman" w:cs="Times New Roman"/>
                <w:sz w:val="24"/>
                <w:szCs w:val="24"/>
              </w:rPr>
              <w:t>108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6F914F" w14:textId="77777777" w:rsidR="00EC1A4C" w:rsidRPr="00B32AB0" w:rsidRDefault="00EC1A4C" w:rsidP="00894CDF">
            <w:pPr>
              <w:spacing w:after="0" w:line="240" w:lineRule="auto"/>
              <w:jc w:val="center"/>
              <w:rPr>
                <w:rFonts w:ascii="Times New Roman" w:hAnsi="Times New Roman" w:cs="Times New Roman"/>
                <w:b/>
                <w:bCs/>
                <w:sz w:val="24"/>
                <w:szCs w:val="24"/>
              </w:rPr>
            </w:pPr>
            <w:r w:rsidRPr="00B32AB0">
              <w:rPr>
                <w:rFonts w:ascii="Times New Roman" w:hAnsi="Times New Roman" w:cs="Times New Roman"/>
                <w:b/>
                <w:bCs/>
                <w:sz w:val="24"/>
                <w:szCs w:val="24"/>
              </w:rPr>
              <w:t>část</w:t>
            </w:r>
          </w:p>
        </w:tc>
      </w:tr>
      <w:tr w:rsidR="00EC1A4C" w:rsidRPr="00B32AB0" w14:paraId="60E62097" w14:textId="77777777" w:rsidTr="00894CDF">
        <w:trPr>
          <w:trHeight w:val="46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21E85C" w14:textId="77777777" w:rsidR="00EC1A4C" w:rsidRPr="00B32AB0" w:rsidRDefault="00EC1A4C" w:rsidP="00894CDF">
            <w:pPr>
              <w:spacing w:after="0" w:line="240" w:lineRule="auto"/>
              <w:jc w:val="center"/>
              <w:rPr>
                <w:rFonts w:ascii="Times New Roman" w:hAnsi="Times New Roman" w:cs="Times New Roman"/>
                <w:sz w:val="24"/>
                <w:szCs w:val="24"/>
              </w:rPr>
            </w:pPr>
            <w:r w:rsidRPr="00B32AB0">
              <w:rPr>
                <w:rFonts w:ascii="Times New Roman" w:hAnsi="Times New Roman" w:cs="Times New Roman"/>
                <w:sz w:val="24"/>
                <w:szCs w:val="24"/>
              </w:rPr>
              <w:t>2085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DBF2E8" w14:textId="77777777" w:rsidR="00EC1A4C" w:rsidRPr="00B32AB0" w:rsidRDefault="00EC1A4C" w:rsidP="00894CDF">
            <w:pPr>
              <w:spacing w:after="0" w:line="240" w:lineRule="auto"/>
              <w:jc w:val="center"/>
              <w:rPr>
                <w:rFonts w:ascii="Times New Roman" w:hAnsi="Times New Roman" w:cs="Times New Roman"/>
                <w:sz w:val="24"/>
                <w:szCs w:val="24"/>
              </w:rPr>
            </w:pPr>
            <w:r w:rsidRPr="00B32AB0">
              <w:rPr>
                <w:rFonts w:ascii="Times New Roman" w:hAnsi="Times New Roman" w:cs="Times New Roman"/>
                <w:sz w:val="24"/>
                <w:szCs w:val="24"/>
              </w:rPr>
              <w:t>orná půda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026DD3" w14:textId="77777777" w:rsidR="00EC1A4C" w:rsidRPr="00B32AB0" w:rsidRDefault="00EC1A4C" w:rsidP="00894CDF">
            <w:pPr>
              <w:spacing w:after="0" w:line="240" w:lineRule="auto"/>
              <w:jc w:val="center"/>
              <w:rPr>
                <w:rFonts w:ascii="Times New Roman" w:hAnsi="Times New Roman" w:cs="Times New Roman"/>
                <w:sz w:val="24"/>
                <w:szCs w:val="24"/>
              </w:rPr>
            </w:pPr>
            <w:r w:rsidRPr="00B32AB0">
              <w:rPr>
                <w:rFonts w:ascii="Times New Roman" w:hAnsi="Times New Roman" w:cs="Times New Roman"/>
                <w:sz w:val="24"/>
                <w:szCs w:val="24"/>
              </w:rPr>
              <w:t>139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3BEC54" w14:textId="77777777" w:rsidR="00EC1A4C" w:rsidRPr="00B32AB0" w:rsidRDefault="00EC1A4C" w:rsidP="00894CDF">
            <w:pPr>
              <w:spacing w:after="0" w:line="240" w:lineRule="auto"/>
              <w:jc w:val="center"/>
              <w:rPr>
                <w:rFonts w:ascii="Times New Roman" w:hAnsi="Times New Roman" w:cs="Times New Roman"/>
                <w:b/>
                <w:bCs/>
                <w:sz w:val="24"/>
                <w:szCs w:val="24"/>
              </w:rPr>
            </w:pPr>
            <w:r w:rsidRPr="00B32AB0">
              <w:rPr>
                <w:rFonts w:ascii="Times New Roman" w:hAnsi="Times New Roman" w:cs="Times New Roman"/>
                <w:b/>
                <w:bCs/>
                <w:sz w:val="24"/>
                <w:szCs w:val="24"/>
              </w:rPr>
              <w:t>část</w:t>
            </w:r>
          </w:p>
        </w:tc>
      </w:tr>
      <w:tr w:rsidR="00EC1A4C" w:rsidRPr="00B32AB0" w14:paraId="7528D0F0" w14:textId="77777777" w:rsidTr="00894CDF">
        <w:trPr>
          <w:trHeight w:val="46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7D2508" w14:textId="77777777" w:rsidR="00EC1A4C" w:rsidRPr="00B32AB0" w:rsidRDefault="00EC1A4C" w:rsidP="00894CDF">
            <w:pPr>
              <w:spacing w:after="0" w:line="240" w:lineRule="auto"/>
              <w:jc w:val="center"/>
              <w:rPr>
                <w:rFonts w:ascii="Times New Roman" w:hAnsi="Times New Roman" w:cs="Times New Roman"/>
                <w:sz w:val="24"/>
                <w:szCs w:val="24"/>
              </w:rPr>
            </w:pPr>
            <w:r w:rsidRPr="00B32AB0">
              <w:rPr>
                <w:rFonts w:ascii="Times New Roman" w:hAnsi="Times New Roman" w:cs="Times New Roman"/>
                <w:sz w:val="24"/>
                <w:szCs w:val="24"/>
              </w:rPr>
              <w:t>2476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029E7E" w14:textId="77777777" w:rsidR="00EC1A4C" w:rsidRPr="00B32AB0" w:rsidRDefault="00EC1A4C" w:rsidP="00894CDF">
            <w:pPr>
              <w:spacing w:after="0" w:line="240" w:lineRule="auto"/>
              <w:jc w:val="center"/>
              <w:rPr>
                <w:rFonts w:ascii="Times New Roman" w:hAnsi="Times New Roman" w:cs="Times New Roman"/>
                <w:sz w:val="24"/>
                <w:szCs w:val="24"/>
              </w:rPr>
            </w:pPr>
            <w:r w:rsidRPr="00B32AB0">
              <w:rPr>
                <w:rFonts w:ascii="Times New Roman" w:hAnsi="Times New Roman" w:cs="Times New Roman"/>
                <w:sz w:val="24"/>
                <w:szCs w:val="24"/>
              </w:rPr>
              <w:t>orná půda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87018B" w14:textId="77777777" w:rsidR="00EC1A4C" w:rsidRPr="00B32AB0" w:rsidRDefault="00EC1A4C" w:rsidP="00894CDF">
            <w:pPr>
              <w:spacing w:after="0" w:line="240" w:lineRule="auto"/>
              <w:jc w:val="center"/>
              <w:rPr>
                <w:rFonts w:ascii="Times New Roman" w:hAnsi="Times New Roman" w:cs="Times New Roman"/>
                <w:sz w:val="24"/>
                <w:szCs w:val="24"/>
              </w:rPr>
            </w:pPr>
            <w:r w:rsidRPr="00B32AB0">
              <w:rPr>
                <w:rFonts w:ascii="Times New Roman" w:hAnsi="Times New Roman" w:cs="Times New Roman"/>
                <w:sz w:val="24"/>
                <w:szCs w:val="24"/>
              </w:rPr>
              <w:t>385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530D10" w14:textId="77777777" w:rsidR="00EC1A4C" w:rsidRPr="00B32AB0" w:rsidRDefault="00EC1A4C" w:rsidP="00894CDF">
            <w:pPr>
              <w:spacing w:after="0" w:line="240" w:lineRule="auto"/>
              <w:jc w:val="center"/>
              <w:rPr>
                <w:rFonts w:ascii="Times New Roman" w:hAnsi="Times New Roman" w:cs="Times New Roman"/>
                <w:b/>
                <w:bCs/>
                <w:sz w:val="24"/>
                <w:szCs w:val="24"/>
              </w:rPr>
            </w:pPr>
            <w:r w:rsidRPr="00B32AB0">
              <w:rPr>
                <w:rFonts w:ascii="Times New Roman" w:hAnsi="Times New Roman" w:cs="Times New Roman"/>
                <w:b/>
                <w:bCs/>
                <w:sz w:val="24"/>
                <w:szCs w:val="24"/>
              </w:rPr>
              <w:t>část</w:t>
            </w:r>
          </w:p>
        </w:tc>
      </w:tr>
      <w:tr w:rsidR="00EC1A4C" w:rsidRPr="00B32AB0" w14:paraId="6FB04732" w14:textId="77777777" w:rsidTr="00894CDF">
        <w:trPr>
          <w:trHeight w:val="46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E474E2" w14:textId="77777777" w:rsidR="00EC1A4C" w:rsidRPr="00B32AB0" w:rsidRDefault="00EC1A4C" w:rsidP="00894CDF">
            <w:pPr>
              <w:spacing w:after="0" w:line="240" w:lineRule="auto"/>
              <w:jc w:val="center"/>
              <w:rPr>
                <w:rFonts w:ascii="Times New Roman" w:hAnsi="Times New Roman" w:cs="Times New Roman"/>
                <w:sz w:val="24"/>
                <w:szCs w:val="24"/>
              </w:rPr>
            </w:pPr>
            <w:r w:rsidRPr="00B32AB0">
              <w:rPr>
                <w:rFonts w:ascii="Times New Roman" w:hAnsi="Times New Roman" w:cs="Times New Roman"/>
                <w:sz w:val="24"/>
                <w:szCs w:val="24"/>
              </w:rPr>
              <w:t>3936/61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64D8F2" w14:textId="77777777" w:rsidR="00EC1A4C" w:rsidRPr="00B32AB0" w:rsidRDefault="00EC1A4C" w:rsidP="00894CDF">
            <w:pPr>
              <w:spacing w:after="0" w:line="240" w:lineRule="auto"/>
              <w:jc w:val="center"/>
              <w:rPr>
                <w:rFonts w:ascii="Times New Roman" w:hAnsi="Times New Roman" w:cs="Times New Roman"/>
                <w:sz w:val="24"/>
                <w:szCs w:val="24"/>
              </w:rPr>
            </w:pPr>
            <w:r w:rsidRPr="00B32AB0">
              <w:rPr>
                <w:rFonts w:ascii="Times New Roman" w:hAnsi="Times New Roman" w:cs="Times New Roman"/>
                <w:sz w:val="24"/>
                <w:szCs w:val="24"/>
              </w:rPr>
              <w:t>orná půda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E38366" w14:textId="77777777" w:rsidR="00EC1A4C" w:rsidRPr="00B32AB0" w:rsidRDefault="00EC1A4C" w:rsidP="00894CDF">
            <w:pPr>
              <w:spacing w:after="0" w:line="240" w:lineRule="auto"/>
              <w:jc w:val="center"/>
              <w:rPr>
                <w:rFonts w:ascii="Times New Roman" w:hAnsi="Times New Roman" w:cs="Times New Roman"/>
                <w:sz w:val="24"/>
                <w:szCs w:val="24"/>
              </w:rPr>
            </w:pPr>
            <w:r w:rsidRPr="00B32AB0">
              <w:rPr>
                <w:rFonts w:ascii="Times New Roman" w:hAnsi="Times New Roman" w:cs="Times New Roman"/>
                <w:sz w:val="24"/>
                <w:szCs w:val="24"/>
              </w:rPr>
              <w:t>616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349E79" w14:textId="77777777" w:rsidR="00EC1A4C" w:rsidRPr="00B32AB0" w:rsidRDefault="00EC1A4C" w:rsidP="00894CDF">
            <w:pPr>
              <w:spacing w:after="0" w:line="240" w:lineRule="auto"/>
              <w:jc w:val="center"/>
              <w:rPr>
                <w:rFonts w:ascii="Times New Roman" w:hAnsi="Times New Roman" w:cs="Times New Roman"/>
                <w:b/>
                <w:bCs/>
                <w:sz w:val="24"/>
                <w:szCs w:val="24"/>
              </w:rPr>
            </w:pPr>
            <w:r w:rsidRPr="00B32AB0">
              <w:rPr>
                <w:rFonts w:ascii="Times New Roman" w:hAnsi="Times New Roman" w:cs="Times New Roman"/>
                <w:b/>
                <w:bCs/>
                <w:sz w:val="24"/>
                <w:szCs w:val="24"/>
              </w:rPr>
              <w:t> </w:t>
            </w:r>
          </w:p>
        </w:tc>
      </w:tr>
      <w:tr w:rsidR="00EC1A4C" w:rsidRPr="00B32AB0" w14:paraId="2D9DD748" w14:textId="77777777" w:rsidTr="00894CDF">
        <w:trPr>
          <w:trHeight w:val="46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A82EB1" w14:textId="77777777" w:rsidR="00EC1A4C" w:rsidRPr="00B32AB0" w:rsidRDefault="00EC1A4C" w:rsidP="00894CDF">
            <w:pPr>
              <w:spacing w:after="0" w:line="240" w:lineRule="auto"/>
              <w:jc w:val="center"/>
              <w:rPr>
                <w:rFonts w:ascii="Times New Roman" w:hAnsi="Times New Roman" w:cs="Times New Roman"/>
                <w:sz w:val="24"/>
                <w:szCs w:val="24"/>
              </w:rPr>
            </w:pPr>
            <w:r w:rsidRPr="00B32AB0">
              <w:rPr>
                <w:rFonts w:ascii="Times New Roman" w:hAnsi="Times New Roman" w:cs="Times New Roman"/>
                <w:sz w:val="24"/>
                <w:szCs w:val="24"/>
              </w:rPr>
              <w:t>3936/62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141AEF" w14:textId="77777777" w:rsidR="00EC1A4C" w:rsidRPr="00B32AB0" w:rsidRDefault="00EC1A4C" w:rsidP="00894CDF">
            <w:pPr>
              <w:spacing w:after="0" w:line="240" w:lineRule="auto"/>
              <w:jc w:val="center"/>
              <w:rPr>
                <w:rFonts w:ascii="Times New Roman" w:hAnsi="Times New Roman" w:cs="Times New Roman"/>
                <w:sz w:val="24"/>
                <w:szCs w:val="24"/>
              </w:rPr>
            </w:pPr>
            <w:r w:rsidRPr="00B32AB0">
              <w:rPr>
                <w:rFonts w:ascii="Times New Roman" w:hAnsi="Times New Roman" w:cs="Times New Roman"/>
                <w:sz w:val="24"/>
                <w:szCs w:val="24"/>
              </w:rPr>
              <w:t>orná půda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5A2C79" w14:textId="77777777" w:rsidR="00EC1A4C" w:rsidRPr="00B32AB0" w:rsidRDefault="00EC1A4C" w:rsidP="00894CDF">
            <w:pPr>
              <w:spacing w:after="0" w:line="240" w:lineRule="auto"/>
              <w:jc w:val="center"/>
              <w:rPr>
                <w:rFonts w:ascii="Times New Roman" w:hAnsi="Times New Roman" w:cs="Times New Roman"/>
                <w:sz w:val="24"/>
                <w:szCs w:val="24"/>
              </w:rPr>
            </w:pPr>
            <w:r w:rsidRPr="00B32AB0">
              <w:rPr>
                <w:rFonts w:ascii="Times New Roman" w:hAnsi="Times New Roman" w:cs="Times New Roman"/>
                <w:sz w:val="24"/>
                <w:szCs w:val="24"/>
              </w:rPr>
              <w:t>768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68FC24" w14:textId="77777777" w:rsidR="00EC1A4C" w:rsidRPr="00B32AB0" w:rsidRDefault="00EC1A4C" w:rsidP="00894CDF">
            <w:pPr>
              <w:spacing w:after="0" w:line="240" w:lineRule="auto"/>
              <w:jc w:val="center"/>
              <w:rPr>
                <w:rFonts w:ascii="Times New Roman" w:hAnsi="Times New Roman" w:cs="Times New Roman"/>
                <w:b/>
                <w:bCs/>
                <w:sz w:val="24"/>
                <w:szCs w:val="24"/>
              </w:rPr>
            </w:pPr>
            <w:r w:rsidRPr="00B32AB0">
              <w:rPr>
                <w:rFonts w:ascii="Times New Roman" w:hAnsi="Times New Roman" w:cs="Times New Roman"/>
                <w:b/>
                <w:bCs/>
                <w:sz w:val="24"/>
                <w:szCs w:val="24"/>
              </w:rPr>
              <w:t> </w:t>
            </w:r>
          </w:p>
        </w:tc>
      </w:tr>
      <w:tr w:rsidR="00EC1A4C" w:rsidRPr="00B32AB0" w14:paraId="3A188420" w14:textId="77777777" w:rsidTr="00894CDF">
        <w:trPr>
          <w:trHeight w:val="46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58B5B5" w14:textId="77777777" w:rsidR="00EC1A4C" w:rsidRPr="00B32AB0" w:rsidRDefault="00EC1A4C" w:rsidP="00894CDF">
            <w:pPr>
              <w:spacing w:after="0" w:line="240" w:lineRule="auto"/>
              <w:jc w:val="center"/>
              <w:rPr>
                <w:rFonts w:ascii="Times New Roman" w:hAnsi="Times New Roman" w:cs="Times New Roman"/>
                <w:sz w:val="24"/>
                <w:szCs w:val="24"/>
              </w:rPr>
            </w:pPr>
            <w:r w:rsidRPr="00B32AB0">
              <w:rPr>
                <w:rFonts w:ascii="Times New Roman" w:hAnsi="Times New Roman" w:cs="Times New Roman"/>
                <w:sz w:val="24"/>
                <w:szCs w:val="24"/>
              </w:rPr>
              <w:t>3936/63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3F9E59" w14:textId="77777777" w:rsidR="00EC1A4C" w:rsidRPr="00B32AB0" w:rsidRDefault="00EC1A4C" w:rsidP="00894CDF">
            <w:pPr>
              <w:spacing w:after="0" w:line="240" w:lineRule="auto"/>
              <w:jc w:val="center"/>
              <w:rPr>
                <w:rFonts w:ascii="Times New Roman" w:hAnsi="Times New Roman" w:cs="Times New Roman"/>
                <w:sz w:val="24"/>
                <w:szCs w:val="24"/>
              </w:rPr>
            </w:pPr>
            <w:r w:rsidRPr="00B32AB0">
              <w:rPr>
                <w:rFonts w:ascii="Times New Roman" w:hAnsi="Times New Roman" w:cs="Times New Roman"/>
                <w:sz w:val="24"/>
                <w:szCs w:val="24"/>
              </w:rPr>
              <w:t>orná půda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AA7BA5" w14:textId="77777777" w:rsidR="00EC1A4C" w:rsidRPr="00B32AB0" w:rsidRDefault="00EC1A4C" w:rsidP="00894CDF">
            <w:pPr>
              <w:spacing w:after="0" w:line="240" w:lineRule="auto"/>
              <w:jc w:val="center"/>
              <w:rPr>
                <w:rFonts w:ascii="Times New Roman" w:hAnsi="Times New Roman" w:cs="Times New Roman"/>
                <w:sz w:val="24"/>
                <w:szCs w:val="24"/>
              </w:rPr>
            </w:pPr>
            <w:r w:rsidRPr="00B32AB0">
              <w:rPr>
                <w:rFonts w:ascii="Times New Roman" w:hAnsi="Times New Roman" w:cs="Times New Roman"/>
                <w:sz w:val="24"/>
                <w:szCs w:val="24"/>
              </w:rPr>
              <w:t>151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56556F" w14:textId="77777777" w:rsidR="00EC1A4C" w:rsidRPr="00B32AB0" w:rsidRDefault="00EC1A4C" w:rsidP="00894CDF">
            <w:pPr>
              <w:spacing w:after="0" w:line="240" w:lineRule="auto"/>
              <w:jc w:val="center"/>
              <w:rPr>
                <w:rFonts w:ascii="Times New Roman" w:hAnsi="Times New Roman" w:cs="Times New Roman"/>
                <w:b/>
                <w:bCs/>
                <w:sz w:val="24"/>
                <w:szCs w:val="24"/>
              </w:rPr>
            </w:pPr>
            <w:r w:rsidRPr="00B32AB0">
              <w:rPr>
                <w:rFonts w:ascii="Times New Roman" w:hAnsi="Times New Roman" w:cs="Times New Roman"/>
                <w:b/>
                <w:bCs/>
                <w:sz w:val="24"/>
                <w:szCs w:val="24"/>
              </w:rPr>
              <w:t> </w:t>
            </w:r>
          </w:p>
        </w:tc>
      </w:tr>
      <w:tr w:rsidR="00EC1A4C" w:rsidRPr="00B32AB0" w14:paraId="1D39CB9C" w14:textId="77777777" w:rsidTr="00894CDF">
        <w:trPr>
          <w:trHeight w:val="46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91A2C1" w14:textId="77777777" w:rsidR="00EC1A4C" w:rsidRPr="00B32AB0" w:rsidRDefault="00EC1A4C" w:rsidP="00894CDF">
            <w:pPr>
              <w:spacing w:after="0" w:line="240" w:lineRule="auto"/>
              <w:jc w:val="center"/>
              <w:rPr>
                <w:rFonts w:ascii="Times New Roman" w:hAnsi="Times New Roman" w:cs="Times New Roman"/>
                <w:sz w:val="24"/>
                <w:szCs w:val="24"/>
              </w:rPr>
            </w:pPr>
            <w:r w:rsidRPr="00B32AB0">
              <w:rPr>
                <w:rFonts w:ascii="Times New Roman" w:hAnsi="Times New Roman" w:cs="Times New Roman"/>
                <w:sz w:val="24"/>
                <w:szCs w:val="24"/>
              </w:rPr>
              <w:t>3936/157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1DABDE" w14:textId="77777777" w:rsidR="00EC1A4C" w:rsidRPr="00B32AB0" w:rsidRDefault="00EC1A4C" w:rsidP="00894CDF">
            <w:pPr>
              <w:spacing w:after="0" w:line="240" w:lineRule="auto"/>
              <w:jc w:val="center"/>
              <w:rPr>
                <w:rFonts w:ascii="Times New Roman" w:hAnsi="Times New Roman" w:cs="Times New Roman"/>
                <w:sz w:val="24"/>
                <w:szCs w:val="24"/>
              </w:rPr>
            </w:pPr>
            <w:r w:rsidRPr="00B32AB0">
              <w:rPr>
                <w:rFonts w:ascii="Times New Roman" w:hAnsi="Times New Roman" w:cs="Times New Roman"/>
                <w:sz w:val="24"/>
                <w:szCs w:val="24"/>
              </w:rPr>
              <w:t>orná půda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5730BF" w14:textId="77777777" w:rsidR="00EC1A4C" w:rsidRPr="00B32AB0" w:rsidRDefault="00EC1A4C" w:rsidP="00894CDF">
            <w:pPr>
              <w:spacing w:after="0" w:line="240" w:lineRule="auto"/>
              <w:jc w:val="center"/>
              <w:rPr>
                <w:rFonts w:ascii="Times New Roman" w:hAnsi="Times New Roman" w:cs="Times New Roman"/>
                <w:sz w:val="24"/>
                <w:szCs w:val="24"/>
              </w:rPr>
            </w:pPr>
            <w:r w:rsidRPr="00B32AB0">
              <w:rPr>
                <w:rFonts w:ascii="Times New Roman" w:hAnsi="Times New Roman" w:cs="Times New Roman"/>
                <w:sz w:val="24"/>
                <w:szCs w:val="24"/>
              </w:rPr>
              <w:t>518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F60C10" w14:textId="77777777" w:rsidR="00EC1A4C" w:rsidRPr="00B32AB0" w:rsidRDefault="00EC1A4C" w:rsidP="00894CDF">
            <w:pPr>
              <w:spacing w:after="0" w:line="240" w:lineRule="auto"/>
              <w:jc w:val="center"/>
              <w:rPr>
                <w:rFonts w:ascii="Times New Roman" w:hAnsi="Times New Roman" w:cs="Times New Roman"/>
                <w:b/>
                <w:bCs/>
                <w:sz w:val="24"/>
                <w:szCs w:val="24"/>
              </w:rPr>
            </w:pPr>
            <w:r w:rsidRPr="00B32AB0">
              <w:rPr>
                <w:rFonts w:ascii="Times New Roman" w:hAnsi="Times New Roman" w:cs="Times New Roman"/>
                <w:b/>
                <w:bCs/>
                <w:sz w:val="24"/>
                <w:szCs w:val="24"/>
              </w:rPr>
              <w:t> </w:t>
            </w:r>
          </w:p>
        </w:tc>
      </w:tr>
      <w:tr w:rsidR="00EC1A4C" w:rsidRPr="00B32AB0" w14:paraId="72C9CE19" w14:textId="77777777" w:rsidTr="00894CDF">
        <w:trPr>
          <w:trHeight w:val="46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44D4A5" w14:textId="77777777" w:rsidR="00EC1A4C" w:rsidRPr="00B32AB0" w:rsidRDefault="00EC1A4C" w:rsidP="00894CDF">
            <w:pPr>
              <w:spacing w:after="0" w:line="240" w:lineRule="auto"/>
              <w:jc w:val="center"/>
              <w:rPr>
                <w:rFonts w:ascii="Times New Roman" w:hAnsi="Times New Roman" w:cs="Times New Roman"/>
                <w:sz w:val="24"/>
                <w:szCs w:val="24"/>
              </w:rPr>
            </w:pPr>
            <w:r w:rsidRPr="00B32AB0">
              <w:rPr>
                <w:rFonts w:ascii="Times New Roman" w:hAnsi="Times New Roman" w:cs="Times New Roman"/>
                <w:sz w:val="24"/>
                <w:szCs w:val="24"/>
              </w:rPr>
              <w:t>3936/158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9EA7E3" w14:textId="77777777" w:rsidR="00EC1A4C" w:rsidRPr="00B32AB0" w:rsidRDefault="00EC1A4C" w:rsidP="00894CDF">
            <w:pPr>
              <w:spacing w:after="0" w:line="240" w:lineRule="auto"/>
              <w:jc w:val="center"/>
              <w:rPr>
                <w:rFonts w:ascii="Times New Roman" w:hAnsi="Times New Roman" w:cs="Times New Roman"/>
                <w:sz w:val="24"/>
                <w:szCs w:val="24"/>
              </w:rPr>
            </w:pPr>
            <w:r w:rsidRPr="00B32AB0">
              <w:rPr>
                <w:rFonts w:ascii="Times New Roman" w:hAnsi="Times New Roman" w:cs="Times New Roman"/>
                <w:sz w:val="24"/>
                <w:szCs w:val="24"/>
              </w:rPr>
              <w:t>orná půda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9BA986" w14:textId="77777777" w:rsidR="00EC1A4C" w:rsidRPr="00B32AB0" w:rsidRDefault="00EC1A4C" w:rsidP="00894CDF">
            <w:pPr>
              <w:spacing w:after="0" w:line="240" w:lineRule="auto"/>
              <w:jc w:val="center"/>
              <w:rPr>
                <w:rFonts w:ascii="Times New Roman" w:hAnsi="Times New Roman" w:cs="Times New Roman"/>
                <w:sz w:val="24"/>
                <w:szCs w:val="24"/>
              </w:rPr>
            </w:pPr>
            <w:r w:rsidRPr="00B32AB0">
              <w:rPr>
                <w:rFonts w:ascii="Times New Roman" w:hAnsi="Times New Roman" w:cs="Times New Roman"/>
                <w:sz w:val="24"/>
                <w:szCs w:val="24"/>
              </w:rPr>
              <w:t>957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C34F66" w14:textId="77777777" w:rsidR="00EC1A4C" w:rsidRPr="00B32AB0" w:rsidRDefault="00EC1A4C" w:rsidP="00894CDF">
            <w:pPr>
              <w:spacing w:after="0" w:line="240" w:lineRule="auto"/>
              <w:jc w:val="center"/>
              <w:rPr>
                <w:rFonts w:ascii="Times New Roman" w:hAnsi="Times New Roman" w:cs="Times New Roman"/>
                <w:b/>
                <w:bCs/>
                <w:sz w:val="24"/>
                <w:szCs w:val="24"/>
              </w:rPr>
            </w:pPr>
            <w:r w:rsidRPr="00B32AB0">
              <w:rPr>
                <w:rFonts w:ascii="Times New Roman" w:hAnsi="Times New Roman" w:cs="Times New Roman"/>
                <w:b/>
                <w:bCs/>
                <w:sz w:val="24"/>
                <w:szCs w:val="24"/>
              </w:rPr>
              <w:t> </w:t>
            </w:r>
          </w:p>
        </w:tc>
      </w:tr>
      <w:tr w:rsidR="00EC1A4C" w:rsidRPr="00B32AB0" w14:paraId="7EFE9837" w14:textId="77777777" w:rsidTr="00894CDF">
        <w:trPr>
          <w:trHeight w:val="46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F49150" w14:textId="77777777" w:rsidR="00EC1A4C" w:rsidRPr="00B32AB0" w:rsidRDefault="00EC1A4C" w:rsidP="00894CDF">
            <w:pPr>
              <w:spacing w:after="0" w:line="240" w:lineRule="auto"/>
              <w:jc w:val="center"/>
              <w:rPr>
                <w:rFonts w:ascii="Times New Roman" w:hAnsi="Times New Roman" w:cs="Times New Roman"/>
                <w:sz w:val="24"/>
                <w:szCs w:val="24"/>
              </w:rPr>
            </w:pPr>
            <w:r w:rsidRPr="00B32AB0">
              <w:rPr>
                <w:rFonts w:ascii="Times New Roman" w:hAnsi="Times New Roman" w:cs="Times New Roman"/>
                <w:sz w:val="24"/>
                <w:szCs w:val="24"/>
              </w:rPr>
              <w:t>3936/159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778A32" w14:textId="77777777" w:rsidR="00EC1A4C" w:rsidRPr="00B32AB0" w:rsidRDefault="00EC1A4C" w:rsidP="00894CDF">
            <w:pPr>
              <w:spacing w:after="0" w:line="240" w:lineRule="auto"/>
              <w:jc w:val="center"/>
              <w:rPr>
                <w:rFonts w:ascii="Times New Roman" w:hAnsi="Times New Roman" w:cs="Times New Roman"/>
                <w:sz w:val="24"/>
                <w:szCs w:val="24"/>
              </w:rPr>
            </w:pPr>
            <w:r w:rsidRPr="00B32AB0">
              <w:rPr>
                <w:rFonts w:ascii="Times New Roman" w:hAnsi="Times New Roman" w:cs="Times New Roman"/>
                <w:sz w:val="24"/>
                <w:szCs w:val="24"/>
              </w:rPr>
              <w:t>orná půda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FD7BB9" w14:textId="77777777" w:rsidR="00EC1A4C" w:rsidRPr="00B32AB0" w:rsidRDefault="00EC1A4C" w:rsidP="00894CDF">
            <w:pPr>
              <w:spacing w:after="0" w:line="240" w:lineRule="auto"/>
              <w:jc w:val="center"/>
              <w:rPr>
                <w:rFonts w:ascii="Times New Roman" w:hAnsi="Times New Roman" w:cs="Times New Roman"/>
                <w:sz w:val="24"/>
                <w:szCs w:val="24"/>
              </w:rPr>
            </w:pPr>
            <w:r w:rsidRPr="00B32AB0">
              <w:rPr>
                <w:rFonts w:ascii="Times New Roman" w:hAnsi="Times New Roman" w:cs="Times New Roman"/>
                <w:sz w:val="24"/>
                <w:szCs w:val="24"/>
              </w:rPr>
              <w:t>915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80670F" w14:textId="77777777" w:rsidR="00EC1A4C" w:rsidRPr="00B32AB0" w:rsidRDefault="00EC1A4C" w:rsidP="00894CDF">
            <w:pPr>
              <w:spacing w:after="0" w:line="240" w:lineRule="auto"/>
              <w:jc w:val="center"/>
              <w:rPr>
                <w:rFonts w:ascii="Times New Roman" w:hAnsi="Times New Roman" w:cs="Times New Roman"/>
                <w:b/>
                <w:bCs/>
                <w:sz w:val="24"/>
                <w:szCs w:val="24"/>
              </w:rPr>
            </w:pPr>
            <w:r w:rsidRPr="00B32AB0">
              <w:rPr>
                <w:rFonts w:ascii="Times New Roman" w:hAnsi="Times New Roman" w:cs="Times New Roman"/>
                <w:b/>
                <w:bCs/>
                <w:sz w:val="24"/>
                <w:szCs w:val="24"/>
              </w:rPr>
              <w:t> </w:t>
            </w:r>
          </w:p>
        </w:tc>
      </w:tr>
      <w:tr w:rsidR="00EC1A4C" w:rsidRPr="00B32AB0" w14:paraId="46B04AA0" w14:textId="77777777" w:rsidTr="00894CDF">
        <w:trPr>
          <w:trHeight w:val="46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227A28" w14:textId="77777777" w:rsidR="00EC1A4C" w:rsidRPr="00B32AB0" w:rsidRDefault="00EC1A4C" w:rsidP="00894CDF">
            <w:pPr>
              <w:spacing w:after="0" w:line="240" w:lineRule="auto"/>
              <w:jc w:val="center"/>
              <w:rPr>
                <w:rFonts w:ascii="Times New Roman" w:hAnsi="Times New Roman" w:cs="Times New Roman"/>
                <w:sz w:val="24"/>
                <w:szCs w:val="24"/>
              </w:rPr>
            </w:pPr>
            <w:r w:rsidRPr="00B32AB0">
              <w:rPr>
                <w:rFonts w:ascii="Times New Roman" w:hAnsi="Times New Roman" w:cs="Times New Roman"/>
                <w:sz w:val="24"/>
                <w:szCs w:val="24"/>
              </w:rPr>
              <w:t>3936/363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B513E5" w14:textId="77777777" w:rsidR="00EC1A4C" w:rsidRPr="00B32AB0" w:rsidRDefault="00EC1A4C" w:rsidP="00894CDF">
            <w:pPr>
              <w:spacing w:after="0" w:line="240" w:lineRule="auto"/>
              <w:jc w:val="center"/>
              <w:rPr>
                <w:rFonts w:ascii="Times New Roman" w:hAnsi="Times New Roman" w:cs="Times New Roman"/>
                <w:sz w:val="24"/>
                <w:szCs w:val="24"/>
              </w:rPr>
            </w:pPr>
            <w:r w:rsidRPr="00B32AB0">
              <w:rPr>
                <w:rFonts w:ascii="Times New Roman" w:hAnsi="Times New Roman" w:cs="Times New Roman"/>
                <w:sz w:val="24"/>
                <w:szCs w:val="24"/>
              </w:rPr>
              <w:t>orná půda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C8F6FC" w14:textId="77777777" w:rsidR="00EC1A4C" w:rsidRPr="00B32AB0" w:rsidRDefault="00EC1A4C" w:rsidP="00894CDF">
            <w:pPr>
              <w:spacing w:after="0" w:line="240" w:lineRule="auto"/>
              <w:jc w:val="center"/>
              <w:rPr>
                <w:rFonts w:ascii="Times New Roman" w:hAnsi="Times New Roman" w:cs="Times New Roman"/>
                <w:sz w:val="24"/>
                <w:szCs w:val="24"/>
              </w:rPr>
            </w:pPr>
            <w:r w:rsidRPr="00B32AB0">
              <w:rPr>
                <w:rFonts w:ascii="Times New Roman" w:hAnsi="Times New Roman" w:cs="Times New Roman"/>
                <w:sz w:val="24"/>
                <w:szCs w:val="24"/>
              </w:rPr>
              <w:t>170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B7DD44" w14:textId="77777777" w:rsidR="00EC1A4C" w:rsidRPr="00B32AB0" w:rsidRDefault="00EC1A4C" w:rsidP="00894CDF">
            <w:pPr>
              <w:spacing w:after="0" w:line="240" w:lineRule="auto"/>
              <w:jc w:val="center"/>
              <w:rPr>
                <w:rFonts w:ascii="Times New Roman" w:hAnsi="Times New Roman" w:cs="Times New Roman"/>
                <w:b/>
                <w:bCs/>
                <w:sz w:val="24"/>
                <w:szCs w:val="24"/>
              </w:rPr>
            </w:pPr>
            <w:r w:rsidRPr="00B32AB0">
              <w:rPr>
                <w:rFonts w:ascii="Times New Roman" w:hAnsi="Times New Roman" w:cs="Times New Roman"/>
                <w:b/>
                <w:bCs/>
                <w:sz w:val="24"/>
                <w:szCs w:val="24"/>
              </w:rPr>
              <w:t>část</w:t>
            </w:r>
          </w:p>
        </w:tc>
      </w:tr>
      <w:tr w:rsidR="00EC1A4C" w:rsidRPr="00B32AB0" w14:paraId="14711A9B" w14:textId="77777777" w:rsidTr="00894CDF">
        <w:trPr>
          <w:trHeight w:val="46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2BBC8E" w14:textId="77777777" w:rsidR="00EC1A4C" w:rsidRPr="00B32AB0" w:rsidRDefault="00EC1A4C" w:rsidP="00894CDF">
            <w:pPr>
              <w:spacing w:after="0" w:line="240" w:lineRule="auto"/>
              <w:jc w:val="center"/>
              <w:rPr>
                <w:rFonts w:ascii="Times New Roman" w:hAnsi="Times New Roman" w:cs="Times New Roman"/>
                <w:color w:val="000000"/>
                <w:sz w:val="24"/>
                <w:szCs w:val="24"/>
              </w:rPr>
            </w:pPr>
            <w:r w:rsidRPr="00B32AB0">
              <w:rPr>
                <w:rFonts w:ascii="Times New Roman" w:hAnsi="Times New Roman" w:cs="Times New Roman"/>
                <w:color w:val="000000"/>
                <w:sz w:val="24"/>
                <w:szCs w:val="24"/>
              </w:rPr>
              <w:t>3936/369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ED8B05" w14:textId="77777777" w:rsidR="00EC1A4C" w:rsidRPr="00B32AB0" w:rsidRDefault="00EC1A4C" w:rsidP="00894CDF">
            <w:pPr>
              <w:spacing w:after="0" w:line="240" w:lineRule="auto"/>
              <w:jc w:val="center"/>
              <w:rPr>
                <w:rFonts w:ascii="Times New Roman" w:hAnsi="Times New Roman" w:cs="Times New Roman"/>
                <w:color w:val="000000"/>
                <w:sz w:val="24"/>
                <w:szCs w:val="24"/>
              </w:rPr>
            </w:pPr>
            <w:r w:rsidRPr="00B32AB0">
              <w:rPr>
                <w:rFonts w:ascii="Times New Roman" w:hAnsi="Times New Roman" w:cs="Times New Roman"/>
                <w:color w:val="000000"/>
                <w:sz w:val="24"/>
                <w:szCs w:val="24"/>
              </w:rPr>
              <w:t>orná půda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FB2D56" w14:textId="77777777" w:rsidR="00EC1A4C" w:rsidRPr="00B32AB0" w:rsidRDefault="00EC1A4C" w:rsidP="00894CDF">
            <w:pPr>
              <w:spacing w:after="0" w:line="240" w:lineRule="auto"/>
              <w:jc w:val="center"/>
              <w:rPr>
                <w:rFonts w:ascii="Times New Roman" w:hAnsi="Times New Roman" w:cs="Times New Roman"/>
                <w:color w:val="000000"/>
                <w:sz w:val="24"/>
                <w:szCs w:val="24"/>
              </w:rPr>
            </w:pPr>
            <w:r w:rsidRPr="00B32AB0">
              <w:rPr>
                <w:rFonts w:ascii="Times New Roman" w:hAnsi="Times New Roman" w:cs="Times New Roman"/>
                <w:color w:val="000000"/>
                <w:sz w:val="24"/>
                <w:szCs w:val="24"/>
              </w:rPr>
              <w:t>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071302" w14:textId="77777777" w:rsidR="00EC1A4C" w:rsidRPr="00B32AB0" w:rsidRDefault="00EC1A4C" w:rsidP="00894CDF">
            <w:pPr>
              <w:spacing w:after="0" w:line="240" w:lineRule="auto"/>
              <w:jc w:val="center"/>
              <w:rPr>
                <w:rFonts w:ascii="Times New Roman" w:hAnsi="Times New Roman" w:cs="Times New Roman"/>
                <w:b/>
                <w:bCs/>
                <w:color w:val="000000"/>
                <w:sz w:val="24"/>
                <w:szCs w:val="24"/>
              </w:rPr>
            </w:pPr>
            <w:r w:rsidRPr="00B32AB0">
              <w:rPr>
                <w:rFonts w:ascii="Times New Roman" w:hAnsi="Times New Roman" w:cs="Times New Roman"/>
                <w:b/>
                <w:bCs/>
                <w:color w:val="000000"/>
                <w:sz w:val="24"/>
                <w:szCs w:val="24"/>
              </w:rPr>
              <w:t> </w:t>
            </w:r>
          </w:p>
        </w:tc>
      </w:tr>
      <w:tr w:rsidR="00EC1A4C" w:rsidRPr="00B32AB0" w14:paraId="15AC5156" w14:textId="77777777" w:rsidTr="00894CDF">
        <w:trPr>
          <w:trHeight w:val="46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166EEB" w14:textId="77777777" w:rsidR="00EC1A4C" w:rsidRPr="00B32AB0" w:rsidRDefault="00EC1A4C" w:rsidP="00894CDF">
            <w:pPr>
              <w:spacing w:after="0" w:line="240" w:lineRule="auto"/>
              <w:jc w:val="center"/>
              <w:rPr>
                <w:rFonts w:ascii="Times New Roman" w:hAnsi="Times New Roman" w:cs="Times New Roman"/>
                <w:color w:val="000000"/>
                <w:sz w:val="24"/>
                <w:szCs w:val="24"/>
              </w:rPr>
            </w:pPr>
            <w:r w:rsidRPr="00B32AB0">
              <w:rPr>
                <w:rFonts w:ascii="Times New Roman" w:hAnsi="Times New Roman" w:cs="Times New Roman"/>
                <w:color w:val="000000"/>
                <w:sz w:val="24"/>
                <w:szCs w:val="24"/>
              </w:rPr>
              <w:t>4039/1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AA1991" w14:textId="77777777" w:rsidR="00EC1A4C" w:rsidRPr="00B32AB0" w:rsidRDefault="00EC1A4C" w:rsidP="00894CDF">
            <w:pPr>
              <w:spacing w:after="0" w:line="240" w:lineRule="auto"/>
              <w:jc w:val="center"/>
              <w:rPr>
                <w:rFonts w:ascii="Times New Roman" w:hAnsi="Times New Roman" w:cs="Times New Roman"/>
                <w:color w:val="000000"/>
                <w:sz w:val="24"/>
                <w:szCs w:val="24"/>
              </w:rPr>
            </w:pPr>
            <w:r w:rsidRPr="00B32AB0">
              <w:rPr>
                <w:rFonts w:ascii="Times New Roman" w:hAnsi="Times New Roman" w:cs="Times New Roman"/>
                <w:color w:val="000000"/>
                <w:sz w:val="24"/>
                <w:szCs w:val="24"/>
              </w:rPr>
              <w:t>orná půda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A3B49B" w14:textId="77777777" w:rsidR="00EC1A4C" w:rsidRPr="00B32AB0" w:rsidRDefault="00EC1A4C" w:rsidP="00894CDF">
            <w:pPr>
              <w:spacing w:after="0" w:line="240" w:lineRule="auto"/>
              <w:jc w:val="center"/>
              <w:rPr>
                <w:rFonts w:ascii="Times New Roman" w:hAnsi="Times New Roman" w:cs="Times New Roman"/>
                <w:color w:val="000000"/>
                <w:sz w:val="24"/>
                <w:szCs w:val="24"/>
              </w:rPr>
            </w:pPr>
            <w:r w:rsidRPr="00B32AB0">
              <w:rPr>
                <w:rFonts w:ascii="Times New Roman" w:hAnsi="Times New Roman" w:cs="Times New Roman"/>
                <w:color w:val="000000"/>
                <w:sz w:val="24"/>
                <w:szCs w:val="24"/>
              </w:rPr>
              <w:t>930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546B7C" w14:textId="77777777" w:rsidR="00EC1A4C" w:rsidRPr="00B32AB0" w:rsidRDefault="00EC1A4C" w:rsidP="00894CDF">
            <w:pPr>
              <w:spacing w:after="0" w:line="240" w:lineRule="auto"/>
              <w:jc w:val="center"/>
              <w:rPr>
                <w:rFonts w:ascii="Times New Roman" w:hAnsi="Times New Roman" w:cs="Times New Roman"/>
                <w:b/>
                <w:bCs/>
                <w:color w:val="000000"/>
                <w:sz w:val="24"/>
                <w:szCs w:val="24"/>
              </w:rPr>
            </w:pPr>
            <w:r w:rsidRPr="00B32AB0">
              <w:rPr>
                <w:rFonts w:ascii="Times New Roman" w:hAnsi="Times New Roman" w:cs="Times New Roman"/>
                <w:b/>
                <w:bCs/>
                <w:color w:val="000000"/>
                <w:sz w:val="24"/>
                <w:szCs w:val="24"/>
              </w:rPr>
              <w:t> </w:t>
            </w:r>
          </w:p>
        </w:tc>
      </w:tr>
      <w:tr w:rsidR="00EC1A4C" w:rsidRPr="00B32AB0" w14:paraId="0CC28999" w14:textId="77777777" w:rsidTr="00894CDF">
        <w:trPr>
          <w:trHeight w:val="46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B90931" w14:textId="77777777" w:rsidR="00EC1A4C" w:rsidRPr="00B32AB0" w:rsidRDefault="00EC1A4C" w:rsidP="00894CDF">
            <w:pPr>
              <w:spacing w:after="0" w:line="240" w:lineRule="auto"/>
              <w:jc w:val="center"/>
              <w:rPr>
                <w:rFonts w:ascii="Times New Roman" w:hAnsi="Times New Roman" w:cs="Times New Roman"/>
                <w:color w:val="000000"/>
                <w:sz w:val="24"/>
                <w:szCs w:val="24"/>
              </w:rPr>
            </w:pPr>
            <w:r w:rsidRPr="00B32AB0">
              <w:rPr>
                <w:rFonts w:ascii="Times New Roman" w:hAnsi="Times New Roman" w:cs="Times New Roman"/>
                <w:color w:val="000000"/>
                <w:sz w:val="24"/>
                <w:szCs w:val="24"/>
              </w:rPr>
              <w:t>4039/4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A25213" w14:textId="77777777" w:rsidR="00EC1A4C" w:rsidRPr="00B32AB0" w:rsidRDefault="00EC1A4C" w:rsidP="00894CDF">
            <w:pPr>
              <w:spacing w:after="0" w:line="240" w:lineRule="auto"/>
              <w:jc w:val="center"/>
              <w:rPr>
                <w:rFonts w:ascii="Times New Roman" w:hAnsi="Times New Roman" w:cs="Times New Roman"/>
                <w:color w:val="000000"/>
                <w:sz w:val="24"/>
                <w:szCs w:val="24"/>
              </w:rPr>
            </w:pPr>
            <w:r w:rsidRPr="00B32AB0">
              <w:rPr>
                <w:rFonts w:ascii="Times New Roman" w:hAnsi="Times New Roman" w:cs="Times New Roman"/>
                <w:color w:val="000000"/>
                <w:sz w:val="24"/>
                <w:szCs w:val="24"/>
              </w:rPr>
              <w:t>orná půda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33825C" w14:textId="77777777" w:rsidR="00EC1A4C" w:rsidRPr="00B32AB0" w:rsidRDefault="00EC1A4C" w:rsidP="00894CDF">
            <w:pPr>
              <w:spacing w:after="0" w:line="240" w:lineRule="auto"/>
              <w:jc w:val="center"/>
              <w:rPr>
                <w:rFonts w:ascii="Times New Roman" w:hAnsi="Times New Roman" w:cs="Times New Roman"/>
                <w:color w:val="000000"/>
                <w:sz w:val="24"/>
                <w:szCs w:val="24"/>
              </w:rPr>
            </w:pPr>
            <w:r w:rsidRPr="00B32AB0">
              <w:rPr>
                <w:rFonts w:ascii="Times New Roman" w:hAnsi="Times New Roman" w:cs="Times New Roman"/>
                <w:color w:val="000000"/>
                <w:sz w:val="24"/>
                <w:szCs w:val="24"/>
              </w:rPr>
              <w:t>939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1CED25" w14:textId="77777777" w:rsidR="00EC1A4C" w:rsidRPr="00B32AB0" w:rsidRDefault="00EC1A4C" w:rsidP="00894CDF">
            <w:pPr>
              <w:spacing w:after="0" w:line="240" w:lineRule="auto"/>
              <w:jc w:val="center"/>
              <w:rPr>
                <w:rFonts w:ascii="Times New Roman" w:hAnsi="Times New Roman" w:cs="Times New Roman"/>
                <w:b/>
                <w:bCs/>
                <w:color w:val="000000"/>
                <w:sz w:val="24"/>
                <w:szCs w:val="24"/>
              </w:rPr>
            </w:pPr>
            <w:r w:rsidRPr="00B32AB0">
              <w:rPr>
                <w:rFonts w:ascii="Times New Roman" w:hAnsi="Times New Roman" w:cs="Times New Roman"/>
                <w:b/>
                <w:bCs/>
                <w:color w:val="000000"/>
                <w:sz w:val="24"/>
                <w:szCs w:val="24"/>
              </w:rPr>
              <w:t> </w:t>
            </w:r>
          </w:p>
        </w:tc>
      </w:tr>
      <w:tr w:rsidR="00EC1A4C" w:rsidRPr="00B32AB0" w14:paraId="536934AF" w14:textId="77777777" w:rsidTr="00894CDF">
        <w:trPr>
          <w:trHeight w:val="46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256E4D" w14:textId="77777777" w:rsidR="00EC1A4C" w:rsidRPr="00B32AB0" w:rsidRDefault="00EC1A4C" w:rsidP="00894CDF">
            <w:pPr>
              <w:spacing w:after="0" w:line="240" w:lineRule="auto"/>
              <w:jc w:val="center"/>
              <w:rPr>
                <w:rFonts w:ascii="Times New Roman" w:hAnsi="Times New Roman" w:cs="Times New Roman"/>
                <w:color w:val="000000"/>
                <w:sz w:val="24"/>
                <w:szCs w:val="24"/>
              </w:rPr>
            </w:pPr>
            <w:r w:rsidRPr="00B32AB0">
              <w:rPr>
                <w:rFonts w:ascii="Times New Roman" w:hAnsi="Times New Roman" w:cs="Times New Roman"/>
                <w:color w:val="000000"/>
                <w:sz w:val="24"/>
                <w:szCs w:val="24"/>
              </w:rPr>
              <w:t>4039/12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0550E6" w14:textId="77777777" w:rsidR="00EC1A4C" w:rsidRPr="00B32AB0" w:rsidRDefault="00EC1A4C" w:rsidP="00894CDF">
            <w:pPr>
              <w:spacing w:after="0" w:line="240" w:lineRule="auto"/>
              <w:jc w:val="center"/>
              <w:rPr>
                <w:rFonts w:ascii="Times New Roman" w:hAnsi="Times New Roman" w:cs="Times New Roman"/>
                <w:color w:val="000000"/>
                <w:sz w:val="24"/>
                <w:szCs w:val="24"/>
              </w:rPr>
            </w:pPr>
            <w:r w:rsidRPr="00B32AB0">
              <w:rPr>
                <w:rFonts w:ascii="Times New Roman" w:hAnsi="Times New Roman" w:cs="Times New Roman"/>
                <w:color w:val="000000"/>
                <w:sz w:val="24"/>
                <w:szCs w:val="24"/>
              </w:rPr>
              <w:t>orná půda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FD419F" w14:textId="77777777" w:rsidR="00EC1A4C" w:rsidRPr="00B32AB0" w:rsidRDefault="00EC1A4C" w:rsidP="00894CDF">
            <w:pPr>
              <w:spacing w:after="0" w:line="240" w:lineRule="auto"/>
              <w:jc w:val="center"/>
              <w:rPr>
                <w:rFonts w:ascii="Times New Roman" w:hAnsi="Times New Roman" w:cs="Times New Roman"/>
                <w:color w:val="000000"/>
                <w:sz w:val="24"/>
                <w:szCs w:val="24"/>
              </w:rPr>
            </w:pPr>
            <w:r w:rsidRPr="00B32AB0">
              <w:rPr>
                <w:rFonts w:ascii="Times New Roman" w:hAnsi="Times New Roman" w:cs="Times New Roman"/>
                <w:color w:val="000000"/>
                <w:sz w:val="24"/>
                <w:szCs w:val="24"/>
              </w:rPr>
              <w:t>2270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CB6832" w14:textId="77777777" w:rsidR="00EC1A4C" w:rsidRPr="00B32AB0" w:rsidRDefault="00EC1A4C" w:rsidP="00894CDF">
            <w:pPr>
              <w:spacing w:after="0" w:line="240" w:lineRule="auto"/>
              <w:jc w:val="center"/>
              <w:rPr>
                <w:rFonts w:ascii="Times New Roman" w:hAnsi="Times New Roman" w:cs="Times New Roman"/>
                <w:b/>
                <w:bCs/>
                <w:color w:val="000000"/>
                <w:sz w:val="24"/>
                <w:szCs w:val="24"/>
              </w:rPr>
            </w:pPr>
            <w:r w:rsidRPr="00B32AB0">
              <w:rPr>
                <w:rFonts w:ascii="Times New Roman" w:hAnsi="Times New Roman" w:cs="Times New Roman"/>
                <w:b/>
                <w:bCs/>
                <w:color w:val="000000"/>
                <w:sz w:val="24"/>
                <w:szCs w:val="24"/>
              </w:rPr>
              <w:t> </w:t>
            </w:r>
          </w:p>
        </w:tc>
      </w:tr>
      <w:tr w:rsidR="00EC1A4C" w:rsidRPr="00B32AB0" w14:paraId="591D741B" w14:textId="77777777" w:rsidTr="00894CDF">
        <w:trPr>
          <w:trHeight w:val="46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16F458" w14:textId="77777777" w:rsidR="00EC1A4C" w:rsidRPr="00B32AB0" w:rsidRDefault="00EC1A4C" w:rsidP="00894CDF">
            <w:pPr>
              <w:spacing w:after="0" w:line="240" w:lineRule="auto"/>
              <w:jc w:val="center"/>
              <w:rPr>
                <w:rFonts w:ascii="Times New Roman" w:hAnsi="Times New Roman" w:cs="Times New Roman"/>
                <w:color w:val="000000"/>
                <w:sz w:val="24"/>
                <w:szCs w:val="24"/>
              </w:rPr>
            </w:pPr>
            <w:r w:rsidRPr="00B32AB0">
              <w:rPr>
                <w:rFonts w:ascii="Times New Roman" w:hAnsi="Times New Roman" w:cs="Times New Roman"/>
                <w:color w:val="000000"/>
                <w:sz w:val="24"/>
                <w:szCs w:val="24"/>
              </w:rPr>
              <w:t>4039/15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A8947C" w14:textId="77777777" w:rsidR="00EC1A4C" w:rsidRPr="00B32AB0" w:rsidRDefault="00EC1A4C" w:rsidP="00894CDF">
            <w:pPr>
              <w:spacing w:after="0" w:line="240" w:lineRule="auto"/>
              <w:jc w:val="center"/>
              <w:rPr>
                <w:rFonts w:ascii="Times New Roman" w:hAnsi="Times New Roman" w:cs="Times New Roman"/>
                <w:color w:val="000000"/>
                <w:sz w:val="24"/>
                <w:szCs w:val="24"/>
              </w:rPr>
            </w:pPr>
            <w:r w:rsidRPr="00B32AB0">
              <w:rPr>
                <w:rFonts w:ascii="Times New Roman" w:hAnsi="Times New Roman" w:cs="Times New Roman"/>
                <w:color w:val="000000"/>
                <w:sz w:val="24"/>
                <w:szCs w:val="24"/>
              </w:rPr>
              <w:t>orná půda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551B96" w14:textId="77777777" w:rsidR="00EC1A4C" w:rsidRPr="00B32AB0" w:rsidRDefault="00EC1A4C" w:rsidP="00894CDF">
            <w:pPr>
              <w:spacing w:after="0" w:line="240" w:lineRule="auto"/>
              <w:jc w:val="center"/>
              <w:rPr>
                <w:rFonts w:ascii="Times New Roman" w:hAnsi="Times New Roman" w:cs="Times New Roman"/>
                <w:color w:val="000000"/>
                <w:sz w:val="24"/>
                <w:szCs w:val="24"/>
              </w:rPr>
            </w:pPr>
            <w:r w:rsidRPr="00B32AB0">
              <w:rPr>
                <w:rFonts w:ascii="Times New Roman" w:hAnsi="Times New Roman" w:cs="Times New Roman"/>
                <w:color w:val="000000"/>
                <w:sz w:val="24"/>
                <w:szCs w:val="24"/>
              </w:rPr>
              <w:t>5161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10085B" w14:textId="77777777" w:rsidR="00EC1A4C" w:rsidRPr="00B32AB0" w:rsidRDefault="00EC1A4C" w:rsidP="00894CDF">
            <w:pPr>
              <w:spacing w:after="0" w:line="240" w:lineRule="auto"/>
              <w:jc w:val="center"/>
              <w:rPr>
                <w:rFonts w:ascii="Times New Roman" w:hAnsi="Times New Roman" w:cs="Times New Roman"/>
                <w:b/>
                <w:bCs/>
                <w:color w:val="000000"/>
                <w:sz w:val="24"/>
                <w:szCs w:val="24"/>
              </w:rPr>
            </w:pPr>
            <w:r w:rsidRPr="00B32AB0">
              <w:rPr>
                <w:rFonts w:ascii="Times New Roman" w:hAnsi="Times New Roman" w:cs="Times New Roman"/>
                <w:b/>
                <w:bCs/>
                <w:color w:val="000000"/>
                <w:sz w:val="24"/>
                <w:szCs w:val="24"/>
              </w:rPr>
              <w:t> </w:t>
            </w:r>
          </w:p>
        </w:tc>
      </w:tr>
      <w:tr w:rsidR="00EC1A4C" w:rsidRPr="00B32AB0" w14:paraId="571653F1" w14:textId="77777777" w:rsidTr="00894CDF">
        <w:trPr>
          <w:trHeight w:val="46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FC22F9" w14:textId="77777777" w:rsidR="00EC1A4C" w:rsidRPr="00B32AB0" w:rsidRDefault="00EC1A4C" w:rsidP="00894CDF">
            <w:pPr>
              <w:spacing w:after="0" w:line="240" w:lineRule="auto"/>
              <w:jc w:val="center"/>
              <w:rPr>
                <w:rFonts w:ascii="Times New Roman" w:hAnsi="Times New Roman" w:cs="Times New Roman"/>
                <w:sz w:val="24"/>
                <w:szCs w:val="24"/>
              </w:rPr>
            </w:pPr>
            <w:r w:rsidRPr="00B32AB0">
              <w:rPr>
                <w:rFonts w:ascii="Times New Roman" w:hAnsi="Times New Roman" w:cs="Times New Roman"/>
                <w:sz w:val="24"/>
                <w:szCs w:val="24"/>
              </w:rPr>
              <w:t>4039/57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D68B44" w14:textId="77777777" w:rsidR="00EC1A4C" w:rsidRPr="00B32AB0" w:rsidRDefault="00EC1A4C" w:rsidP="00894CDF">
            <w:pPr>
              <w:spacing w:after="0" w:line="240" w:lineRule="auto"/>
              <w:jc w:val="center"/>
              <w:rPr>
                <w:rFonts w:ascii="Times New Roman" w:hAnsi="Times New Roman" w:cs="Times New Roman"/>
                <w:sz w:val="24"/>
                <w:szCs w:val="24"/>
              </w:rPr>
            </w:pPr>
            <w:r w:rsidRPr="00B32AB0">
              <w:rPr>
                <w:rFonts w:ascii="Times New Roman" w:hAnsi="Times New Roman" w:cs="Times New Roman"/>
                <w:sz w:val="24"/>
                <w:szCs w:val="24"/>
              </w:rPr>
              <w:t>orná půda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A97D42" w14:textId="77777777" w:rsidR="00EC1A4C" w:rsidRPr="00B32AB0" w:rsidRDefault="00EC1A4C" w:rsidP="00894CDF">
            <w:pPr>
              <w:spacing w:after="0" w:line="240" w:lineRule="auto"/>
              <w:jc w:val="center"/>
              <w:rPr>
                <w:rFonts w:ascii="Times New Roman" w:hAnsi="Times New Roman" w:cs="Times New Roman"/>
                <w:sz w:val="24"/>
                <w:szCs w:val="24"/>
              </w:rPr>
            </w:pPr>
            <w:r w:rsidRPr="00B32AB0">
              <w:rPr>
                <w:rFonts w:ascii="Times New Roman" w:hAnsi="Times New Roman" w:cs="Times New Roman"/>
                <w:sz w:val="24"/>
                <w:szCs w:val="24"/>
              </w:rPr>
              <w:t>2017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370061" w14:textId="77777777" w:rsidR="00EC1A4C" w:rsidRPr="00B32AB0" w:rsidRDefault="00EC1A4C" w:rsidP="00894CDF">
            <w:pPr>
              <w:spacing w:after="0" w:line="240" w:lineRule="auto"/>
              <w:jc w:val="center"/>
              <w:rPr>
                <w:rFonts w:ascii="Times New Roman" w:hAnsi="Times New Roman" w:cs="Times New Roman"/>
                <w:sz w:val="24"/>
                <w:szCs w:val="24"/>
              </w:rPr>
            </w:pPr>
            <w:r w:rsidRPr="00B32AB0">
              <w:rPr>
                <w:rFonts w:ascii="Times New Roman" w:hAnsi="Times New Roman" w:cs="Times New Roman"/>
                <w:sz w:val="24"/>
                <w:szCs w:val="24"/>
              </w:rPr>
              <w:t xml:space="preserve"> </w:t>
            </w:r>
          </w:p>
        </w:tc>
      </w:tr>
      <w:tr w:rsidR="00EC1A4C" w:rsidRPr="00B32AB0" w14:paraId="38BF936C" w14:textId="77777777" w:rsidTr="00894CDF">
        <w:trPr>
          <w:trHeight w:val="46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9F2211" w14:textId="77777777" w:rsidR="00EC1A4C" w:rsidRPr="00B32AB0" w:rsidRDefault="00EC1A4C" w:rsidP="00894CDF">
            <w:pPr>
              <w:spacing w:after="0" w:line="240" w:lineRule="auto"/>
              <w:jc w:val="center"/>
              <w:rPr>
                <w:rFonts w:ascii="Times New Roman" w:hAnsi="Times New Roman" w:cs="Times New Roman"/>
                <w:color w:val="000000"/>
                <w:sz w:val="24"/>
                <w:szCs w:val="24"/>
              </w:rPr>
            </w:pPr>
            <w:r w:rsidRPr="00B32AB0">
              <w:rPr>
                <w:rFonts w:ascii="Times New Roman" w:hAnsi="Times New Roman" w:cs="Times New Roman"/>
                <w:color w:val="000000"/>
                <w:sz w:val="24"/>
                <w:szCs w:val="24"/>
              </w:rPr>
              <w:t>4039/71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EA8DAB" w14:textId="77777777" w:rsidR="00EC1A4C" w:rsidRPr="00B32AB0" w:rsidRDefault="00EC1A4C" w:rsidP="00894CDF">
            <w:pPr>
              <w:spacing w:after="0" w:line="240" w:lineRule="auto"/>
              <w:jc w:val="center"/>
              <w:rPr>
                <w:rFonts w:ascii="Times New Roman" w:hAnsi="Times New Roman" w:cs="Times New Roman"/>
                <w:color w:val="000000"/>
                <w:sz w:val="24"/>
                <w:szCs w:val="24"/>
              </w:rPr>
            </w:pPr>
            <w:r w:rsidRPr="00B32AB0">
              <w:rPr>
                <w:rFonts w:ascii="Times New Roman" w:hAnsi="Times New Roman" w:cs="Times New Roman"/>
                <w:color w:val="000000"/>
                <w:sz w:val="24"/>
                <w:szCs w:val="24"/>
              </w:rPr>
              <w:t>ost. pl. (ost.kom.)</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498209" w14:textId="77777777" w:rsidR="00EC1A4C" w:rsidRPr="00B32AB0" w:rsidRDefault="00EC1A4C" w:rsidP="00894CDF">
            <w:pPr>
              <w:spacing w:after="0" w:line="240" w:lineRule="auto"/>
              <w:jc w:val="center"/>
              <w:rPr>
                <w:rFonts w:ascii="Times New Roman" w:hAnsi="Times New Roman" w:cs="Times New Roman"/>
                <w:color w:val="000000"/>
                <w:sz w:val="24"/>
                <w:szCs w:val="24"/>
              </w:rPr>
            </w:pPr>
            <w:r w:rsidRPr="00B32AB0">
              <w:rPr>
                <w:rFonts w:ascii="Times New Roman" w:hAnsi="Times New Roman" w:cs="Times New Roman"/>
                <w:color w:val="000000"/>
                <w:sz w:val="24"/>
                <w:szCs w:val="24"/>
              </w:rPr>
              <w:t>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0E4D7D" w14:textId="77777777" w:rsidR="00EC1A4C" w:rsidRPr="00B32AB0" w:rsidRDefault="00EC1A4C" w:rsidP="00894CDF">
            <w:pPr>
              <w:spacing w:after="0" w:line="240" w:lineRule="auto"/>
              <w:jc w:val="center"/>
              <w:rPr>
                <w:rFonts w:ascii="Times New Roman" w:hAnsi="Times New Roman" w:cs="Times New Roman"/>
                <w:b/>
                <w:bCs/>
                <w:color w:val="000000"/>
                <w:sz w:val="24"/>
                <w:szCs w:val="24"/>
              </w:rPr>
            </w:pPr>
            <w:r w:rsidRPr="00B32AB0">
              <w:rPr>
                <w:rFonts w:ascii="Times New Roman" w:hAnsi="Times New Roman" w:cs="Times New Roman"/>
                <w:b/>
                <w:bCs/>
                <w:color w:val="000000"/>
                <w:sz w:val="24"/>
                <w:szCs w:val="24"/>
              </w:rPr>
              <w:t> </w:t>
            </w:r>
          </w:p>
        </w:tc>
      </w:tr>
      <w:tr w:rsidR="00EC1A4C" w:rsidRPr="00B32AB0" w14:paraId="063C8EAC" w14:textId="77777777" w:rsidTr="00894CDF">
        <w:trPr>
          <w:trHeight w:val="46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875600" w14:textId="77777777" w:rsidR="00EC1A4C" w:rsidRPr="00B32AB0" w:rsidRDefault="00EC1A4C" w:rsidP="00894CDF">
            <w:pPr>
              <w:spacing w:after="0" w:line="240" w:lineRule="auto"/>
              <w:jc w:val="center"/>
              <w:rPr>
                <w:rFonts w:ascii="Times New Roman" w:hAnsi="Times New Roman" w:cs="Times New Roman"/>
                <w:color w:val="000000"/>
                <w:sz w:val="24"/>
                <w:szCs w:val="24"/>
              </w:rPr>
            </w:pPr>
            <w:r w:rsidRPr="00B32AB0">
              <w:rPr>
                <w:rFonts w:ascii="Times New Roman" w:hAnsi="Times New Roman" w:cs="Times New Roman"/>
                <w:color w:val="000000"/>
                <w:sz w:val="24"/>
                <w:szCs w:val="24"/>
              </w:rPr>
              <w:t>4039/72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FB0794" w14:textId="77777777" w:rsidR="00EC1A4C" w:rsidRPr="00B32AB0" w:rsidRDefault="00EC1A4C" w:rsidP="00894CDF">
            <w:pPr>
              <w:spacing w:after="0" w:line="240" w:lineRule="auto"/>
              <w:jc w:val="center"/>
              <w:rPr>
                <w:rFonts w:ascii="Times New Roman" w:hAnsi="Times New Roman" w:cs="Times New Roman"/>
                <w:color w:val="000000"/>
                <w:sz w:val="24"/>
                <w:szCs w:val="24"/>
              </w:rPr>
            </w:pPr>
            <w:r w:rsidRPr="00B32AB0">
              <w:rPr>
                <w:rFonts w:ascii="Times New Roman" w:hAnsi="Times New Roman" w:cs="Times New Roman"/>
                <w:color w:val="000000"/>
                <w:sz w:val="24"/>
                <w:szCs w:val="24"/>
              </w:rPr>
              <w:t>ost. pl. (ost.kom.)</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5EA0D7" w14:textId="77777777" w:rsidR="00EC1A4C" w:rsidRPr="00B32AB0" w:rsidRDefault="00EC1A4C" w:rsidP="00894CDF">
            <w:pPr>
              <w:spacing w:after="0" w:line="240" w:lineRule="auto"/>
              <w:jc w:val="center"/>
              <w:rPr>
                <w:rFonts w:ascii="Times New Roman" w:hAnsi="Times New Roman" w:cs="Times New Roman"/>
                <w:color w:val="000000"/>
                <w:sz w:val="24"/>
                <w:szCs w:val="24"/>
              </w:rPr>
            </w:pPr>
            <w:r w:rsidRPr="00B32AB0">
              <w:rPr>
                <w:rFonts w:ascii="Times New Roman" w:hAnsi="Times New Roman" w:cs="Times New Roman"/>
                <w:color w:val="000000"/>
                <w:sz w:val="24"/>
                <w:szCs w:val="24"/>
              </w:rPr>
              <w:t>94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4D3D7C" w14:textId="77777777" w:rsidR="00EC1A4C" w:rsidRPr="00B32AB0" w:rsidRDefault="00EC1A4C" w:rsidP="00894CDF">
            <w:pPr>
              <w:spacing w:after="0" w:line="240" w:lineRule="auto"/>
              <w:jc w:val="center"/>
              <w:rPr>
                <w:rFonts w:ascii="Times New Roman" w:hAnsi="Times New Roman" w:cs="Times New Roman"/>
                <w:b/>
                <w:bCs/>
                <w:color w:val="000000"/>
                <w:sz w:val="24"/>
                <w:szCs w:val="24"/>
              </w:rPr>
            </w:pPr>
            <w:r w:rsidRPr="00B32AB0">
              <w:rPr>
                <w:rFonts w:ascii="Times New Roman" w:hAnsi="Times New Roman" w:cs="Times New Roman"/>
                <w:b/>
                <w:bCs/>
                <w:color w:val="000000"/>
                <w:sz w:val="24"/>
                <w:szCs w:val="24"/>
              </w:rPr>
              <w:t> </w:t>
            </w:r>
          </w:p>
        </w:tc>
      </w:tr>
      <w:tr w:rsidR="00EC1A4C" w:rsidRPr="00B32AB0" w14:paraId="392720AA" w14:textId="77777777" w:rsidTr="00894CDF">
        <w:trPr>
          <w:trHeight w:val="46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3A210B" w14:textId="77777777" w:rsidR="00EC1A4C" w:rsidRPr="00B32AB0" w:rsidRDefault="00EC1A4C" w:rsidP="00894CDF">
            <w:pPr>
              <w:spacing w:after="0" w:line="240" w:lineRule="auto"/>
              <w:jc w:val="center"/>
              <w:rPr>
                <w:rFonts w:ascii="Times New Roman" w:hAnsi="Times New Roman" w:cs="Times New Roman"/>
                <w:color w:val="000000"/>
                <w:sz w:val="24"/>
                <w:szCs w:val="24"/>
              </w:rPr>
            </w:pPr>
            <w:r w:rsidRPr="00B32AB0">
              <w:rPr>
                <w:rFonts w:ascii="Times New Roman" w:hAnsi="Times New Roman" w:cs="Times New Roman"/>
                <w:color w:val="000000"/>
                <w:sz w:val="24"/>
                <w:szCs w:val="24"/>
              </w:rPr>
              <w:t>4039/73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12848E" w14:textId="77777777" w:rsidR="00EC1A4C" w:rsidRPr="00B32AB0" w:rsidRDefault="00EC1A4C" w:rsidP="00894CDF">
            <w:pPr>
              <w:spacing w:after="0" w:line="240" w:lineRule="auto"/>
              <w:jc w:val="center"/>
              <w:rPr>
                <w:rFonts w:ascii="Times New Roman" w:hAnsi="Times New Roman" w:cs="Times New Roman"/>
                <w:color w:val="000000"/>
                <w:sz w:val="24"/>
                <w:szCs w:val="24"/>
              </w:rPr>
            </w:pPr>
            <w:r w:rsidRPr="00B32AB0">
              <w:rPr>
                <w:rFonts w:ascii="Times New Roman" w:hAnsi="Times New Roman" w:cs="Times New Roman"/>
                <w:color w:val="000000"/>
                <w:sz w:val="24"/>
                <w:szCs w:val="24"/>
              </w:rPr>
              <w:t>ost. pl. (ost.kom.)</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740219" w14:textId="77777777" w:rsidR="00EC1A4C" w:rsidRPr="00B32AB0" w:rsidRDefault="00EC1A4C" w:rsidP="00894CDF">
            <w:pPr>
              <w:spacing w:after="0" w:line="240" w:lineRule="auto"/>
              <w:jc w:val="center"/>
              <w:rPr>
                <w:rFonts w:ascii="Times New Roman" w:hAnsi="Times New Roman" w:cs="Times New Roman"/>
                <w:color w:val="000000"/>
                <w:sz w:val="24"/>
                <w:szCs w:val="24"/>
              </w:rPr>
            </w:pPr>
            <w:r w:rsidRPr="00B32AB0">
              <w:rPr>
                <w:rFonts w:ascii="Times New Roman" w:hAnsi="Times New Roman" w:cs="Times New Roman"/>
                <w:color w:val="000000"/>
                <w:sz w:val="24"/>
                <w:szCs w:val="24"/>
              </w:rPr>
              <w:t>58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8129A3" w14:textId="77777777" w:rsidR="00EC1A4C" w:rsidRPr="00B32AB0" w:rsidRDefault="00EC1A4C" w:rsidP="00894CDF">
            <w:pPr>
              <w:spacing w:after="0" w:line="240" w:lineRule="auto"/>
              <w:jc w:val="center"/>
              <w:rPr>
                <w:rFonts w:ascii="Times New Roman" w:hAnsi="Times New Roman" w:cs="Times New Roman"/>
                <w:b/>
                <w:bCs/>
                <w:color w:val="000000"/>
                <w:sz w:val="24"/>
                <w:szCs w:val="24"/>
              </w:rPr>
            </w:pPr>
            <w:r w:rsidRPr="00B32AB0">
              <w:rPr>
                <w:rFonts w:ascii="Times New Roman" w:hAnsi="Times New Roman" w:cs="Times New Roman"/>
                <w:b/>
                <w:bCs/>
                <w:color w:val="000000"/>
                <w:sz w:val="24"/>
                <w:szCs w:val="24"/>
              </w:rPr>
              <w:t> </w:t>
            </w:r>
          </w:p>
        </w:tc>
      </w:tr>
      <w:tr w:rsidR="00EC1A4C" w:rsidRPr="00B32AB0" w14:paraId="0DC64C31" w14:textId="77777777" w:rsidTr="00894CDF">
        <w:trPr>
          <w:trHeight w:val="46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1CFA6B" w14:textId="77777777" w:rsidR="00EC1A4C" w:rsidRPr="00B32AB0" w:rsidRDefault="00EC1A4C" w:rsidP="00894CDF">
            <w:pPr>
              <w:spacing w:after="0" w:line="240" w:lineRule="auto"/>
              <w:jc w:val="center"/>
              <w:rPr>
                <w:rFonts w:ascii="Times New Roman" w:hAnsi="Times New Roman" w:cs="Times New Roman"/>
                <w:color w:val="000000"/>
                <w:sz w:val="24"/>
                <w:szCs w:val="24"/>
              </w:rPr>
            </w:pPr>
            <w:r w:rsidRPr="00B32AB0">
              <w:rPr>
                <w:rFonts w:ascii="Times New Roman" w:hAnsi="Times New Roman" w:cs="Times New Roman"/>
                <w:color w:val="000000"/>
                <w:sz w:val="24"/>
                <w:szCs w:val="24"/>
              </w:rPr>
              <w:t>4039/74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BF9A7C" w14:textId="77777777" w:rsidR="00EC1A4C" w:rsidRPr="00B32AB0" w:rsidRDefault="00EC1A4C" w:rsidP="00894CDF">
            <w:pPr>
              <w:spacing w:after="0" w:line="240" w:lineRule="auto"/>
              <w:jc w:val="center"/>
              <w:rPr>
                <w:rFonts w:ascii="Times New Roman" w:hAnsi="Times New Roman" w:cs="Times New Roman"/>
                <w:color w:val="000000"/>
                <w:sz w:val="24"/>
                <w:szCs w:val="24"/>
              </w:rPr>
            </w:pPr>
            <w:r w:rsidRPr="00B32AB0">
              <w:rPr>
                <w:rFonts w:ascii="Times New Roman" w:hAnsi="Times New Roman" w:cs="Times New Roman"/>
                <w:color w:val="000000"/>
                <w:sz w:val="24"/>
                <w:szCs w:val="24"/>
              </w:rPr>
              <w:t>ost. pl. (ost.kom.)</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96690E" w14:textId="77777777" w:rsidR="00EC1A4C" w:rsidRPr="00B32AB0" w:rsidRDefault="00EC1A4C" w:rsidP="00894CDF">
            <w:pPr>
              <w:spacing w:after="0" w:line="240" w:lineRule="auto"/>
              <w:jc w:val="center"/>
              <w:rPr>
                <w:rFonts w:ascii="Times New Roman" w:hAnsi="Times New Roman" w:cs="Times New Roman"/>
                <w:color w:val="000000"/>
                <w:sz w:val="24"/>
                <w:szCs w:val="24"/>
              </w:rPr>
            </w:pPr>
            <w:r w:rsidRPr="00B32AB0">
              <w:rPr>
                <w:rFonts w:ascii="Times New Roman" w:hAnsi="Times New Roman" w:cs="Times New Roman"/>
                <w:color w:val="000000"/>
                <w:sz w:val="24"/>
                <w:szCs w:val="24"/>
              </w:rPr>
              <w:t>37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49080A" w14:textId="77777777" w:rsidR="00EC1A4C" w:rsidRPr="00B32AB0" w:rsidRDefault="00EC1A4C" w:rsidP="00894CDF">
            <w:pPr>
              <w:spacing w:after="0" w:line="240" w:lineRule="auto"/>
              <w:jc w:val="center"/>
              <w:rPr>
                <w:rFonts w:ascii="Times New Roman" w:hAnsi="Times New Roman" w:cs="Times New Roman"/>
                <w:b/>
                <w:bCs/>
                <w:color w:val="000000"/>
                <w:sz w:val="24"/>
                <w:szCs w:val="24"/>
              </w:rPr>
            </w:pPr>
            <w:r w:rsidRPr="00B32AB0">
              <w:rPr>
                <w:rFonts w:ascii="Times New Roman" w:hAnsi="Times New Roman" w:cs="Times New Roman"/>
                <w:b/>
                <w:bCs/>
                <w:color w:val="000000"/>
                <w:sz w:val="24"/>
                <w:szCs w:val="24"/>
              </w:rPr>
              <w:t> </w:t>
            </w:r>
          </w:p>
        </w:tc>
      </w:tr>
      <w:tr w:rsidR="00EC1A4C" w:rsidRPr="00B32AB0" w14:paraId="6D9A7C61" w14:textId="77777777" w:rsidTr="00894CDF">
        <w:trPr>
          <w:trHeight w:val="46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659E4A" w14:textId="77777777" w:rsidR="00EC1A4C" w:rsidRPr="00B32AB0" w:rsidRDefault="00EC1A4C" w:rsidP="00894CDF">
            <w:pPr>
              <w:spacing w:after="0" w:line="240" w:lineRule="auto"/>
              <w:jc w:val="center"/>
              <w:rPr>
                <w:rFonts w:ascii="Times New Roman" w:hAnsi="Times New Roman" w:cs="Times New Roman"/>
                <w:color w:val="000000"/>
                <w:sz w:val="24"/>
                <w:szCs w:val="24"/>
              </w:rPr>
            </w:pPr>
            <w:r w:rsidRPr="00B32AB0">
              <w:rPr>
                <w:rFonts w:ascii="Times New Roman" w:hAnsi="Times New Roman" w:cs="Times New Roman"/>
                <w:color w:val="000000"/>
                <w:sz w:val="24"/>
                <w:szCs w:val="24"/>
              </w:rPr>
              <w:lastRenderedPageBreak/>
              <w:t>4039/78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762FFC" w14:textId="77777777" w:rsidR="00EC1A4C" w:rsidRPr="00B32AB0" w:rsidRDefault="00EC1A4C" w:rsidP="00894CDF">
            <w:pPr>
              <w:spacing w:after="0" w:line="240" w:lineRule="auto"/>
              <w:jc w:val="center"/>
              <w:rPr>
                <w:rFonts w:ascii="Times New Roman" w:hAnsi="Times New Roman" w:cs="Times New Roman"/>
                <w:color w:val="000000"/>
                <w:sz w:val="24"/>
                <w:szCs w:val="24"/>
              </w:rPr>
            </w:pPr>
            <w:r w:rsidRPr="00B32AB0">
              <w:rPr>
                <w:rFonts w:ascii="Times New Roman" w:hAnsi="Times New Roman" w:cs="Times New Roman"/>
                <w:color w:val="000000"/>
                <w:sz w:val="24"/>
                <w:szCs w:val="24"/>
              </w:rPr>
              <w:t>ost. pl. (ost.kom.)</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1BABBD" w14:textId="77777777" w:rsidR="00EC1A4C" w:rsidRPr="00B32AB0" w:rsidRDefault="00EC1A4C" w:rsidP="00894CDF">
            <w:pPr>
              <w:spacing w:after="0" w:line="240" w:lineRule="auto"/>
              <w:jc w:val="center"/>
              <w:rPr>
                <w:rFonts w:ascii="Times New Roman" w:hAnsi="Times New Roman" w:cs="Times New Roman"/>
                <w:color w:val="000000"/>
                <w:sz w:val="24"/>
                <w:szCs w:val="24"/>
              </w:rPr>
            </w:pPr>
            <w:r w:rsidRPr="00B32AB0">
              <w:rPr>
                <w:rFonts w:ascii="Times New Roman" w:hAnsi="Times New Roman" w:cs="Times New Roman"/>
                <w:color w:val="000000"/>
                <w:sz w:val="24"/>
                <w:szCs w:val="24"/>
              </w:rPr>
              <w:t>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985FA8" w14:textId="77777777" w:rsidR="00EC1A4C" w:rsidRPr="00B32AB0" w:rsidRDefault="00EC1A4C" w:rsidP="00894CDF">
            <w:pPr>
              <w:spacing w:after="0" w:line="240" w:lineRule="auto"/>
              <w:jc w:val="center"/>
              <w:rPr>
                <w:rFonts w:ascii="Times New Roman" w:hAnsi="Times New Roman" w:cs="Times New Roman"/>
                <w:b/>
                <w:bCs/>
                <w:color w:val="000000"/>
                <w:sz w:val="24"/>
                <w:szCs w:val="24"/>
              </w:rPr>
            </w:pPr>
            <w:r w:rsidRPr="00B32AB0">
              <w:rPr>
                <w:rFonts w:ascii="Times New Roman" w:hAnsi="Times New Roman" w:cs="Times New Roman"/>
                <w:b/>
                <w:bCs/>
                <w:color w:val="000000"/>
                <w:sz w:val="24"/>
                <w:szCs w:val="24"/>
              </w:rPr>
              <w:t> </w:t>
            </w:r>
          </w:p>
        </w:tc>
      </w:tr>
      <w:tr w:rsidR="00EC1A4C" w:rsidRPr="00B32AB0" w14:paraId="45F0F1C6" w14:textId="77777777" w:rsidTr="00894CDF">
        <w:trPr>
          <w:trHeight w:val="46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A298F6" w14:textId="77777777" w:rsidR="00EC1A4C" w:rsidRPr="00B32AB0" w:rsidRDefault="00EC1A4C" w:rsidP="00894CDF">
            <w:pPr>
              <w:spacing w:after="0" w:line="240" w:lineRule="auto"/>
              <w:jc w:val="center"/>
              <w:rPr>
                <w:rFonts w:ascii="Times New Roman" w:hAnsi="Times New Roman" w:cs="Times New Roman"/>
                <w:color w:val="000000"/>
                <w:sz w:val="24"/>
                <w:szCs w:val="24"/>
              </w:rPr>
            </w:pPr>
            <w:r w:rsidRPr="00B32AB0">
              <w:rPr>
                <w:rFonts w:ascii="Times New Roman" w:hAnsi="Times New Roman" w:cs="Times New Roman"/>
                <w:color w:val="000000"/>
                <w:sz w:val="24"/>
                <w:szCs w:val="24"/>
              </w:rPr>
              <w:t>4039/81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D2FBCC" w14:textId="77777777" w:rsidR="00EC1A4C" w:rsidRPr="00B32AB0" w:rsidRDefault="00EC1A4C" w:rsidP="00894CDF">
            <w:pPr>
              <w:spacing w:after="0" w:line="240" w:lineRule="auto"/>
              <w:jc w:val="center"/>
              <w:rPr>
                <w:rFonts w:ascii="Times New Roman" w:hAnsi="Times New Roman" w:cs="Times New Roman"/>
                <w:color w:val="000000"/>
                <w:sz w:val="24"/>
                <w:szCs w:val="24"/>
              </w:rPr>
            </w:pPr>
            <w:r w:rsidRPr="00B32AB0">
              <w:rPr>
                <w:rFonts w:ascii="Times New Roman" w:hAnsi="Times New Roman" w:cs="Times New Roman"/>
                <w:color w:val="000000"/>
                <w:sz w:val="24"/>
                <w:szCs w:val="24"/>
              </w:rPr>
              <w:t>orná půda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128032" w14:textId="77777777" w:rsidR="00EC1A4C" w:rsidRPr="00B32AB0" w:rsidRDefault="00EC1A4C" w:rsidP="00894CDF">
            <w:pPr>
              <w:spacing w:after="0" w:line="240" w:lineRule="auto"/>
              <w:jc w:val="center"/>
              <w:rPr>
                <w:rFonts w:ascii="Times New Roman" w:hAnsi="Times New Roman" w:cs="Times New Roman"/>
                <w:color w:val="000000"/>
                <w:sz w:val="24"/>
                <w:szCs w:val="24"/>
              </w:rPr>
            </w:pPr>
            <w:r w:rsidRPr="00B32AB0">
              <w:rPr>
                <w:rFonts w:ascii="Times New Roman" w:hAnsi="Times New Roman" w:cs="Times New Roman"/>
                <w:color w:val="000000"/>
                <w:sz w:val="24"/>
                <w:szCs w:val="24"/>
              </w:rPr>
              <w:t>2691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CCFC1F" w14:textId="77777777" w:rsidR="00EC1A4C" w:rsidRPr="00B32AB0" w:rsidRDefault="00EC1A4C" w:rsidP="00894CDF">
            <w:pPr>
              <w:spacing w:after="0" w:line="240" w:lineRule="auto"/>
              <w:jc w:val="center"/>
              <w:rPr>
                <w:rFonts w:ascii="Times New Roman" w:hAnsi="Times New Roman" w:cs="Times New Roman"/>
                <w:b/>
                <w:bCs/>
                <w:color w:val="000000"/>
                <w:sz w:val="24"/>
                <w:szCs w:val="24"/>
              </w:rPr>
            </w:pPr>
            <w:r w:rsidRPr="00B32AB0">
              <w:rPr>
                <w:rFonts w:ascii="Times New Roman" w:hAnsi="Times New Roman" w:cs="Times New Roman"/>
                <w:b/>
                <w:bCs/>
                <w:color w:val="000000"/>
                <w:sz w:val="24"/>
                <w:szCs w:val="24"/>
              </w:rPr>
              <w:t> </w:t>
            </w:r>
          </w:p>
        </w:tc>
      </w:tr>
      <w:tr w:rsidR="00EC1A4C" w:rsidRPr="00B32AB0" w14:paraId="3051FDB3" w14:textId="77777777" w:rsidTr="00894CDF">
        <w:trPr>
          <w:trHeight w:val="46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7821D4" w14:textId="77777777" w:rsidR="00EC1A4C" w:rsidRPr="00B32AB0" w:rsidRDefault="00EC1A4C" w:rsidP="00894CDF">
            <w:pPr>
              <w:spacing w:after="0" w:line="240" w:lineRule="auto"/>
              <w:jc w:val="center"/>
              <w:rPr>
                <w:rFonts w:ascii="Times New Roman" w:hAnsi="Times New Roman" w:cs="Times New Roman"/>
                <w:color w:val="000000"/>
                <w:sz w:val="24"/>
                <w:szCs w:val="24"/>
              </w:rPr>
            </w:pPr>
            <w:r w:rsidRPr="00B32AB0">
              <w:rPr>
                <w:rFonts w:ascii="Times New Roman" w:hAnsi="Times New Roman" w:cs="Times New Roman"/>
                <w:color w:val="000000"/>
                <w:sz w:val="24"/>
                <w:szCs w:val="24"/>
              </w:rPr>
              <w:t>2072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B6A73E" w14:textId="77777777" w:rsidR="00EC1A4C" w:rsidRPr="00B32AB0" w:rsidRDefault="00EC1A4C" w:rsidP="00894CDF">
            <w:pPr>
              <w:spacing w:after="0" w:line="240" w:lineRule="auto"/>
              <w:jc w:val="center"/>
              <w:rPr>
                <w:rFonts w:ascii="Times New Roman" w:hAnsi="Times New Roman" w:cs="Times New Roman"/>
                <w:color w:val="000000"/>
                <w:sz w:val="24"/>
                <w:szCs w:val="24"/>
              </w:rPr>
            </w:pPr>
            <w:r w:rsidRPr="00B32AB0">
              <w:rPr>
                <w:rFonts w:ascii="Times New Roman" w:hAnsi="Times New Roman" w:cs="Times New Roman"/>
                <w:color w:val="000000"/>
                <w:sz w:val="24"/>
                <w:szCs w:val="24"/>
              </w:rPr>
              <w:t>orná půda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3ADE94" w14:textId="77777777" w:rsidR="00EC1A4C" w:rsidRPr="00B32AB0" w:rsidRDefault="00EC1A4C" w:rsidP="00894CDF">
            <w:pPr>
              <w:spacing w:after="0" w:line="240" w:lineRule="auto"/>
              <w:jc w:val="center"/>
              <w:rPr>
                <w:rFonts w:ascii="Times New Roman" w:hAnsi="Times New Roman" w:cs="Times New Roman"/>
                <w:color w:val="000000"/>
                <w:sz w:val="24"/>
                <w:szCs w:val="24"/>
              </w:rPr>
            </w:pPr>
            <w:r w:rsidRPr="00B32AB0">
              <w:rPr>
                <w:rFonts w:ascii="Times New Roman" w:hAnsi="Times New Roman" w:cs="Times New Roman"/>
                <w:color w:val="000000"/>
                <w:sz w:val="24"/>
                <w:szCs w:val="24"/>
              </w:rPr>
              <w:t>280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797A34" w14:textId="77777777" w:rsidR="00EC1A4C" w:rsidRPr="00B32AB0" w:rsidRDefault="00EC1A4C" w:rsidP="00894CDF">
            <w:pPr>
              <w:spacing w:after="0" w:line="240" w:lineRule="auto"/>
              <w:jc w:val="center"/>
              <w:rPr>
                <w:rFonts w:ascii="Times New Roman" w:hAnsi="Times New Roman" w:cs="Times New Roman"/>
                <w:b/>
                <w:bCs/>
                <w:color w:val="000000"/>
                <w:sz w:val="24"/>
                <w:szCs w:val="24"/>
              </w:rPr>
            </w:pPr>
            <w:r w:rsidRPr="00B32AB0">
              <w:rPr>
                <w:rFonts w:ascii="Times New Roman" w:hAnsi="Times New Roman" w:cs="Times New Roman"/>
                <w:b/>
                <w:bCs/>
                <w:color w:val="000000"/>
                <w:sz w:val="24"/>
                <w:szCs w:val="24"/>
              </w:rPr>
              <w:t> </w:t>
            </w:r>
          </w:p>
        </w:tc>
      </w:tr>
      <w:tr w:rsidR="00EC1A4C" w:rsidRPr="00B32AB0" w14:paraId="45AF026D" w14:textId="77777777" w:rsidTr="00894CDF">
        <w:trPr>
          <w:trHeight w:val="46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7E8994" w14:textId="77777777" w:rsidR="00EC1A4C" w:rsidRPr="00B32AB0" w:rsidRDefault="00EC1A4C" w:rsidP="00894CDF">
            <w:pPr>
              <w:spacing w:after="0" w:line="240" w:lineRule="auto"/>
              <w:jc w:val="center"/>
              <w:rPr>
                <w:rFonts w:ascii="Times New Roman" w:hAnsi="Times New Roman" w:cs="Times New Roman"/>
                <w:color w:val="000000"/>
                <w:sz w:val="24"/>
                <w:szCs w:val="24"/>
              </w:rPr>
            </w:pPr>
            <w:r w:rsidRPr="00B32AB0">
              <w:rPr>
                <w:rFonts w:ascii="Times New Roman" w:hAnsi="Times New Roman" w:cs="Times New Roman"/>
                <w:color w:val="000000"/>
                <w:sz w:val="24"/>
                <w:szCs w:val="24"/>
              </w:rPr>
              <w:t>3936/370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70CC88" w14:textId="77777777" w:rsidR="00EC1A4C" w:rsidRPr="00B32AB0" w:rsidRDefault="00EC1A4C" w:rsidP="00894CDF">
            <w:pPr>
              <w:spacing w:after="0" w:line="240" w:lineRule="auto"/>
              <w:jc w:val="center"/>
              <w:rPr>
                <w:rFonts w:ascii="Times New Roman" w:hAnsi="Times New Roman" w:cs="Times New Roman"/>
                <w:color w:val="000000"/>
                <w:sz w:val="24"/>
                <w:szCs w:val="24"/>
              </w:rPr>
            </w:pPr>
            <w:r w:rsidRPr="00B32AB0">
              <w:rPr>
                <w:rFonts w:ascii="Times New Roman" w:hAnsi="Times New Roman" w:cs="Times New Roman"/>
                <w:color w:val="000000"/>
                <w:sz w:val="24"/>
                <w:szCs w:val="24"/>
              </w:rPr>
              <w:t>orná půda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63481D" w14:textId="77777777" w:rsidR="00EC1A4C" w:rsidRPr="00B32AB0" w:rsidRDefault="00EC1A4C" w:rsidP="00894CDF">
            <w:pPr>
              <w:spacing w:after="0" w:line="240" w:lineRule="auto"/>
              <w:jc w:val="center"/>
              <w:rPr>
                <w:rFonts w:ascii="Times New Roman" w:hAnsi="Times New Roman" w:cs="Times New Roman"/>
                <w:color w:val="000000"/>
                <w:sz w:val="24"/>
                <w:szCs w:val="24"/>
              </w:rPr>
            </w:pPr>
            <w:r w:rsidRPr="00B32AB0">
              <w:rPr>
                <w:rFonts w:ascii="Times New Roman" w:hAnsi="Times New Roman" w:cs="Times New Roman"/>
                <w:color w:val="000000"/>
                <w:sz w:val="24"/>
                <w:szCs w:val="24"/>
              </w:rPr>
              <w:t>134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D237AF" w14:textId="77777777" w:rsidR="00EC1A4C" w:rsidRPr="00B32AB0" w:rsidRDefault="00EC1A4C" w:rsidP="00894CDF">
            <w:pPr>
              <w:spacing w:after="0" w:line="240" w:lineRule="auto"/>
              <w:jc w:val="center"/>
              <w:rPr>
                <w:rFonts w:ascii="Times New Roman" w:hAnsi="Times New Roman" w:cs="Times New Roman"/>
                <w:b/>
                <w:bCs/>
                <w:color w:val="000000"/>
                <w:sz w:val="24"/>
                <w:szCs w:val="24"/>
              </w:rPr>
            </w:pPr>
            <w:r w:rsidRPr="00B32AB0">
              <w:rPr>
                <w:rFonts w:ascii="Times New Roman" w:hAnsi="Times New Roman" w:cs="Times New Roman"/>
                <w:b/>
                <w:bCs/>
                <w:color w:val="000000"/>
                <w:sz w:val="24"/>
                <w:szCs w:val="24"/>
              </w:rPr>
              <w:t> </w:t>
            </w:r>
          </w:p>
        </w:tc>
      </w:tr>
      <w:tr w:rsidR="00EC1A4C" w:rsidRPr="00B32AB0" w14:paraId="6524541B" w14:textId="77777777" w:rsidTr="00894CDF">
        <w:trPr>
          <w:trHeight w:val="46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FCDEDF" w14:textId="77777777" w:rsidR="00EC1A4C" w:rsidRPr="00B32AB0" w:rsidRDefault="00EC1A4C" w:rsidP="00894CDF">
            <w:pPr>
              <w:spacing w:after="0" w:line="240" w:lineRule="auto"/>
              <w:jc w:val="center"/>
              <w:rPr>
                <w:rFonts w:ascii="Times New Roman" w:hAnsi="Times New Roman" w:cs="Times New Roman"/>
                <w:color w:val="000000"/>
                <w:sz w:val="24"/>
                <w:szCs w:val="24"/>
              </w:rPr>
            </w:pPr>
            <w:r w:rsidRPr="00B32AB0">
              <w:rPr>
                <w:rFonts w:ascii="Times New Roman" w:hAnsi="Times New Roman" w:cs="Times New Roman"/>
                <w:color w:val="000000"/>
                <w:sz w:val="24"/>
                <w:szCs w:val="24"/>
              </w:rPr>
              <w:t>3936/371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FEF198" w14:textId="77777777" w:rsidR="00EC1A4C" w:rsidRPr="00B32AB0" w:rsidRDefault="00EC1A4C" w:rsidP="00894CDF">
            <w:pPr>
              <w:spacing w:after="0" w:line="240" w:lineRule="auto"/>
              <w:jc w:val="center"/>
              <w:rPr>
                <w:rFonts w:ascii="Times New Roman" w:hAnsi="Times New Roman" w:cs="Times New Roman"/>
                <w:color w:val="000000"/>
                <w:sz w:val="24"/>
                <w:szCs w:val="24"/>
              </w:rPr>
            </w:pPr>
            <w:r w:rsidRPr="00B32AB0">
              <w:rPr>
                <w:rFonts w:ascii="Times New Roman" w:hAnsi="Times New Roman" w:cs="Times New Roman"/>
                <w:color w:val="000000"/>
                <w:sz w:val="24"/>
                <w:szCs w:val="24"/>
              </w:rPr>
              <w:t>orná půda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87333A" w14:textId="77777777" w:rsidR="00EC1A4C" w:rsidRPr="00B32AB0" w:rsidRDefault="00EC1A4C" w:rsidP="00894CDF">
            <w:pPr>
              <w:spacing w:after="0" w:line="240" w:lineRule="auto"/>
              <w:jc w:val="center"/>
              <w:rPr>
                <w:rFonts w:ascii="Times New Roman" w:hAnsi="Times New Roman" w:cs="Times New Roman"/>
                <w:color w:val="000000"/>
                <w:sz w:val="24"/>
                <w:szCs w:val="24"/>
              </w:rPr>
            </w:pPr>
            <w:r w:rsidRPr="00B32AB0">
              <w:rPr>
                <w:rFonts w:ascii="Times New Roman" w:hAnsi="Times New Roman" w:cs="Times New Roman"/>
                <w:color w:val="000000"/>
                <w:sz w:val="24"/>
                <w:szCs w:val="24"/>
              </w:rPr>
              <w:t>275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C51E33" w14:textId="77777777" w:rsidR="00EC1A4C" w:rsidRPr="00B32AB0" w:rsidRDefault="00EC1A4C" w:rsidP="00894CDF">
            <w:pPr>
              <w:spacing w:after="0" w:line="240" w:lineRule="auto"/>
              <w:jc w:val="center"/>
              <w:rPr>
                <w:rFonts w:ascii="Times New Roman" w:hAnsi="Times New Roman" w:cs="Times New Roman"/>
                <w:b/>
                <w:bCs/>
                <w:color w:val="000000"/>
                <w:sz w:val="24"/>
                <w:szCs w:val="24"/>
              </w:rPr>
            </w:pPr>
            <w:r w:rsidRPr="00B32AB0">
              <w:rPr>
                <w:rFonts w:ascii="Times New Roman" w:hAnsi="Times New Roman" w:cs="Times New Roman"/>
                <w:b/>
                <w:bCs/>
                <w:color w:val="000000"/>
                <w:sz w:val="24"/>
                <w:szCs w:val="24"/>
              </w:rPr>
              <w:t> </w:t>
            </w:r>
          </w:p>
        </w:tc>
      </w:tr>
      <w:tr w:rsidR="00EC1A4C" w:rsidRPr="00B32AB0" w14:paraId="70F73154" w14:textId="77777777" w:rsidTr="00894CDF">
        <w:trPr>
          <w:trHeight w:val="46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BB77E2" w14:textId="77777777" w:rsidR="00EC1A4C" w:rsidRPr="00B32AB0" w:rsidRDefault="00EC1A4C" w:rsidP="00894CDF">
            <w:pPr>
              <w:spacing w:after="0" w:line="240" w:lineRule="auto"/>
              <w:jc w:val="center"/>
              <w:rPr>
                <w:rFonts w:ascii="Times New Roman" w:hAnsi="Times New Roman" w:cs="Times New Roman"/>
                <w:color w:val="000000"/>
                <w:sz w:val="24"/>
                <w:szCs w:val="24"/>
              </w:rPr>
            </w:pPr>
            <w:r w:rsidRPr="00B32AB0">
              <w:rPr>
                <w:rFonts w:ascii="Times New Roman" w:hAnsi="Times New Roman" w:cs="Times New Roman"/>
                <w:color w:val="000000"/>
                <w:sz w:val="24"/>
                <w:szCs w:val="24"/>
              </w:rPr>
              <w:t>3936/372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F2FE67" w14:textId="77777777" w:rsidR="00EC1A4C" w:rsidRPr="00B32AB0" w:rsidRDefault="00EC1A4C" w:rsidP="00894CDF">
            <w:pPr>
              <w:spacing w:after="0" w:line="240" w:lineRule="auto"/>
              <w:jc w:val="center"/>
              <w:rPr>
                <w:rFonts w:ascii="Times New Roman" w:hAnsi="Times New Roman" w:cs="Times New Roman"/>
                <w:color w:val="000000"/>
                <w:sz w:val="24"/>
                <w:szCs w:val="24"/>
              </w:rPr>
            </w:pPr>
            <w:r w:rsidRPr="00B32AB0">
              <w:rPr>
                <w:rFonts w:ascii="Times New Roman" w:hAnsi="Times New Roman" w:cs="Times New Roman"/>
                <w:color w:val="000000"/>
                <w:sz w:val="24"/>
                <w:szCs w:val="24"/>
              </w:rPr>
              <w:t>orná půda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16A570" w14:textId="77777777" w:rsidR="00EC1A4C" w:rsidRPr="00B32AB0" w:rsidRDefault="00EC1A4C" w:rsidP="00894CDF">
            <w:pPr>
              <w:spacing w:after="0" w:line="240" w:lineRule="auto"/>
              <w:jc w:val="center"/>
              <w:rPr>
                <w:rFonts w:ascii="Times New Roman" w:hAnsi="Times New Roman" w:cs="Times New Roman"/>
                <w:color w:val="000000"/>
                <w:sz w:val="24"/>
                <w:szCs w:val="24"/>
              </w:rPr>
            </w:pPr>
            <w:r w:rsidRPr="00B32AB0">
              <w:rPr>
                <w:rFonts w:ascii="Times New Roman" w:hAnsi="Times New Roman" w:cs="Times New Roman"/>
                <w:color w:val="000000"/>
                <w:sz w:val="24"/>
                <w:szCs w:val="24"/>
              </w:rPr>
              <w:t>419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D5825E" w14:textId="77777777" w:rsidR="00EC1A4C" w:rsidRPr="00B32AB0" w:rsidRDefault="00EC1A4C" w:rsidP="00894CDF">
            <w:pPr>
              <w:spacing w:after="0" w:line="240" w:lineRule="auto"/>
              <w:jc w:val="center"/>
              <w:rPr>
                <w:rFonts w:ascii="Times New Roman" w:hAnsi="Times New Roman" w:cs="Times New Roman"/>
                <w:b/>
                <w:bCs/>
                <w:color w:val="000000"/>
                <w:sz w:val="24"/>
                <w:szCs w:val="24"/>
              </w:rPr>
            </w:pPr>
            <w:r w:rsidRPr="00B32AB0">
              <w:rPr>
                <w:rFonts w:ascii="Times New Roman" w:hAnsi="Times New Roman" w:cs="Times New Roman"/>
                <w:b/>
                <w:bCs/>
                <w:color w:val="000000"/>
                <w:sz w:val="24"/>
                <w:szCs w:val="24"/>
              </w:rPr>
              <w:t> </w:t>
            </w:r>
          </w:p>
        </w:tc>
      </w:tr>
      <w:tr w:rsidR="00EC1A4C" w:rsidRPr="00B32AB0" w14:paraId="7324FCCC" w14:textId="77777777" w:rsidTr="00894CDF">
        <w:trPr>
          <w:trHeight w:val="46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2C53E8" w14:textId="77777777" w:rsidR="00EC1A4C" w:rsidRPr="00B32AB0" w:rsidRDefault="00EC1A4C" w:rsidP="00894CDF">
            <w:pPr>
              <w:spacing w:after="0" w:line="240" w:lineRule="auto"/>
              <w:jc w:val="center"/>
              <w:rPr>
                <w:rFonts w:ascii="Times New Roman" w:hAnsi="Times New Roman" w:cs="Times New Roman"/>
                <w:color w:val="000000"/>
                <w:sz w:val="24"/>
                <w:szCs w:val="24"/>
              </w:rPr>
            </w:pPr>
            <w:r w:rsidRPr="00B32AB0">
              <w:rPr>
                <w:rFonts w:ascii="Times New Roman" w:hAnsi="Times New Roman" w:cs="Times New Roman"/>
                <w:color w:val="000000"/>
                <w:sz w:val="24"/>
                <w:szCs w:val="24"/>
              </w:rPr>
              <w:t>4039/75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9BD6CD" w14:textId="77777777" w:rsidR="00EC1A4C" w:rsidRPr="00B32AB0" w:rsidRDefault="00EC1A4C" w:rsidP="00894CDF">
            <w:pPr>
              <w:spacing w:after="0" w:line="240" w:lineRule="auto"/>
              <w:jc w:val="center"/>
              <w:rPr>
                <w:rFonts w:ascii="Times New Roman" w:hAnsi="Times New Roman" w:cs="Times New Roman"/>
                <w:color w:val="000000"/>
                <w:sz w:val="24"/>
                <w:szCs w:val="24"/>
              </w:rPr>
            </w:pPr>
            <w:r w:rsidRPr="00B32AB0">
              <w:rPr>
                <w:rFonts w:ascii="Times New Roman" w:hAnsi="Times New Roman" w:cs="Times New Roman"/>
                <w:color w:val="000000"/>
                <w:sz w:val="24"/>
                <w:szCs w:val="24"/>
              </w:rPr>
              <w:t>ost. pl. (ost.kom.)</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8C6969" w14:textId="77777777" w:rsidR="00EC1A4C" w:rsidRPr="00B32AB0" w:rsidRDefault="00EC1A4C" w:rsidP="00894CDF">
            <w:pPr>
              <w:spacing w:after="0" w:line="240" w:lineRule="auto"/>
              <w:jc w:val="center"/>
              <w:rPr>
                <w:rFonts w:ascii="Times New Roman" w:hAnsi="Times New Roman" w:cs="Times New Roman"/>
                <w:color w:val="000000"/>
                <w:sz w:val="24"/>
                <w:szCs w:val="24"/>
              </w:rPr>
            </w:pPr>
            <w:r w:rsidRPr="00B32AB0">
              <w:rPr>
                <w:rFonts w:ascii="Times New Roman" w:hAnsi="Times New Roman" w:cs="Times New Roman"/>
                <w:color w:val="000000"/>
                <w:sz w:val="24"/>
                <w:szCs w:val="24"/>
              </w:rPr>
              <w:t>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B4D38F" w14:textId="77777777" w:rsidR="00EC1A4C" w:rsidRPr="00B32AB0" w:rsidRDefault="00EC1A4C" w:rsidP="00894CDF">
            <w:pPr>
              <w:spacing w:after="0" w:line="240" w:lineRule="auto"/>
              <w:jc w:val="center"/>
              <w:rPr>
                <w:rFonts w:ascii="Times New Roman" w:hAnsi="Times New Roman" w:cs="Times New Roman"/>
                <w:b/>
                <w:bCs/>
                <w:color w:val="000000"/>
                <w:sz w:val="24"/>
                <w:szCs w:val="24"/>
              </w:rPr>
            </w:pPr>
            <w:r w:rsidRPr="00B32AB0">
              <w:rPr>
                <w:rFonts w:ascii="Times New Roman" w:hAnsi="Times New Roman" w:cs="Times New Roman"/>
                <w:b/>
                <w:bCs/>
                <w:color w:val="000000"/>
                <w:sz w:val="24"/>
                <w:szCs w:val="24"/>
              </w:rPr>
              <w:t> </w:t>
            </w:r>
          </w:p>
        </w:tc>
      </w:tr>
      <w:tr w:rsidR="00EC1A4C" w:rsidRPr="00B32AB0" w14:paraId="017AF79D" w14:textId="77777777" w:rsidTr="00894CDF">
        <w:trPr>
          <w:trHeight w:val="46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0314DE" w14:textId="77777777" w:rsidR="00EC1A4C" w:rsidRPr="00B32AB0" w:rsidRDefault="00EC1A4C" w:rsidP="00894CDF">
            <w:pPr>
              <w:spacing w:after="0" w:line="240" w:lineRule="auto"/>
              <w:jc w:val="center"/>
              <w:rPr>
                <w:rFonts w:ascii="Times New Roman" w:hAnsi="Times New Roman" w:cs="Times New Roman"/>
                <w:color w:val="000000"/>
                <w:sz w:val="24"/>
                <w:szCs w:val="24"/>
              </w:rPr>
            </w:pPr>
            <w:r w:rsidRPr="00B32AB0">
              <w:rPr>
                <w:rFonts w:ascii="Times New Roman" w:hAnsi="Times New Roman" w:cs="Times New Roman"/>
                <w:color w:val="000000"/>
                <w:sz w:val="24"/>
                <w:szCs w:val="24"/>
              </w:rPr>
              <w:t>4039/76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44851B" w14:textId="77777777" w:rsidR="00EC1A4C" w:rsidRPr="00B32AB0" w:rsidRDefault="00EC1A4C" w:rsidP="00894CDF">
            <w:pPr>
              <w:spacing w:after="0" w:line="240" w:lineRule="auto"/>
              <w:jc w:val="center"/>
              <w:rPr>
                <w:rFonts w:ascii="Times New Roman" w:hAnsi="Times New Roman" w:cs="Times New Roman"/>
                <w:color w:val="000000"/>
                <w:sz w:val="24"/>
                <w:szCs w:val="24"/>
              </w:rPr>
            </w:pPr>
            <w:r w:rsidRPr="00B32AB0">
              <w:rPr>
                <w:rFonts w:ascii="Times New Roman" w:hAnsi="Times New Roman" w:cs="Times New Roman"/>
                <w:color w:val="000000"/>
                <w:sz w:val="24"/>
                <w:szCs w:val="24"/>
              </w:rPr>
              <w:t>ost. pl. (ost.kom.)</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B32B69" w14:textId="77777777" w:rsidR="00EC1A4C" w:rsidRPr="00B32AB0" w:rsidRDefault="00EC1A4C" w:rsidP="00894CDF">
            <w:pPr>
              <w:spacing w:after="0" w:line="240" w:lineRule="auto"/>
              <w:jc w:val="center"/>
              <w:rPr>
                <w:rFonts w:ascii="Times New Roman" w:hAnsi="Times New Roman" w:cs="Times New Roman"/>
                <w:color w:val="000000"/>
                <w:sz w:val="24"/>
                <w:szCs w:val="24"/>
              </w:rPr>
            </w:pPr>
            <w:r w:rsidRPr="00B32AB0">
              <w:rPr>
                <w:rFonts w:ascii="Times New Roman" w:hAnsi="Times New Roman" w:cs="Times New Roman"/>
                <w:color w:val="000000"/>
                <w:sz w:val="24"/>
                <w:szCs w:val="24"/>
              </w:rPr>
              <w:t>27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95235F" w14:textId="77777777" w:rsidR="00EC1A4C" w:rsidRPr="00B32AB0" w:rsidRDefault="00EC1A4C" w:rsidP="00894CDF">
            <w:pPr>
              <w:spacing w:after="0" w:line="240" w:lineRule="auto"/>
              <w:jc w:val="center"/>
              <w:rPr>
                <w:rFonts w:ascii="Times New Roman" w:hAnsi="Times New Roman" w:cs="Times New Roman"/>
                <w:b/>
                <w:bCs/>
                <w:color w:val="000000"/>
                <w:sz w:val="24"/>
                <w:szCs w:val="24"/>
              </w:rPr>
            </w:pPr>
            <w:r w:rsidRPr="00B32AB0">
              <w:rPr>
                <w:rFonts w:ascii="Times New Roman" w:hAnsi="Times New Roman" w:cs="Times New Roman"/>
                <w:b/>
                <w:bCs/>
                <w:color w:val="000000"/>
                <w:sz w:val="24"/>
                <w:szCs w:val="24"/>
              </w:rPr>
              <w:t> </w:t>
            </w:r>
          </w:p>
        </w:tc>
      </w:tr>
      <w:tr w:rsidR="00EC1A4C" w:rsidRPr="00B32AB0" w14:paraId="4807B146" w14:textId="77777777" w:rsidTr="00894CDF">
        <w:trPr>
          <w:trHeight w:val="46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79FE80" w14:textId="77777777" w:rsidR="00EC1A4C" w:rsidRPr="00B32AB0" w:rsidRDefault="00EC1A4C" w:rsidP="00894CDF">
            <w:pPr>
              <w:spacing w:after="0" w:line="240" w:lineRule="auto"/>
              <w:jc w:val="center"/>
              <w:rPr>
                <w:rFonts w:ascii="Times New Roman" w:hAnsi="Times New Roman" w:cs="Times New Roman"/>
                <w:color w:val="000000"/>
                <w:sz w:val="24"/>
                <w:szCs w:val="24"/>
              </w:rPr>
            </w:pPr>
            <w:r w:rsidRPr="00B32AB0">
              <w:rPr>
                <w:rFonts w:ascii="Times New Roman" w:hAnsi="Times New Roman" w:cs="Times New Roman"/>
                <w:color w:val="000000"/>
                <w:sz w:val="24"/>
                <w:szCs w:val="24"/>
              </w:rPr>
              <w:t>4039/77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2564BF" w14:textId="77777777" w:rsidR="00EC1A4C" w:rsidRPr="00B32AB0" w:rsidRDefault="00EC1A4C" w:rsidP="00894CDF">
            <w:pPr>
              <w:spacing w:after="0" w:line="240" w:lineRule="auto"/>
              <w:jc w:val="center"/>
              <w:rPr>
                <w:rFonts w:ascii="Times New Roman" w:hAnsi="Times New Roman" w:cs="Times New Roman"/>
                <w:color w:val="000000"/>
                <w:sz w:val="24"/>
                <w:szCs w:val="24"/>
              </w:rPr>
            </w:pPr>
            <w:r w:rsidRPr="00B32AB0">
              <w:rPr>
                <w:rFonts w:ascii="Times New Roman" w:hAnsi="Times New Roman" w:cs="Times New Roman"/>
                <w:color w:val="000000"/>
                <w:sz w:val="24"/>
                <w:szCs w:val="24"/>
              </w:rPr>
              <w:t>ost. pl. (ost.kom.)</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96B612" w14:textId="77777777" w:rsidR="00EC1A4C" w:rsidRPr="00B32AB0" w:rsidRDefault="00EC1A4C" w:rsidP="00894CDF">
            <w:pPr>
              <w:spacing w:after="0" w:line="240" w:lineRule="auto"/>
              <w:jc w:val="center"/>
              <w:rPr>
                <w:rFonts w:ascii="Times New Roman" w:hAnsi="Times New Roman" w:cs="Times New Roman"/>
                <w:color w:val="000000"/>
                <w:sz w:val="24"/>
                <w:szCs w:val="24"/>
              </w:rPr>
            </w:pPr>
            <w:r w:rsidRPr="00B32AB0">
              <w:rPr>
                <w:rFonts w:ascii="Times New Roman" w:hAnsi="Times New Roman" w:cs="Times New Roman"/>
                <w:color w:val="000000"/>
                <w:sz w:val="24"/>
                <w:szCs w:val="24"/>
              </w:rPr>
              <w:t>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D3C3B5" w14:textId="77777777" w:rsidR="00EC1A4C" w:rsidRPr="00B32AB0" w:rsidRDefault="00EC1A4C" w:rsidP="00894CDF">
            <w:pPr>
              <w:spacing w:after="0" w:line="240" w:lineRule="auto"/>
              <w:jc w:val="center"/>
              <w:rPr>
                <w:rFonts w:ascii="Times New Roman" w:hAnsi="Times New Roman" w:cs="Times New Roman"/>
                <w:b/>
                <w:bCs/>
                <w:color w:val="000000"/>
                <w:sz w:val="24"/>
                <w:szCs w:val="24"/>
              </w:rPr>
            </w:pPr>
            <w:r w:rsidRPr="00B32AB0">
              <w:rPr>
                <w:rFonts w:ascii="Times New Roman" w:hAnsi="Times New Roman" w:cs="Times New Roman"/>
                <w:b/>
                <w:bCs/>
                <w:color w:val="000000"/>
                <w:sz w:val="24"/>
                <w:szCs w:val="24"/>
              </w:rPr>
              <w:t> </w:t>
            </w:r>
          </w:p>
        </w:tc>
      </w:tr>
      <w:tr w:rsidR="00EC1A4C" w:rsidRPr="00B32AB0" w14:paraId="721E72D4" w14:textId="77777777" w:rsidTr="00894CDF">
        <w:trPr>
          <w:trHeight w:val="46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289EF2" w14:textId="77777777" w:rsidR="00EC1A4C" w:rsidRPr="00B32AB0" w:rsidRDefault="00EC1A4C" w:rsidP="00894CDF">
            <w:pPr>
              <w:spacing w:after="0" w:line="240" w:lineRule="auto"/>
              <w:jc w:val="center"/>
              <w:rPr>
                <w:rFonts w:ascii="Times New Roman" w:hAnsi="Times New Roman" w:cs="Times New Roman"/>
                <w:color w:val="000000"/>
                <w:sz w:val="24"/>
                <w:szCs w:val="24"/>
              </w:rPr>
            </w:pPr>
            <w:r w:rsidRPr="00B32AB0">
              <w:rPr>
                <w:rFonts w:ascii="Times New Roman" w:hAnsi="Times New Roman" w:cs="Times New Roman"/>
                <w:color w:val="000000"/>
                <w:sz w:val="24"/>
                <w:szCs w:val="24"/>
              </w:rPr>
              <w:t>4039/80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66A5EC" w14:textId="77777777" w:rsidR="00EC1A4C" w:rsidRPr="00B32AB0" w:rsidRDefault="00EC1A4C" w:rsidP="00894CDF">
            <w:pPr>
              <w:spacing w:after="0" w:line="240" w:lineRule="auto"/>
              <w:jc w:val="center"/>
              <w:rPr>
                <w:rFonts w:ascii="Times New Roman" w:hAnsi="Times New Roman" w:cs="Times New Roman"/>
                <w:color w:val="000000"/>
                <w:sz w:val="24"/>
                <w:szCs w:val="24"/>
              </w:rPr>
            </w:pPr>
            <w:r w:rsidRPr="00B32AB0">
              <w:rPr>
                <w:rFonts w:ascii="Times New Roman" w:hAnsi="Times New Roman" w:cs="Times New Roman"/>
                <w:color w:val="000000"/>
                <w:sz w:val="24"/>
                <w:szCs w:val="24"/>
              </w:rPr>
              <w:t>orná půda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F819D1" w14:textId="77777777" w:rsidR="00EC1A4C" w:rsidRPr="00B32AB0" w:rsidRDefault="00EC1A4C" w:rsidP="00894CDF">
            <w:pPr>
              <w:spacing w:after="0" w:line="240" w:lineRule="auto"/>
              <w:jc w:val="center"/>
              <w:rPr>
                <w:rFonts w:ascii="Times New Roman" w:hAnsi="Times New Roman" w:cs="Times New Roman"/>
                <w:color w:val="000000"/>
                <w:sz w:val="24"/>
                <w:szCs w:val="24"/>
              </w:rPr>
            </w:pPr>
            <w:r w:rsidRPr="00B32AB0">
              <w:rPr>
                <w:rFonts w:ascii="Times New Roman" w:hAnsi="Times New Roman" w:cs="Times New Roman"/>
                <w:color w:val="000000"/>
                <w:sz w:val="24"/>
                <w:szCs w:val="24"/>
              </w:rPr>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031A8D" w14:textId="77777777" w:rsidR="00EC1A4C" w:rsidRPr="00B32AB0" w:rsidRDefault="00EC1A4C" w:rsidP="00894CDF">
            <w:pPr>
              <w:spacing w:after="0" w:line="240" w:lineRule="auto"/>
              <w:jc w:val="center"/>
              <w:rPr>
                <w:rFonts w:ascii="Times New Roman" w:hAnsi="Times New Roman" w:cs="Times New Roman"/>
                <w:b/>
                <w:bCs/>
                <w:color w:val="000000"/>
                <w:sz w:val="24"/>
                <w:szCs w:val="24"/>
              </w:rPr>
            </w:pPr>
            <w:r w:rsidRPr="00B32AB0">
              <w:rPr>
                <w:rFonts w:ascii="Times New Roman" w:hAnsi="Times New Roman" w:cs="Times New Roman"/>
                <w:b/>
                <w:bCs/>
                <w:color w:val="000000"/>
                <w:sz w:val="24"/>
                <w:szCs w:val="24"/>
              </w:rPr>
              <w:t> </w:t>
            </w:r>
          </w:p>
        </w:tc>
      </w:tr>
      <w:tr w:rsidR="00EC1A4C" w:rsidRPr="00B32AB0" w14:paraId="568D1CE4" w14:textId="77777777" w:rsidTr="00894CDF">
        <w:trPr>
          <w:trHeight w:val="465"/>
        </w:trPr>
        <w:tc>
          <w:tcPr>
            <w:tcW w:w="0" w:type="auto"/>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bottom"/>
            <w:hideMark/>
          </w:tcPr>
          <w:p w14:paraId="15282687" w14:textId="77777777" w:rsidR="00EC1A4C" w:rsidRPr="00B32AB0" w:rsidRDefault="00EC1A4C" w:rsidP="00894CDF">
            <w:pPr>
              <w:spacing w:after="0" w:line="240" w:lineRule="auto"/>
              <w:jc w:val="center"/>
              <w:rPr>
                <w:rFonts w:ascii="Times New Roman" w:hAnsi="Times New Roman" w:cs="Times New Roman"/>
                <w:color w:val="000000"/>
                <w:sz w:val="24"/>
                <w:szCs w:val="24"/>
              </w:rPr>
            </w:pPr>
            <w:r w:rsidRPr="00B32AB0">
              <w:rPr>
                <w:rFonts w:ascii="Times New Roman" w:hAnsi="Times New Roman" w:cs="Times New Roman"/>
                <w:color w:val="000000"/>
                <w:sz w:val="24"/>
                <w:szCs w:val="24"/>
              </w:rPr>
              <w:t>4039/82</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14:paraId="405AD818" w14:textId="77777777" w:rsidR="00EC1A4C" w:rsidRPr="00B32AB0" w:rsidRDefault="00EC1A4C" w:rsidP="00894CDF">
            <w:pPr>
              <w:spacing w:after="0" w:line="240" w:lineRule="auto"/>
              <w:jc w:val="center"/>
              <w:rPr>
                <w:rFonts w:ascii="Times New Roman" w:hAnsi="Times New Roman" w:cs="Times New Roman"/>
                <w:color w:val="000000"/>
                <w:sz w:val="24"/>
                <w:szCs w:val="24"/>
              </w:rPr>
            </w:pPr>
            <w:r w:rsidRPr="00B32AB0">
              <w:rPr>
                <w:rFonts w:ascii="Times New Roman" w:hAnsi="Times New Roman" w:cs="Times New Roman"/>
                <w:color w:val="000000"/>
                <w:sz w:val="24"/>
                <w:szCs w:val="24"/>
              </w:rPr>
              <w:t>orná půda</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14:paraId="7820DC65" w14:textId="77777777" w:rsidR="00EC1A4C" w:rsidRPr="00B32AB0" w:rsidRDefault="00EC1A4C" w:rsidP="00894CDF">
            <w:pPr>
              <w:spacing w:after="0" w:line="240" w:lineRule="auto"/>
              <w:jc w:val="center"/>
              <w:rPr>
                <w:rFonts w:ascii="Times New Roman" w:hAnsi="Times New Roman" w:cs="Times New Roman"/>
                <w:color w:val="000000"/>
                <w:sz w:val="24"/>
                <w:szCs w:val="24"/>
              </w:rPr>
            </w:pPr>
            <w:r w:rsidRPr="00B32AB0">
              <w:rPr>
                <w:rFonts w:ascii="Times New Roman" w:hAnsi="Times New Roman" w:cs="Times New Roman"/>
                <w:color w:val="000000"/>
                <w:sz w:val="24"/>
                <w:szCs w:val="24"/>
              </w:rPr>
              <w:t>4626</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14:paraId="1FB3FA11" w14:textId="77777777" w:rsidR="00EC1A4C" w:rsidRPr="00B32AB0" w:rsidRDefault="00EC1A4C" w:rsidP="00894CDF">
            <w:pPr>
              <w:spacing w:after="0" w:line="240" w:lineRule="auto"/>
              <w:jc w:val="center"/>
              <w:rPr>
                <w:rFonts w:ascii="Times New Roman" w:hAnsi="Times New Roman" w:cs="Times New Roman"/>
                <w:b/>
                <w:bCs/>
                <w:color w:val="000000"/>
                <w:sz w:val="24"/>
                <w:szCs w:val="24"/>
              </w:rPr>
            </w:pPr>
            <w:r w:rsidRPr="00B32AB0">
              <w:rPr>
                <w:rFonts w:ascii="Times New Roman" w:hAnsi="Times New Roman" w:cs="Times New Roman"/>
                <w:b/>
                <w:bCs/>
                <w:color w:val="000000"/>
                <w:sz w:val="24"/>
                <w:szCs w:val="24"/>
              </w:rPr>
              <w:t> </w:t>
            </w:r>
          </w:p>
        </w:tc>
      </w:tr>
      <w:tr w:rsidR="00EC1A4C" w:rsidRPr="00B32AB0" w14:paraId="57A26E56" w14:textId="77777777" w:rsidTr="00894CDF">
        <w:trPr>
          <w:trHeight w:val="465"/>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9A31F0" w14:textId="77777777" w:rsidR="00EC1A4C" w:rsidRPr="00B32AB0" w:rsidRDefault="00EC1A4C" w:rsidP="00894CDF">
            <w:pPr>
              <w:spacing w:after="0" w:line="240" w:lineRule="auto"/>
              <w:jc w:val="center"/>
              <w:rPr>
                <w:rFonts w:ascii="Times New Roman" w:hAnsi="Times New Roman" w:cs="Times New Roman"/>
                <w:color w:val="000000"/>
                <w:sz w:val="24"/>
                <w:szCs w:val="24"/>
              </w:rPr>
            </w:pPr>
            <w:r w:rsidRPr="00B32AB0">
              <w:rPr>
                <w:rFonts w:ascii="Times New Roman" w:hAnsi="Times New Roman" w:cs="Times New Roman"/>
                <w:color w:val="000000"/>
                <w:sz w:val="24"/>
                <w:szCs w:val="24"/>
              </w:rPr>
              <w:t>2054/1</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7ABF97" w14:textId="77777777" w:rsidR="00EC1A4C" w:rsidRPr="00B32AB0" w:rsidRDefault="00EC1A4C" w:rsidP="00894CDF">
            <w:pPr>
              <w:spacing w:after="0" w:line="240" w:lineRule="auto"/>
              <w:jc w:val="center"/>
              <w:rPr>
                <w:rFonts w:ascii="Times New Roman" w:hAnsi="Times New Roman" w:cs="Times New Roman"/>
                <w:color w:val="000000"/>
                <w:sz w:val="24"/>
                <w:szCs w:val="24"/>
              </w:rPr>
            </w:pPr>
            <w:r w:rsidRPr="00B32AB0">
              <w:rPr>
                <w:rFonts w:ascii="Times New Roman" w:hAnsi="Times New Roman" w:cs="Times New Roman"/>
                <w:color w:val="000000"/>
                <w:sz w:val="24"/>
                <w:szCs w:val="24"/>
              </w:rPr>
              <w:t>orná půda</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150A5B" w14:textId="77777777" w:rsidR="00EC1A4C" w:rsidRPr="00B32AB0" w:rsidRDefault="00EC1A4C" w:rsidP="00894CDF">
            <w:pPr>
              <w:spacing w:after="0" w:line="240" w:lineRule="auto"/>
              <w:jc w:val="center"/>
              <w:rPr>
                <w:rFonts w:ascii="Times New Roman" w:hAnsi="Times New Roman" w:cs="Times New Roman"/>
                <w:color w:val="000000"/>
                <w:sz w:val="24"/>
                <w:szCs w:val="24"/>
              </w:rPr>
            </w:pPr>
            <w:r w:rsidRPr="00B32AB0">
              <w:rPr>
                <w:rFonts w:ascii="Times New Roman" w:hAnsi="Times New Roman" w:cs="Times New Roman"/>
                <w:color w:val="000000"/>
                <w:sz w:val="24"/>
                <w:szCs w:val="24"/>
              </w:rPr>
              <w:t>1496</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3AFA56" w14:textId="77777777" w:rsidR="00EC1A4C" w:rsidRPr="00B32AB0" w:rsidRDefault="00EC1A4C" w:rsidP="00894CDF">
            <w:pPr>
              <w:spacing w:after="0" w:line="240" w:lineRule="auto"/>
              <w:jc w:val="center"/>
              <w:rPr>
                <w:rFonts w:ascii="Times New Roman" w:hAnsi="Times New Roman" w:cs="Times New Roman"/>
                <w:b/>
                <w:bCs/>
                <w:color w:val="000000"/>
                <w:sz w:val="24"/>
                <w:szCs w:val="24"/>
              </w:rPr>
            </w:pPr>
            <w:r w:rsidRPr="00B32AB0">
              <w:rPr>
                <w:rFonts w:ascii="Times New Roman" w:hAnsi="Times New Roman" w:cs="Times New Roman"/>
                <w:b/>
                <w:bCs/>
                <w:color w:val="000000"/>
                <w:sz w:val="24"/>
                <w:szCs w:val="24"/>
              </w:rPr>
              <w:t> </w:t>
            </w:r>
          </w:p>
        </w:tc>
      </w:tr>
      <w:tr w:rsidR="00EC1A4C" w:rsidRPr="00B32AB0" w14:paraId="5EA3A154" w14:textId="77777777" w:rsidTr="00894CDF">
        <w:trPr>
          <w:trHeight w:val="465"/>
        </w:trPr>
        <w:tc>
          <w:tcPr>
            <w:tcW w:w="0" w:type="auto"/>
            <w:tcBorders>
              <w:top w:val="nil"/>
              <w:left w:val="nil"/>
              <w:bottom w:val="nil"/>
              <w:right w:val="nil"/>
            </w:tcBorders>
            <w:shd w:val="clear" w:color="auto" w:fill="auto"/>
            <w:noWrap/>
            <w:tcMar>
              <w:top w:w="0" w:type="dxa"/>
              <w:left w:w="15" w:type="dxa"/>
              <w:bottom w:w="0" w:type="dxa"/>
              <w:right w:w="15" w:type="dxa"/>
            </w:tcMar>
            <w:vAlign w:val="bottom"/>
            <w:hideMark/>
          </w:tcPr>
          <w:p w14:paraId="0D6FC2D2" w14:textId="77777777" w:rsidR="00EC1A4C" w:rsidRPr="00B32AB0" w:rsidRDefault="00EC1A4C" w:rsidP="00894CDF">
            <w:pPr>
              <w:spacing w:after="0" w:line="240" w:lineRule="auto"/>
              <w:jc w:val="center"/>
              <w:rPr>
                <w:rFonts w:ascii="Times New Roman" w:hAnsi="Times New Roman" w:cs="Times New Roman"/>
                <w:color w:val="000000"/>
                <w:sz w:val="24"/>
                <w:szCs w:val="24"/>
              </w:rPr>
            </w:pPr>
            <w:r w:rsidRPr="00B32AB0">
              <w:rPr>
                <w:rFonts w:ascii="Times New Roman" w:hAnsi="Times New Roman" w:cs="Times New Roman"/>
                <w:color w:val="000000"/>
                <w:sz w:val="24"/>
                <w:szCs w:val="24"/>
              </w:rPr>
              <w:t xml:space="preserve"> </w:t>
            </w:r>
          </w:p>
        </w:tc>
        <w:tc>
          <w:tcPr>
            <w:tcW w:w="0" w:type="auto"/>
            <w:tcBorders>
              <w:top w:val="nil"/>
              <w:left w:val="nil"/>
              <w:bottom w:val="nil"/>
              <w:right w:val="nil"/>
            </w:tcBorders>
            <w:shd w:val="clear" w:color="auto" w:fill="auto"/>
            <w:noWrap/>
            <w:tcMar>
              <w:top w:w="0" w:type="dxa"/>
              <w:left w:w="15" w:type="dxa"/>
              <w:bottom w:w="0" w:type="dxa"/>
              <w:right w:w="15" w:type="dxa"/>
            </w:tcMar>
            <w:vAlign w:val="bottom"/>
            <w:hideMark/>
          </w:tcPr>
          <w:p w14:paraId="1391A325" w14:textId="77777777" w:rsidR="00EC1A4C" w:rsidRPr="00B32AB0" w:rsidRDefault="00EC1A4C" w:rsidP="00894CDF">
            <w:pPr>
              <w:spacing w:after="0" w:line="240" w:lineRule="auto"/>
              <w:jc w:val="center"/>
              <w:rPr>
                <w:rFonts w:ascii="Times New Roman" w:hAnsi="Times New Roman" w:cs="Times New Roman"/>
                <w:color w:val="000000"/>
                <w:sz w:val="24"/>
                <w:szCs w:val="24"/>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52C8667" w14:textId="77777777" w:rsidR="00EC1A4C" w:rsidRPr="00B32AB0" w:rsidRDefault="00EC1A4C" w:rsidP="00894CDF">
            <w:pPr>
              <w:spacing w:after="0" w:line="240" w:lineRule="auto"/>
              <w:jc w:val="center"/>
              <w:rPr>
                <w:rFonts w:ascii="Times New Roman" w:hAnsi="Times New Roman" w:cs="Times New Roman"/>
                <w:b/>
                <w:bCs/>
                <w:color w:val="000000"/>
                <w:sz w:val="24"/>
                <w:szCs w:val="24"/>
              </w:rPr>
            </w:pPr>
            <w:r w:rsidRPr="00B32AB0">
              <w:rPr>
                <w:rFonts w:ascii="Times New Roman" w:hAnsi="Times New Roman" w:cs="Times New Roman"/>
                <w:b/>
                <w:bCs/>
                <w:color w:val="000000"/>
                <w:sz w:val="24"/>
                <w:szCs w:val="24"/>
              </w:rPr>
              <w:t>30619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82CED98" w14:textId="77777777" w:rsidR="00EC1A4C" w:rsidRPr="00B32AB0" w:rsidRDefault="00EC1A4C" w:rsidP="00894CDF">
            <w:pPr>
              <w:spacing w:after="0" w:line="240" w:lineRule="auto"/>
              <w:jc w:val="center"/>
              <w:rPr>
                <w:rFonts w:ascii="Times New Roman" w:hAnsi="Times New Roman" w:cs="Times New Roman"/>
                <w:b/>
                <w:bCs/>
                <w:color w:val="000000"/>
                <w:sz w:val="24"/>
                <w:szCs w:val="24"/>
              </w:rPr>
            </w:pPr>
          </w:p>
        </w:tc>
      </w:tr>
    </w:tbl>
    <w:p w14:paraId="46710DCC" w14:textId="77777777" w:rsidR="00EC1A4C" w:rsidRPr="00B32AB0" w:rsidRDefault="00EC1A4C" w:rsidP="00EC1A4C">
      <w:pPr>
        <w:spacing w:after="0" w:line="240" w:lineRule="auto"/>
        <w:jc w:val="both"/>
        <w:rPr>
          <w:rFonts w:ascii="Times New Roman" w:hAnsi="Times New Roman" w:cs="Times New Roman"/>
          <w:sz w:val="24"/>
          <w:szCs w:val="24"/>
        </w:rPr>
      </w:pPr>
      <w:r w:rsidRPr="00B32AB0">
        <w:rPr>
          <w:rFonts w:ascii="Times New Roman" w:hAnsi="Times New Roman" w:cs="Times New Roman"/>
          <w:sz w:val="24"/>
          <w:szCs w:val="24"/>
        </w:rPr>
        <w:t>s tím, že u pozemků označených „část“ bude výměra upřesněna geometrickým plánem a využití a případný převod pozemku p.č. 4039/57 závisí na dopravním řešení záměru. Budoucí kupující se zavazuje na převáděných pozemcích vybudovat moderní prodejní centrum pro dům a zahradu včetně služeb Atelier DEK, půjčovny nářadí, míchárny barev a klempířské dílny, a to v souladu s předloženým podnikatelským záměrem. Kupní cena uvedených pozemků činí 1 410 Kč/m² bez DPH a budoucí kupující uhradí do dvou měsíců od podpisu smlouvy zálohu ve výši 30 % kupní ceny. Kupní smlouva musí být uzavřena nejpozději do tří let od podpisu této smlouvy. Zbývající část kupní ceny uhradí budoucí kupující do 2 měsíců  ode dne podpisu kupní smlouvy. Budoucí kupující dále předloží projektovou dokumentaci do 18 měsíců od podpisu smlouvy, přičemž její příprava bude probíhat ve spolupráci s městem a výslednou dokumentaci schválí rada města. Následně podá budoucí kupující žádost o povolení záměru do 24 měsíců od podpisu smlouvy, výstavbu zahájí do čtyř let od právní moci povolení záměru a dokončí ji do 24 měsíců od zahájení výstavby, přičemž záměr musí být realizován podle schválené dokumentace. Součástí závazků je také vytvoření minimálně 20 pracovních míst na plný úvazek na jeden hektar převáděných pozemků, která budou zřízena nejpozději ke dni spuštění provozu areálu a udržena po dobu pěti let. V případě, že budoucí kupující nezíská pravomocné povolení záměru do tří let od podpisu smlouvy, mohou obě strany od smlouvy odstoupit. Nesplnění závazků týkajících se zřízení a udržení pracovních míst, stejně jako nedodržení lhůt pro předložení projektové dokumentace, zahájení či dokončení výstavby nebo neuzavření kupní smlouvy, je zajištěno systémem smluvních pokut. Součástí Smlouvy o budoucí kupní smlouvě je také oboustranně odsouhlasené znění kupní smlouvy.</w:t>
      </w:r>
    </w:p>
    <w:p w14:paraId="7A2B35BB" w14:textId="77777777" w:rsidR="00EC1A4C" w:rsidRPr="00C72D74" w:rsidRDefault="00EC1A4C" w:rsidP="00EC1A4C">
      <w:pPr>
        <w:pStyle w:val="Zkladntext"/>
        <w:spacing w:before="0" w:after="0"/>
        <w:rPr>
          <w:b/>
          <w:iCs/>
          <w:color w:val="000000" w:themeColor="text1"/>
          <w:szCs w:val="24"/>
          <w:lang w:eastAsia="zh-CN"/>
        </w:rPr>
      </w:pPr>
    </w:p>
    <w:p w14:paraId="66B932FA" w14:textId="77777777" w:rsidR="00EC1A4C" w:rsidRDefault="00EC1A4C" w:rsidP="00EC1A4C">
      <w:pPr>
        <w:pStyle w:val="Zkladntext"/>
        <w:spacing w:before="0" w:after="0"/>
        <w:rPr>
          <w:b/>
          <w:iCs/>
          <w:color w:val="000000" w:themeColor="text1"/>
          <w:szCs w:val="24"/>
          <w:lang w:eastAsia="zh-CN"/>
        </w:rPr>
      </w:pPr>
      <w:r w:rsidRPr="00C72D74">
        <w:rPr>
          <w:b/>
          <w:iCs/>
          <w:color w:val="000000" w:themeColor="text1"/>
          <w:szCs w:val="24"/>
          <w:lang w:eastAsia="zh-CN"/>
        </w:rPr>
        <w:t>1.7 Dohoda o narovnání</w:t>
      </w:r>
    </w:p>
    <w:p w14:paraId="69E59E53" w14:textId="77777777" w:rsidR="00EC1A4C" w:rsidRDefault="00EC1A4C" w:rsidP="00EC1A4C">
      <w:pPr>
        <w:suppressAutoHyphens/>
        <w:spacing w:after="0" w:line="240" w:lineRule="auto"/>
        <w:jc w:val="both"/>
        <w:rPr>
          <w:rFonts w:ascii="Times New Roman" w:hAnsi="Times New Roman" w:cs="Times New Roman"/>
          <w:color w:val="000000" w:themeColor="text1"/>
          <w:sz w:val="24"/>
          <w:szCs w:val="24"/>
        </w:rPr>
      </w:pPr>
      <w:r w:rsidRPr="00980B96">
        <w:rPr>
          <w:rFonts w:ascii="Times New Roman" w:hAnsi="Times New Roman" w:cs="Times New Roman"/>
          <w:color w:val="000000" w:themeColor="text1"/>
          <w:sz w:val="24"/>
          <w:szCs w:val="24"/>
        </w:rPr>
        <w:t>Usnesení</w:t>
      </w:r>
    </w:p>
    <w:p w14:paraId="28F7B982" w14:textId="77777777" w:rsidR="00EC1A4C" w:rsidRPr="00040EE6" w:rsidRDefault="00EC1A4C" w:rsidP="00EC1A4C">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24. 11.</w:t>
      </w:r>
      <w:r w:rsidRPr="00040EE6">
        <w:rPr>
          <w:rFonts w:ascii="Times New Roman" w:hAnsi="Times New Roman" w:cs="Times New Roman"/>
          <w:color w:val="000000" w:themeColor="text1"/>
          <w:sz w:val="24"/>
          <w:szCs w:val="24"/>
        </w:rPr>
        <w:t xml:space="preserve"> 2025 č. </w:t>
      </w:r>
      <w:r>
        <w:rPr>
          <w:rFonts w:ascii="Times New Roman" w:hAnsi="Times New Roman" w:cs="Times New Roman"/>
          <w:color w:val="000000" w:themeColor="text1"/>
          <w:sz w:val="24"/>
          <w:szCs w:val="24"/>
        </w:rPr>
        <w:t>86/26</w:t>
      </w:r>
    </w:p>
    <w:p w14:paraId="42948485" w14:textId="77777777" w:rsidR="00EC1A4C" w:rsidRDefault="00EC1A4C" w:rsidP="00EC1A4C">
      <w:pPr>
        <w:pStyle w:val="Zkladntext"/>
        <w:spacing w:before="0" w:after="0"/>
        <w:rPr>
          <w:color w:val="000000" w:themeColor="text1"/>
          <w:szCs w:val="24"/>
        </w:rPr>
      </w:pPr>
      <w:r w:rsidRPr="00040EE6">
        <w:rPr>
          <w:color w:val="000000" w:themeColor="text1"/>
          <w:szCs w:val="24"/>
        </w:rPr>
        <w:t xml:space="preserve">Rada města Kyjova po </w:t>
      </w:r>
      <w:r>
        <w:rPr>
          <w:szCs w:val="24"/>
        </w:rPr>
        <w:t>projednání (6</w:t>
      </w:r>
      <w:r w:rsidRPr="00040EE6">
        <w:rPr>
          <w:szCs w:val="24"/>
        </w:rPr>
        <w:t>,0,0)</w:t>
      </w:r>
    </w:p>
    <w:p w14:paraId="56ACC96B" w14:textId="77777777" w:rsidR="00EC1A4C" w:rsidRPr="00A53491" w:rsidRDefault="00EC1A4C" w:rsidP="00EC1A4C">
      <w:pPr>
        <w:pStyle w:val="Zkladntext"/>
        <w:spacing w:before="0" w:after="0"/>
        <w:rPr>
          <w:color w:val="000000" w:themeColor="text1"/>
          <w:szCs w:val="24"/>
        </w:rPr>
      </w:pPr>
      <w:r w:rsidRPr="00A53491">
        <w:rPr>
          <w:color w:val="000000" w:themeColor="text1"/>
          <w:szCs w:val="24"/>
        </w:rPr>
        <w:lastRenderedPageBreak/>
        <w:t>v souladu s ustanovením § 102 odst. 1 zákona č. 128/2000 Sb., o obcích (obecní zřízení), ve znění pozdějších předpisů, doporučuje zastupitelstvu města Kyjova přijmout následující usnesení:</w:t>
      </w:r>
    </w:p>
    <w:p w14:paraId="3DB7E550" w14:textId="77777777" w:rsidR="00EC1A4C" w:rsidRDefault="00EC1A4C" w:rsidP="00EC1A4C">
      <w:pPr>
        <w:pStyle w:val="Zkladntext"/>
        <w:spacing w:before="0" w:after="0"/>
        <w:rPr>
          <w:color w:val="000000" w:themeColor="text1"/>
          <w:szCs w:val="24"/>
        </w:rPr>
      </w:pPr>
      <w:r w:rsidRPr="00A53491">
        <w:rPr>
          <w:color w:val="000000" w:themeColor="text1"/>
          <w:szCs w:val="24"/>
        </w:rPr>
        <w:t>Zastupitelstvo města Kyjova po projednání a v souladu s ustanovením § 84 odst. 4 zákona č. 128/2000 Sb., o obcích (obecní zřízení), ve znění pozdějších předpisů, si vyhradilo pravomoc rozhodovat a rozhodlo o uzavření Dohody o narovnání mezi městem Kyjovem, IČO 00285030, společností MT Legal s.r.o., advokátní kancelář, IČO 28305043, Jana Babáka 2733/11, Královo Pole, 612 00 Brno a poradci Relaxsolution s.r.o., IČO 04556224, Komořanská 2065/9, 143 00 Praha 4; SENAA architekti s.r.o., IČO 04024176, Merhautova 950/72, Černá Pole, 613 00 Brno; PaedDr. Zojou Šťastnou, IČO 12683701, Černá cesta 138/6, Klášterní Hradisko, 77900 Olomouc a MT Legal s.r.o., advokátní kancelář, IČO 28305043, Jana Babáka 2733/11, Královo Pole, 612 00 Brno. Předmětem dohody o narovnání je prohlášení stran, že město Kyjov po společnosti MT Legal s.r.o. ani poradcích nebude uplatňovat případný nárok na náhradu škody spočívající v uhrazení pokuty udělené městu Kyjov Úřadem pro ochranu hospodářské soutěže ve výši 500.000 Kč a strany dohody považují veškeré závazky související přímo či nepřímo se zadávacím řízením na Modernizaci stávajícího městského koupaliště a novostavbu krytého plaveckého bazénu - Kyjov za vypořádané.</w:t>
      </w:r>
    </w:p>
    <w:p w14:paraId="52E506ED" w14:textId="77777777" w:rsidR="00EC1A4C" w:rsidRPr="00AF5B27" w:rsidRDefault="00EC1A4C" w:rsidP="00EC1A4C">
      <w:pPr>
        <w:pStyle w:val="Zkladntext"/>
        <w:spacing w:before="0" w:after="0"/>
        <w:rPr>
          <w:iCs/>
          <w:color w:val="000000" w:themeColor="text1"/>
          <w:szCs w:val="24"/>
          <w:lang w:eastAsia="zh-CN"/>
        </w:rPr>
      </w:pPr>
    </w:p>
    <w:p w14:paraId="37479C46" w14:textId="77777777" w:rsidR="00EC1A4C" w:rsidRDefault="00EC1A4C" w:rsidP="00EC1A4C">
      <w:pPr>
        <w:pStyle w:val="Zkladntext"/>
        <w:spacing w:before="0" w:after="0"/>
        <w:rPr>
          <w:b/>
          <w:iCs/>
          <w:color w:val="000000" w:themeColor="text1"/>
          <w:szCs w:val="24"/>
          <w:lang w:eastAsia="zh-CN"/>
        </w:rPr>
      </w:pPr>
      <w:r w:rsidRPr="00C72D74">
        <w:rPr>
          <w:b/>
          <w:iCs/>
          <w:color w:val="000000" w:themeColor="text1"/>
          <w:szCs w:val="24"/>
          <w:lang w:eastAsia="zh-CN"/>
        </w:rPr>
        <w:t>1.8 Schválení strategického dokumentu Rozvoj bydlení v Kyjově v letech 2025-2035</w:t>
      </w:r>
    </w:p>
    <w:p w14:paraId="5142EBAA" w14:textId="77777777" w:rsidR="00EC1A4C" w:rsidRDefault="00EC1A4C" w:rsidP="00EC1A4C">
      <w:pPr>
        <w:suppressAutoHyphens/>
        <w:spacing w:after="0" w:line="240" w:lineRule="auto"/>
        <w:jc w:val="both"/>
        <w:rPr>
          <w:rFonts w:ascii="Times New Roman" w:hAnsi="Times New Roman" w:cs="Times New Roman"/>
          <w:color w:val="000000" w:themeColor="text1"/>
          <w:sz w:val="24"/>
          <w:szCs w:val="24"/>
        </w:rPr>
      </w:pPr>
      <w:r w:rsidRPr="00980B96">
        <w:rPr>
          <w:rFonts w:ascii="Times New Roman" w:hAnsi="Times New Roman" w:cs="Times New Roman"/>
          <w:color w:val="000000" w:themeColor="text1"/>
          <w:sz w:val="24"/>
          <w:szCs w:val="24"/>
        </w:rPr>
        <w:t>Usnesení</w:t>
      </w:r>
    </w:p>
    <w:p w14:paraId="0F57C87B" w14:textId="77777777" w:rsidR="00EC1A4C" w:rsidRPr="00040EE6" w:rsidRDefault="00EC1A4C" w:rsidP="00EC1A4C">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24. 11.</w:t>
      </w:r>
      <w:r w:rsidRPr="00040EE6">
        <w:rPr>
          <w:rFonts w:ascii="Times New Roman" w:hAnsi="Times New Roman" w:cs="Times New Roman"/>
          <w:color w:val="000000" w:themeColor="text1"/>
          <w:sz w:val="24"/>
          <w:szCs w:val="24"/>
        </w:rPr>
        <w:t xml:space="preserve"> 2025 č. </w:t>
      </w:r>
      <w:r>
        <w:rPr>
          <w:rFonts w:ascii="Times New Roman" w:hAnsi="Times New Roman" w:cs="Times New Roman"/>
          <w:color w:val="000000" w:themeColor="text1"/>
          <w:sz w:val="24"/>
          <w:szCs w:val="24"/>
        </w:rPr>
        <w:t>86/27</w:t>
      </w:r>
    </w:p>
    <w:p w14:paraId="35B2C37E" w14:textId="77777777" w:rsidR="00EC1A4C" w:rsidRDefault="00EC1A4C" w:rsidP="00EC1A4C">
      <w:pPr>
        <w:pStyle w:val="Zkladntext"/>
        <w:spacing w:before="0" w:after="0"/>
        <w:rPr>
          <w:b/>
          <w:iCs/>
          <w:color w:val="000000" w:themeColor="text1"/>
          <w:szCs w:val="24"/>
          <w:lang w:eastAsia="zh-CN"/>
        </w:rPr>
      </w:pPr>
      <w:r w:rsidRPr="00040EE6">
        <w:rPr>
          <w:color w:val="000000" w:themeColor="text1"/>
          <w:szCs w:val="24"/>
        </w:rPr>
        <w:t xml:space="preserve">Rada města Kyjova po </w:t>
      </w:r>
      <w:r>
        <w:rPr>
          <w:szCs w:val="24"/>
        </w:rPr>
        <w:t>projednání (6</w:t>
      </w:r>
      <w:r w:rsidRPr="00040EE6">
        <w:rPr>
          <w:szCs w:val="24"/>
        </w:rPr>
        <w:t>,0,0)</w:t>
      </w:r>
    </w:p>
    <w:p w14:paraId="26028414" w14:textId="77777777" w:rsidR="00EC1A4C" w:rsidRPr="006763BE" w:rsidRDefault="00EC1A4C" w:rsidP="00EC1A4C">
      <w:pPr>
        <w:pStyle w:val="Zkladntext"/>
        <w:spacing w:before="0" w:after="0"/>
        <w:rPr>
          <w:iCs/>
          <w:color w:val="000000" w:themeColor="text1"/>
          <w:szCs w:val="24"/>
          <w:lang w:eastAsia="zh-CN"/>
        </w:rPr>
      </w:pPr>
      <w:r w:rsidRPr="006763BE">
        <w:rPr>
          <w:iCs/>
          <w:color w:val="000000" w:themeColor="text1"/>
          <w:szCs w:val="24"/>
          <w:lang w:eastAsia="zh-CN"/>
        </w:rPr>
        <w:t>v souladu s ustanovením § 102 odst. 1 zák. č. 128/2000 Sb., o obcích (obecní zřízení), ve znění pozdějších předpisů, doporučuje Zastupitelstvu města Kyjova přijmout následující usnesení:</w:t>
      </w:r>
    </w:p>
    <w:p w14:paraId="4991BBCC" w14:textId="77777777" w:rsidR="00EC1A4C" w:rsidRPr="006763BE" w:rsidRDefault="00EC1A4C" w:rsidP="00EC1A4C">
      <w:pPr>
        <w:pStyle w:val="Zkladntext"/>
        <w:spacing w:before="0" w:after="0"/>
        <w:rPr>
          <w:iCs/>
          <w:color w:val="000000" w:themeColor="text1"/>
          <w:szCs w:val="24"/>
          <w:lang w:eastAsia="zh-CN"/>
        </w:rPr>
      </w:pPr>
      <w:r w:rsidRPr="006763BE">
        <w:rPr>
          <w:iCs/>
          <w:color w:val="000000" w:themeColor="text1"/>
          <w:szCs w:val="24"/>
          <w:lang w:eastAsia="zh-CN"/>
        </w:rPr>
        <w:t>Zastupitelstvo města Kyjova, po projednání a v souladu s ustanovením § 84 odst. 2 písm. a) zákona č. 128/2000 Sb., o obcích (obecní zřízení), ve znění pozdějších předpisů, schvaluje strategický dokument Rozvoj bydlení v Kyjově v letech 2025 – 2035.</w:t>
      </w:r>
    </w:p>
    <w:p w14:paraId="76DE545A" w14:textId="77777777" w:rsidR="00EC1A4C" w:rsidRPr="00C72D74" w:rsidRDefault="00EC1A4C" w:rsidP="00EC1A4C">
      <w:pPr>
        <w:pStyle w:val="Zkladntext"/>
        <w:spacing w:before="0" w:after="0"/>
        <w:rPr>
          <w:b/>
          <w:iCs/>
          <w:color w:val="000000" w:themeColor="text1"/>
          <w:szCs w:val="24"/>
          <w:lang w:eastAsia="zh-CN"/>
        </w:rPr>
      </w:pPr>
    </w:p>
    <w:p w14:paraId="4A56F954" w14:textId="77777777" w:rsidR="00EC1A4C" w:rsidRDefault="00EC1A4C" w:rsidP="00EC1A4C">
      <w:pPr>
        <w:pStyle w:val="Zkladntext"/>
        <w:spacing w:before="0" w:after="0"/>
        <w:rPr>
          <w:b/>
          <w:iCs/>
          <w:color w:val="000000" w:themeColor="text1"/>
          <w:szCs w:val="24"/>
          <w:lang w:eastAsia="zh-CN"/>
        </w:rPr>
      </w:pPr>
      <w:r w:rsidRPr="00C72D74">
        <w:rPr>
          <w:b/>
          <w:iCs/>
          <w:color w:val="000000" w:themeColor="text1"/>
          <w:szCs w:val="24"/>
          <w:lang w:eastAsia="zh-CN"/>
        </w:rPr>
        <w:t>1.9 Budoucnost objektu pivovaru</w:t>
      </w:r>
    </w:p>
    <w:p w14:paraId="05A7F671" w14:textId="77777777" w:rsidR="00EC1A4C" w:rsidRDefault="00EC1A4C" w:rsidP="00EC1A4C">
      <w:pPr>
        <w:suppressAutoHyphens/>
        <w:spacing w:after="0" w:line="240" w:lineRule="auto"/>
        <w:jc w:val="both"/>
        <w:rPr>
          <w:rFonts w:ascii="Times New Roman" w:hAnsi="Times New Roman" w:cs="Times New Roman"/>
          <w:color w:val="000000" w:themeColor="text1"/>
          <w:sz w:val="24"/>
          <w:szCs w:val="24"/>
        </w:rPr>
      </w:pPr>
      <w:r w:rsidRPr="00980B96">
        <w:rPr>
          <w:rFonts w:ascii="Times New Roman" w:hAnsi="Times New Roman" w:cs="Times New Roman"/>
          <w:color w:val="000000" w:themeColor="text1"/>
          <w:sz w:val="24"/>
          <w:szCs w:val="24"/>
        </w:rPr>
        <w:t>Usnesení</w:t>
      </w:r>
    </w:p>
    <w:p w14:paraId="17A6083F" w14:textId="77777777" w:rsidR="00EC1A4C" w:rsidRPr="00040EE6" w:rsidRDefault="00EC1A4C" w:rsidP="00EC1A4C">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24. 11.</w:t>
      </w:r>
      <w:r w:rsidRPr="00040EE6">
        <w:rPr>
          <w:rFonts w:ascii="Times New Roman" w:hAnsi="Times New Roman" w:cs="Times New Roman"/>
          <w:color w:val="000000" w:themeColor="text1"/>
          <w:sz w:val="24"/>
          <w:szCs w:val="24"/>
        </w:rPr>
        <w:t xml:space="preserve"> 2025 č. </w:t>
      </w:r>
      <w:r>
        <w:rPr>
          <w:rFonts w:ascii="Times New Roman" w:hAnsi="Times New Roman" w:cs="Times New Roman"/>
          <w:color w:val="000000" w:themeColor="text1"/>
          <w:sz w:val="24"/>
          <w:szCs w:val="24"/>
        </w:rPr>
        <w:t>86/28</w:t>
      </w:r>
    </w:p>
    <w:p w14:paraId="57971F65" w14:textId="77777777" w:rsidR="00EC1A4C" w:rsidRDefault="00EC1A4C" w:rsidP="00EC1A4C">
      <w:pPr>
        <w:pStyle w:val="Zkladntext"/>
        <w:spacing w:before="0" w:after="0"/>
        <w:rPr>
          <w:b/>
          <w:iCs/>
          <w:color w:val="000000" w:themeColor="text1"/>
          <w:szCs w:val="24"/>
          <w:lang w:eastAsia="zh-CN"/>
        </w:rPr>
      </w:pPr>
      <w:r w:rsidRPr="00040EE6">
        <w:rPr>
          <w:color w:val="000000" w:themeColor="text1"/>
          <w:szCs w:val="24"/>
        </w:rPr>
        <w:t xml:space="preserve">Rada města Kyjova po </w:t>
      </w:r>
      <w:r>
        <w:rPr>
          <w:szCs w:val="24"/>
        </w:rPr>
        <w:t>projednání (6</w:t>
      </w:r>
      <w:r w:rsidRPr="00040EE6">
        <w:rPr>
          <w:szCs w:val="24"/>
        </w:rPr>
        <w:t>,0,0)</w:t>
      </w:r>
    </w:p>
    <w:p w14:paraId="5B9C3C9B" w14:textId="77777777" w:rsidR="00EC1A4C" w:rsidRPr="00FB1CD1" w:rsidRDefault="00EC1A4C" w:rsidP="00EC1A4C">
      <w:pPr>
        <w:pStyle w:val="Zkladntext"/>
        <w:spacing w:before="0" w:after="0"/>
        <w:rPr>
          <w:iCs/>
          <w:color w:val="000000" w:themeColor="text1"/>
          <w:szCs w:val="24"/>
          <w:lang w:eastAsia="zh-CN"/>
        </w:rPr>
      </w:pPr>
      <w:r w:rsidRPr="00FB1CD1">
        <w:rPr>
          <w:iCs/>
          <w:color w:val="000000" w:themeColor="text1"/>
          <w:szCs w:val="24"/>
          <w:lang w:eastAsia="zh-CN"/>
        </w:rPr>
        <w:t>v souladu s ustanovením § 102 odst. 1 zákona č. 128/2000 Sb., o obcích (obecní zřízení), ve znění pozdějších předpisů, doporučuje Zastupitelstvu města Kyjova přijmout následující usnesení:</w:t>
      </w:r>
    </w:p>
    <w:p w14:paraId="13CDFB20" w14:textId="77777777" w:rsidR="00EC1A4C" w:rsidRPr="00FB1CD1" w:rsidRDefault="00EC1A4C" w:rsidP="00EC1A4C">
      <w:pPr>
        <w:pStyle w:val="Zkladntext"/>
        <w:spacing w:before="0" w:after="0"/>
        <w:rPr>
          <w:iCs/>
          <w:color w:val="000000" w:themeColor="text1"/>
          <w:szCs w:val="24"/>
          <w:lang w:eastAsia="zh-CN"/>
        </w:rPr>
      </w:pPr>
      <w:r w:rsidRPr="00FB1CD1">
        <w:rPr>
          <w:iCs/>
          <w:color w:val="000000" w:themeColor="text1"/>
          <w:szCs w:val="24"/>
          <w:lang w:eastAsia="zh-CN"/>
        </w:rPr>
        <w:t xml:space="preserve">Zastupitelstvo města Kyjova, po projednání a v souladu s ustanovením § 84 odst. 1 a 4 zákona č. 128/2000 Sb., o obcích (obecní zřízení), ve znění pozdějších předpisů, rozhodlo o tom, aby byl zahájen proces vedoucí k demolici budov bývalého pivovaru, tj. budovy čp. 620, stavba pro výrobu a skladování, která je součástí pozemku parc .č. st. 125/1 – zastavěná plocha a nádvoří v k.ú. Kyjov a budova bez čp/če – objekt k bydlení, která je součástí pozemku parc .č. st. 124  zastavěná plocha a nádvoří v k.ú. Kyjov. </w:t>
      </w:r>
    </w:p>
    <w:p w14:paraId="6027B4EB" w14:textId="77777777" w:rsidR="00EC1A4C" w:rsidRDefault="00EC1A4C" w:rsidP="00EC1A4C">
      <w:pPr>
        <w:pStyle w:val="Zkladntext"/>
        <w:spacing w:before="0" w:after="0"/>
        <w:rPr>
          <w:iCs/>
          <w:color w:val="000000" w:themeColor="text1"/>
          <w:szCs w:val="24"/>
          <w:lang w:eastAsia="zh-CN"/>
        </w:rPr>
      </w:pPr>
    </w:p>
    <w:p w14:paraId="6E548159" w14:textId="77777777" w:rsidR="00EC1A4C" w:rsidRDefault="00EC1A4C" w:rsidP="00EC1A4C">
      <w:pPr>
        <w:pStyle w:val="Zkladntext"/>
        <w:spacing w:before="0" w:after="0"/>
        <w:rPr>
          <w:iCs/>
          <w:color w:val="000000" w:themeColor="text1"/>
          <w:szCs w:val="24"/>
          <w:lang w:eastAsia="zh-CN"/>
        </w:rPr>
      </w:pPr>
      <w:r w:rsidRPr="00FB1CD1">
        <w:rPr>
          <w:iCs/>
          <w:color w:val="000000" w:themeColor="text1"/>
          <w:szCs w:val="24"/>
          <w:lang w:eastAsia="zh-CN"/>
        </w:rPr>
        <w:t>Nebo</w:t>
      </w:r>
    </w:p>
    <w:p w14:paraId="3AF31557" w14:textId="77777777" w:rsidR="00EC1A4C" w:rsidRPr="00FB1CD1" w:rsidRDefault="00EC1A4C" w:rsidP="00EC1A4C">
      <w:pPr>
        <w:pStyle w:val="Zkladntext"/>
        <w:spacing w:before="0" w:after="0"/>
        <w:rPr>
          <w:iCs/>
          <w:color w:val="000000" w:themeColor="text1"/>
          <w:szCs w:val="24"/>
          <w:lang w:eastAsia="zh-CN"/>
        </w:rPr>
      </w:pPr>
    </w:p>
    <w:p w14:paraId="1A867490" w14:textId="77777777" w:rsidR="00EC1A4C" w:rsidRPr="00FB1CD1" w:rsidRDefault="00EC1A4C" w:rsidP="00EC1A4C">
      <w:pPr>
        <w:pStyle w:val="Zkladntext"/>
        <w:spacing w:before="0" w:after="0"/>
        <w:rPr>
          <w:iCs/>
          <w:color w:val="000000" w:themeColor="text1"/>
          <w:szCs w:val="24"/>
          <w:lang w:eastAsia="zh-CN"/>
        </w:rPr>
      </w:pPr>
      <w:r w:rsidRPr="00FB1CD1">
        <w:rPr>
          <w:iCs/>
          <w:color w:val="000000" w:themeColor="text1"/>
          <w:szCs w:val="24"/>
          <w:lang w:eastAsia="zh-CN"/>
        </w:rPr>
        <w:t>Zastupitelstvo města Kyjova, po projednání a v souladu s ustanovením § 84 odst. 1 a 4 zákona č. 128/2000 Sb., o obcích (obecní zřízení), ve znění pozdějších předpisů, schvaluje záměr zachování budov bývalého pivovaru,  tj. budovy čp. 620, stavba pro výrobu a skladování, která je součástí pozemku parc .č. st. 125/1 – zastavěná plocha a nádvoří v k.ú. Kyjov a budova bez čp/če – objekt k bydlení, která je sou</w:t>
      </w:r>
      <w:r>
        <w:rPr>
          <w:iCs/>
          <w:color w:val="000000" w:themeColor="text1"/>
          <w:szCs w:val="24"/>
          <w:lang w:eastAsia="zh-CN"/>
        </w:rPr>
        <w:t xml:space="preserve">částí pozemku parc. č. st. 124 </w:t>
      </w:r>
      <w:r w:rsidRPr="00FB1CD1">
        <w:rPr>
          <w:iCs/>
          <w:color w:val="000000" w:themeColor="text1"/>
          <w:szCs w:val="24"/>
          <w:lang w:eastAsia="zh-CN"/>
        </w:rPr>
        <w:t xml:space="preserve">zastavěná plocha a nádvoří </w:t>
      </w:r>
      <w:r w:rsidRPr="00FB1CD1">
        <w:rPr>
          <w:iCs/>
          <w:color w:val="000000" w:themeColor="text1"/>
          <w:szCs w:val="24"/>
          <w:lang w:eastAsia="zh-CN"/>
        </w:rPr>
        <w:lastRenderedPageBreak/>
        <w:t>v k.ú. Kyjov a souhlasí s jeho zakonzervováním, popř. rekonstrukcí, jenž udrží jeho jedinečný charakter.</w:t>
      </w:r>
    </w:p>
    <w:p w14:paraId="33327681" w14:textId="77777777" w:rsidR="00EC1A4C" w:rsidRPr="00C72D74" w:rsidRDefault="00EC1A4C" w:rsidP="00EC1A4C">
      <w:pPr>
        <w:pStyle w:val="Zkladntext"/>
        <w:spacing w:before="0" w:after="0"/>
        <w:rPr>
          <w:b/>
          <w:iCs/>
          <w:color w:val="000000" w:themeColor="text1"/>
          <w:szCs w:val="24"/>
          <w:lang w:eastAsia="zh-CN"/>
        </w:rPr>
      </w:pPr>
    </w:p>
    <w:p w14:paraId="31F90390" w14:textId="77777777" w:rsidR="00EC1A4C" w:rsidRDefault="00EC1A4C" w:rsidP="00EC1A4C">
      <w:pPr>
        <w:pStyle w:val="Zkladntext"/>
        <w:spacing w:before="0" w:after="0"/>
        <w:rPr>
          <w:b/>
          <w:iCs/>
          <w:color w:val="000000" w:themeColor="text1"/>
          <w:szCs w:val="24"/>
          <w:lang w:eastAsia="zh-CN"/>
        </w:rPr>
      </w:pPr>
      <w:r w:rsidRPr="00C72D74">
        <w:rPr>
          <w:b/>
          <w:iCs/>
          <w:color w:val="000000" w:themeColor="text1"/>
          <w:szCs w:val="24"/>
          <w:lang w:eastAsia="zh-CN"/>
        </w:rPr>
        <w:t>1.10 Dofinancování akce novostavba hasičské zbrojnice JSDH Kyjov</w:t>
      </w:r>
    </w:p>
    <w:p w14:paraId="390A76D7" w14:textId="77777777" w:rsidR="00EC1A4C" w:rsidRDefault="00EC1A4C" w:rsidP="00EC1A4C">
      <w:pPr>
        <w:suppressAutoHyphens/>
        <w:spacing w:after="0" w:line="240" w:lineRule="auto"/>
        <w:jc w:val="both"/>
        <w:rPr>
          <w:rFonts w:ascii="Times New Roman" w:hAnsi="Times New Roman" w:cs="Times New Roman"/>
          <w:color w:val="000000" w:themeColor="text1"/>
          <w:sz w:val="24"/>
          <w:szCs w:val="24"/>
        </w:rPr>
      </w:pPr>
      <w:r w:rsidRPr="00980B96">
        <w:rPr>
          <w:rFonts w:ascii="Times New Roman" w:hAnsi="Times New Roman" w:cs="Times New Roman"/>
          <w:color w:val="000000" w:themeColor="text1"/>
          <w:sz w:val="24"/>
          <w:szCs w:val="24"/>
        </w:rPr>
        <w:t>Usnesení</w:t>
      </w:r>
    </w:p>
    <w:p w14:paraId="617DF38A" w14:textId="77777777" w:rsidR="00EC1A4C" w:rsidRPr="00040EE6" w:rsidRDefault="00EC1A4C" w:rsidP="00EC1A4C">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24. 11.</w:t>
      </w:r>
      <w:r w:rsidRPr="00040EE6">
        <w:rPr>
          <w:rFonts w:ascii="Times New Roman" w:hAnsi="Times New Roman" w:cs="Times New Roman"/>
          <w:color w:val="000000" w:themeColor="text1"/>
          <w:sz w:val="24"/>
          <w:szCs w:val="24"/>
        </w:rPr>
        <w:t xml:space="preserve"> 2025 č. </w:t>
      </w:r>
      <w:r>
        <w:rPr>
          <w:rFonts w:ascii="Times New Roman" w:hAnsi="Times New Roman" w:cs="Times New Roman"/>
          <w:color w:val="000000" w:themeColor="text1"/>
          <w:sz w:val="24"/>
          <w:szCs w:val="24"/>
        </w:rPr>
        <w:t>86/29</w:t>
      </w:r>
    </w:p>
    <w:p w14:paraId="37F4E261" w14:textId="77777777" w:rsidR="00EC1A4C" w:rsidRDefault="00EC1A4C" w:rsidP="00EC1A4C">
      <w:pPr>
        <w:pStyle w:val="Zkladntext"/>
        <w:spacing w:before="0" w:after="0"/>
        <w:rPr>
          <w:iCs/>
          <w:color w:val="000000" w:themeColor="text1"/>
          <w:szCs w:val="24"/>
          <w:lang w:eastAsia="zh-CN"/>
        </w:rPr>
      </w:pPr>
      <w:r w:rsidRPr="00040EE6">
        <w:rPr>
          <w:color w:val="000000" w:themeColor="text1"/>
          <w:szCs w:val="24"/>
        </w:rPr>
        <w:t xml:space="preserve">Rada města Kyjova po </w:t>
      </w:r>
      <w:r>
        <w:rPr>
          <w:szCs w:val="24"/>
        </w:rPr>
        <w:t>projednání (6</w:t>
      </w:r>
      <w:r w:rsidRPr="00040EE6">
        <w:rPr>
          <w:szCs w:val="24"/>
        </w:rPr>
        <w:t>,0,0)</w:t>
      </w:r>
    </w:p>
    <w:p w14:paraId="489D76A2" w14:textId="77777777" w:rsidR="00EC1A4C" w:rsidRPr="00A5317C" w:rsidRDefault="00EC1A4C" w:rsidP="00EC1A4C">
      <w:pPr>
        <w:pStyle w:val="Zkladntext"/>
        <w:spacing w:before="0" w:after="0"/>
        <w:rPr>
          <w:iCs/>
          <w:color w:val="000000" w:themeColor="text1"/>
          <w:szCs w:val="24"/>
          <w:lang w:eastAsia="zh-CN"/>
        </w:rPr>
      </w:pPr>
      <w:r w:rsidRPr="00A5317C">
        <w:rPr>
          <w:iCs/>
          <w:color w:val="000000" w:themeColor="text1"/>
          <w:szCs w:val="24"/>
          <w:lang w:eastAsia="zh-CN"/>
        </w:rPr>
        <w:t>a v souladu s ustanovením § 102 odst. 1 zákona č. 128/2000 Sb., o obcích (obecní zřízení), ve znění pozdějších předpisů, doporučuje Zastupitelstvu města Kyjova přijmout následující usnesení:</w:t>
      </w:r>
    </w:p>
    <w:p w14:paraId="5BDD050F" w14:textId="77777777" w:rsidR="00EC1A4C" w:rsidRPr="00A5317C" w:rsidRDefault="00EC1A4C" w:rsidP="00EC1A4C">
      <w:pPr>
        <w:pStyle w:val="Zkladntext"/>
        <w:spacing w:before="0" w:after="0"/>
        <w:rPr>
          <w:iCs/>
          <w:color w:val="000000" w:themeColor="text1"/>
          <w:szCs w:val="24"/>
          <w:lang w:eastAsia="zh-CN"/>
        </w:rPr>
      </w:pPr>
      <w:r w:rsidRPr="00A5317C">
        <w:rPr>
          <w:iCs/>
          <w:color w:val="000000" w:themeColor="text1"/>
          <w:szCs w:val="24"/>
          <w:lang w:eastAsia="zh-CN"/>
        </w:rPr>
        <w:t xml:space="preserve">Zastupitelstvo města Kyjova, po projednání a v souladu s ustanovením </w:t>
      </w:r>
      <w:r>
        <w:rPr>
          <w:iCs/>
          <w:color w:val="000000" w:themeColor="text1"/>
          <w:szCs w:val="24"/>
          <w:lang w:eastAsia="zh-CN"/>
        </w:rPr>
        <w:t xml:space="preserve">§ 84 odst. 1 zákona </w:t>
      </w:r>
      <w:r w:rsidRPr="00A5317C">
        <w:rPr>
          <w:iCs/>
          <w:color w:val="000000" w:themeColor="text1"/>
          <w:szCs w:val="24"/>
          <w:lang w:eastAsia="zh-CN"/>
        </w:rPr>
        <w:t>č. 128/2000 Sb., o obcích (obecní zřízení), ve znění pozdějších předpisů, se zavazuje v rámci akce „Kyjov – Výstavba hasičské zbrojnice“ dofinancovat rozdíl mezi celkovou cenou předmětu plnění a poskytnutou dotací do plné výše z vlastních zdrojů.</w:t>
      </w:r>
    </w:p>
    <w:p w14:paraId="4917F2FB" w14:textId="77777777" w:rsidR="00EC1A4C" w:rsidRPr="00C72D74" w:rsidRDefault="00EC1A4C" w:rsidP="00EC1A4C">
      <w:pPr>
        <w:pStyle w:val="Zkladntext"/>
        <w:spacing w:before="0" w:after="0"/>
        <w:rPr>
          <w:b/>
          <w:iCs/>
          <w:color w:val="000000" w:themeColor="text1"/>
          <w:szCs w:val="24"/>
          <w:lang w:eastAsia="zh-CN"/>
        </w:rPr>
      </w:pPr>
    </w:p>
    <w:p w14:paraId="36D15B8E" w14:textId="77777777" w:rsidR="00EC1A4C" w:rsidRDefault="00EC1A4C" w:rsidP="00EC1A4C">
      <w:pPr>
        <w:pStyle w:val="Zkladntext"/>
        <w:spacing w:before="0" w:after="0"/>
        <w:rPr>
          <w:b/>
          <w:iCs/>
          <w:color w:val="000000" w:themeColor="text1"/>
          <w:szCs w:val="24"/>
          <w:lang w:eastAsia="zh-CN"/>
        </w:rPr>
      </w:pPr>
      <w:r w:rsidRPr="00C72D74">
        <w:rPr>
          <w:b/>
          <w:iCs/>
          <w:color w:val="000000" w:themeColor="text1"/>
          <w:szCs w:val="24"/>
          <w:lang w:eastAsia="zh-CN"/>
        </w:rPr>
        <w:t>1.11 Zrušení Nadačního fondu na podporu výchovy a vzdělávání</w:t>
      </w:r>
    </w:p>
    <w:p w14:paraId="18B21E4C" w14:textId="77777777" w:rsidR="00EC1A4C" w:rsidRPr="00D44B38" w:rsidRDefault="00EC1A4C" w:rsidP="00EC1A4C">
      <w:pPr>
        <w:suppressAutoHyphens/>
        <w:spacing w:after="0" w:line="240" w:lineRule="auto"/>
        <w:jc w:val="both"/>
        <w:rPr>
          <w:rFonts w:ascii="Times New Roman" w:hAnsi="Times New Roman" w:cs="Times New Roman"/>
          <w:color w:val="000000" w:themeColor="text1"/>
          <w:sz w:val="24"/>
          <w:szCs w:val="24"/>
        </w:rPr>
      </w:pPr>
      <w:r w:rsidRPr="00D44B38">
        <w:rPr>
          <w:rFonts w:ascii="Times New Roman" w:hAnsi="Times New Roman" w:cs="Times New Roman"/>
          <w:color w:val="000000" w:themeColor="text1"/>
          <w:sz w:val="24"/>
          <w:szCs w:val="24"/>
        </w:rPr>
        <w:t>Usnesení</w:t>
      </w:r>
    </w:p>
    <w:p w14:paraId="0440F692" w14:textId="77777777" w:rsidR="00EC1A4C" w:rsidRPr="00D44B38" w:rsidRDefault="00EC1A4C" w:rsidP="00EC1A4C">
      <w:pPr>
        <w:suppressAutoHyphens/>
        <w:spacing w:after="0" w:line="240" w:lineRule="auto"/>
        <w:jc w:val="both"/>
        <w:rPr>
          <w:rFonts w:ascii="Times New Roman" w:hAnsi="Times New Roman" w:cs="Times New Roman"/>
          <w:color w:val="000000" w:themeColor="text1"/>
          <w:sz w:val="24"/>
          <w:szCs w:val="24"/>
        </w:rPr>
      </w:pPr>
      <w:r w:rsidRPr="00D44B38">
        <w:rPr>
          <w:rFonts w:ascii="Times New Roman" w:hAnsi="Times New Roman" w:cs="Times New Roman"/>
          <w:color w:val="000000" w:themeColor="text1"/>
          <w:sz w:val="24"/>
          <w:szCs w:val="24"/>
        </w:rPr>
        <w:t>Rady města Kyjova ze dne 24. 11. 2025 č. 86/</w:t>
      </w:r>
      <w:r>
        <w:rPr>
          <w:rFonts w:ascii="Times New Roman" w:hAnsi="Times New Roman" w:cs="Times New Roman"/>
          <w:color w:val="000000" w:themeColor="text1"/>
          <w:sz w:val="24"/>
          <w:szCs w:val="24"/>
        </w:rPr>
        <w:t>30</w:t>
      </w:r>
    </w:p>
    <w:p w14:paraId="4B3FF1EA" w14:textId="77777777" w:rsidR="00EC1A4C" w:rsidRPr="00D44B38" w:rsidRDefault="00EC1A4C" w:rsidP="00EC1A4C">
      <w:pPr>
        <w:pStyle w:val="Zkladntext"/>
        <w:spacing w:before="0" w:after="0"/>
        <w:rPr>
          <w:iCs/>
          <w:color w:val="000000" w:themeColor="text1"/>
          <w:szCs w:val="24"/>
          <w:lang w:eastAsia="zh-CN"/>
        </w:rPr>
      </w:pPr>
      <w:r w:rsidRPr="00D44B38">
        <w:rPr>
          <w:color w:val="000000" w:themeColor="text1"/>
          <w:szCs w:val="24"/>
        </w:rPr>
        <w:t xml:space="preserve">Rada města Kyjova po </w:t>
      </w:r>
      <w:r w:rsidRPr="00D44B38">
        <w:rPr>
          <w:szCs w:val="24"/>
        </w:rPr>
        <w:t>projednání (6,0,0)</w:t>
      </w:r>
    </w:p>
    <w:p w14:paraId="6F3084A8" w14:textId="77777777" w:rsidR="00EC1A4C" w:rsidRPr="00F659F0" w:rsidRDefault="00EC1A4C" w:rsidP="00EC1A4C">
      <w:pPr>
        <w:pStyle w:val="Zkladntext"/>
        <w:spacing w:before="0" w:after="0"/>
        <w:rPr>
          <w:iCs/>
          <w:color w:val="000000" w:themeColor="text1"/>
          <w:szCs w:val="24"/>
          <w:lang w:eastAsia="zh-CN"/>
        </w:rPr>
      </w:pPr>
      <w:r w:rsidRPr="00F659F0">
        <w:rPr>
          <w:iCs/>
          <w:color w:val="000000" w:themeColor="text1"/>
          <w:szCs w:val="24"/>
          <w:lang w:eastAsia="zh-CN"/>
        </w:rPr>
        <w:t>v souladu s ustanovením § 102 odst. 1 zákona č. 128/2000 Sb., o obcích (obecní zřízení), ve znění pozdějších předpisů, doporučuje Zastupitelstvu města Kyjova přijmout následující usnesení:</w:t>
      </w:r>
    </w:p>
    <w:p w14:paraId="335E1B64" w14:textId="77777777" w:rsidR="00EC1A4C" w:rsidRPr="00F659F0" w:rsidRDefault="00EC1A4C" w:rsidP="00EC1A4C">
      <w:pPr>
        <w:pStyle w:val="Zkladntext"/>
        <w:spacing w:before="0" w:after="0"/>
        <w:rPr>
          <w:iCs/>
          <w:color w:val="000000" w:themeColor="text1"/>
          <w:szCs w:val="24"/>
          <w:lang w:eastAsia="zh-CN"/>
        </w:rPr>
      </w:pPr>
      <w:r w:rsidRPr="00F659F0">
        <w:rPr>
          <w:iCs/>
          <w:color w:val="000000" w:themeColor="text1"/>
          <w:szCs w:val="24"/>
          <w:lang w:eastAsia="zh-CN"/>
        </w:rPr>
        <w:t>Zastupitelstvo města Kyjova v souladu s ustanovením § 84 odst. 2 písm. d) zák. č. 128/2000 Sb., o obcích, ve znění pozdějších předpisů, rozhodlo na základě stanoviska Ministerstva financí č.j. MF-12151/2023/2203 ze dne 28.5.2025 o zrušení Nadačního fondu na podporu výchovy a vzdělávání, IČO: 06433359, se sídlem Masarykovo náměstí 30/1, 697 01 Kyjov ke dni 31.12.2025 a rozhoduje o jeho likvidaci s tím, že likvidační zůstatek nadačního fondu připadne zakladateli, tj. Městu Kyjov, IČO: 00285030, se sídlem Masarykovo náměstí 30/1, 697 01 Kyjov. Současně svěřuje pravomoc správní radě Nadačního fondu na podporu výchovy a vzdělávání  provést úkony spojené se zahájením likvidace, zejména jmenování likvidátora.</w:t>
      </w:r>
    </w:p>
    <w:p w14:paraId="3C4D96A2" w14:textId="77777777" w:rsidR="00EC1A4C" w:rsidRPr="00C72D74" w:rsidRDefault="00EC1A4C" w:rsidP="00EC1A4C">
      <w:pPr>
        <w:pStyle w:val="Zkladntext"/>
        <w:spacing w:before="0" w:after="0"/>
        <w:rPr>
          <w:b/>
          <w:iCs/>
          <w:color w:val="000000" w:themeColor="text1"/>
          <w:szCs w:val="24"/>
          <w:lang w:eastAsia="zh-CN"/>
        </w:rPr>
      </w:pPr>
    </w:p>
    <w:p w14:paraId="07988D63" w14:textId="77777777" w:rsidR="00EC1A4C" w:rsidRDefault="00EC1A4C" w:rsidP="00EC1A4C">
      <w:pPr>
        <w:pStyle w:val="Zkladntext"/>
        <w:spacing w:before="0" w:after="0"/>
        <w:rPr>
          <w:b/>
          <w:iCs/>
          <w:color w:val="000000" w:themeColor="text1"/>
          <w:szCs w:val="24"/>
          <w:lang w:eastAsia="zh-CN"/>
        </w:rPr>
      </w:pPr>
      <w:r w:rsidRPr="00C72D74">
        <w:rPr>
          <w:b/>
          <w:iCs/>
          <w:color w:val="000000" w:themeColor="text1"/>
          <w:szCs w:val="24"/>
          <w:lang w:eastAsia="zh-CN"/>
        </w:rPr>
        <w:t>1.12 OZV – o místním poplatku z pobytu, o regulaci zacházení s pyrotechnickými výrobky</w:t>
      </w:r>
    </w:p>
    <w:p w14:paraId="0274BBDA" w14:textId="77777777" w:rsidR="00EC1A4C" w:rsidRDefault="00EC1A4C" w:rsidP="00EC1A4C">
      <w:pPr>
        <w:suppressAutoHyphens/>
        <w:spacing w:after="0" w:line="240" w:lineRule="auto"/>
        <w:jc w:val="both"/>
        <w:rPr>
          <w:rFonts w:ascii="Times New Roman" w:hAnsi="Times New Roman" w:cs="Times New Roman"/>
          <w:color w:val="000000" w:themeColor="text1"/>
          <w:sz w:val="24"/>
          <w:szCs w:val="24"/>
        </w:rPr>
      </w:pPr>
      <w:r w:rsidRPr="00980B96">
        <w:rPr>
          <w:rFonts w:ascii="Times New Roman" w:hAnsi="Times New Roman" w:cs="Times New Roman"/>
          <w:color w:val="000000" w:themeColor="text1"/>
          <w:sz w:val="24"/>
          <w:szCs w:val="24"/>
        </w:rPr>
        <w:t>Usnesení</w:t>
      </w:r>
    </w:p>
    <w:p w14:paraId="5357461A" w14:textId="77777777" w:rsidR="00EC1A4C" w:rsidRPr="00040EE6" w:rsidRDefault="00EC1A4C" w:rsidP="00EC1A4C">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24. 11.</w:t>
      </w:r>
      <w:r w:rsidRPr="00040EE6">
        <w:rPr>
          <w:rFonts w:ascii="Times New Roman" w:hAnsi="Times New Roman" w:cs="Times New Roman"/>
          <w:color w:val="000000" w:themeColor="text1"/>
          <w:sz w:val="24"/>
          <w:szCs w:val="24"/>
        </w:rPr>
        <w:t xml:space="preserve"> 2025 č. </w:t>
      </w:r>
      <w:r>
        <w:rPr>
          <w:rFonts w:ascii="Times New Roman" w:hAnsi="Times New Roman" w:cs="Times New Roman"/>
          <w:color w:val="000000" w:themeColor="text1"/>
          <w:sz w:val="24"/>
          <w:szCs w:val="24"/>
        </w:rPr>
        <w:t>86/31</w:t>
      </w:r>
    </w:p>
    <w:p w14:paraId="56293E38" w14:textId="77777777" w:rsidR="00EC1A4C" w:rsidRDefault="00EC1A4C" w:rsidP="00EC1A4C">
      <w:pPr>
        <w:pStyle w:val="Zkladntext"/>
        <w:spacing w:before="0" w:after="0"/>
        <w:rPr>
          <w:b/>
          <w:iCs/>
          <w:color w:val="000000" w:themeColor="text1"/>
          <w:szCs w:val="24"/>
          <w:lang w:eastAsia="zh-CN"/>
        </w:rPr>
      </w:pPr>
      <w:r w:rsidRPr="00040EE6">
        <w:rPr>
          <w:color w:val="000000" w:themeColor="text1"/>
          <w:szCs w:val="24"/>
        </w:rPr>
        <w:t xml:space="preserve">Rada města Kyjova po </w:t>
      </w:r>
      <w:r>
        <w:rPr>
          <w:szCs w:val="24"/>
        </w:rPr>
        <w:t>projednání (6</w:t>
      </w:r>
      <w:r w:rsidRPr="00040EE6">
        <w:rPr>
          <w:szCs w:val="24"/>
        </w:rPr>
        <w:t>,0,0)</w:t>
      </w:r>
    </w:p>
    <w:p w14:paraId="0744D4F8" w14:textId="77777777" w:rsidR="00EC1A4C" w:rsidRPr="00F144DB" w:rsidRDefault="00EC1A4C" w:rsidP="00EC1A4C">
      <w:pPr>
        <w:pStyle w:val="Zkladntext"/>
        <w:spacing w:before="0" w:after="0"/>
        <w:rPr>
          <w:iCs/>
          <w:color w:val="000000" w:themeColor="text1"/>
          <w:szCs w:val="24"/>
          <w:lang w:eastAsia="zh-CN"/>
        </w:rPr>
      </w:pPr>
      <w:r w:rsidRPr="00F144DB">
        <w:rPr>
          <w:iCs/>
          <w:color w:val="000000" w:themeColor="text1"/>
          <w:szCs w:val="24"/>
          <w:lang w:eastAsia="zh-CN"/>
        </w:rPr>
        <w:t>v souladu s ustanovením § 102 odst. 1 zákona č. 128/2000 Sb., o obcích (obecní zřízení), ve znění pozdějších předpisů, doporučuje Zastupitelstvu města Kyjova přijmout následující usnesení:</w:t>
      </w:r>
    </w:p>
    <w:p w14:paraId="76AAF3C6" w14:textId="77777777" w:rsidR="00EC1A4C" w:rsidRDefault="00EC1A4C" w:rsidP="00EC1A4C">
      <w:pPr>
        <w:pStyle w:val="Zkladntext"/>
        <w:spacing w:before="0" w:after="0"/>
        <w:rPr>
          <w:iCs/>
          <w:color w:val="000000" w:themeColor="text1"/>
          <w:szCs w:val="24"/>
          <w:lang w:eastAsia="zh-CN"/>
        </w:rPr>
      </w:pPr>
      <w:r w:rsidRPr="00F144DB">
        <w:rPr>
          <w:iCs/>
          <w:color w:val="000000" w:themeColor="text1"/>
          <w:szCs w:val="24"/>
          <w:lang w:eastAsia="zh-CN"/>
        </w:rPr>
        <w:t>Zastupitelstvo města Kyjova po projednání a v souladu s ustanovením § 10 písm. d) a § 84 odst. 2 písm. h) zákona č. 128/2000 Sb., o obcích (obecní zřízení), ve znění pozdějších předpisů, vydává Obecně závaznou vyhlášku města Kyjova o místním poplatku z p</w:t>
      </w:r>
      <w:r>
        <w:rPr>
          <w:iCs/>
          <w:color w:val="000000" w:themeColor="text1"/>
          <w:szCs w:val="24"/>
          <w:lang w:eastAsia="zh-CN"/>
        </w:rPr>
        <w:t>obytu, s účinností od 1.1.2026.</w:t>
      </w:r>
    </w:p>
    <w:p w14:paraId="1756F04A" w14:textId="77777777" w:rsidR="00EC1A4C" w:rsidRDefault="00EC1A4C" w:rsidP="00EC1A4C">
      <w:pPr>
        <w:pStyle w:val="Zkladntext"/>
        <w:spacing w:before="0" w:after="0"/>
        <w:rPr>
          <w:iCs/>
          <w:color w:val="000000" w:themeColor="text1"/>
          <w:szCs w:val="24"/>
          <w:lang w:eastAsia="zh-CN"/>
        </w:rPr>
      </w:pPr>
    </w:p>
    <w:p w14:paraId="7D4CF602" w14:textId="77777777" w:rsidR="00EC1A4C" w:rsidRPr="00F144DB" w:rsidRDefault="00EC1A4C" w:rsidP="00EC1A4C">
      <w:pPr>
        <w:pStyle w:val="Zkladntext"/>
        <w:spacing w:before="0" w:after="0"/>
        <w:rPr>
          <w:iCs/>
          <w:color w:val="000000" w:themeColor="text1"/>
          <w:szCs w:val="24"/>
          <w:lang w:eastAsia="zh-CN"/>
        </w:rPr>
      </w:pPr>
      <w:r w:rsidRPr="00980B96">
        <w:rPr>
          <w:color w:val="000000" w:themeColor="text1"/>
          <w:szCs w:val="24"/>
        </w:rPr>
        <w:t>Usnesení</w:t>
      </w:r>
    </w:p>
    <w:p w14:paraId="0C86B499" w14:textId="77777777" w:rsidR="00EC1A4C" w:rsidRPr="00040EE6" w:rsidRDefault="00EC1A4C" w:rsidP="00EC1A4C">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24. 11.</w:t>
      </w:r>
      <w:r w:rsidRPr="00040EE6">
        <w:rPr>
          <w:rFonts w:ascii="Times New Roman" w:hAnsi="Times New Roman" w:cs="Times New Roman"/>
          <w:color w:val="000000" w:themeColor="text1"/>
          <w:sz w:val="24"/>
          <w:szCs w:val="24"/>
        </w:rPr>
        <w:t xml:space="preserve"> 2025 č. </w:t>
      </w:r>
      <w:r>
        <w:rPr>
          <w:rFonts w:ascii="Times New Roman" w:hAnsi="Times New Roman" w:cs="Times New Roman"/>
          <w:color w:val="000000" w:themeColor="text1"/>
          <w:sz w:val="24"/>
          <w:szCs w:val="24"/>
        </w:rPr>
        <w:t>86/32</w:t>
      </w:r>
    </w:p>
    <w:p w14:paraId="26CB0D74" w14:textId="77777777" w:rsidR="00EC1A4C" w:rsidRDefault="00EC1A4C" w:rsidP="00EC1A4C">
      <w:pPr>
        <w:pStyle w:val="Zkladntext"/>
        <w:spacing w:before="0" w:after="0"/>
        <w:rPr>
          <w:b/>
          <w:iCs/>
          <w:color w:val="000000" w:themeColor="text1"/>
          <w:szCs w:val="24"/>
          <w:lang w:eastAsia="zh-CN"/>
        </w:rPr>
      </w:pPr>
      <w:r w:rsidRPr="00040EE6">
        <w:rPr>
          <w:color w:val="000000" w:themeColor="text1"/>
          <w:szCs w:val="24"/>
        </w:rPr>
        <w:t xml:space="preserve">Rada města Kyjova po </w:t>
      </w:r>
      <w:r>
        <w:rPr>
          <w:szCs w:val="24"/>
        </w:rPr>
        <w:t>projednání (6</w:t>
      </w:r>
      <w:r w:rsidRPr="00040EE6">
        <w:rPr>
          <w:szCs w:val="24"/>
        </w:rPr>
        <w:t>,0,0)</w:t>
      </w:r>
    </w:p>
    <w:p w14:paraId="56CFD3A3" w14:textId="77777777" w:rsidR="00EC1A4C" w:rsidRPr="00F144DB" w:rsidRDefault="00EC1A4C" w:rsidP="00EC1A4C">
      <w:pPr>
        <w:pStyle w:val="Zkladntext"/>
        <w:spacing w:before="0" w:after="0"/>
        <w:rPr>
          <w:iCs/>
          <w:color w:val="000000" w:themeColor="text1"/>
          <w:szCs w:val="24"/>
          <w:lang w:eastAsia="zh-CN"/>
        </w:rPr>
      </w:pPr>
      <w:r w:rsidRPr="00F144DB">
        <w:rPr>
          <w:iCs/>
          <w:color w:val="000000" w:themeColor="text1"/>
          <w:szCs w:val="24"/>
          <w:lang w:eastAsia="zh-CN"/>
        </w:rPr>
        <w:t>v souladu s ustanovením § 102 odst. 1 zákona č. 128/2000 Sb., o obcích (obecní zřízení), ve znění pozdějších předpisů, doporučuje Zastupitelstvu města Kyjova přijmout následující usnesení:</w:t>
      </w:r>
    </w:p>
    <w:p w14:paraId="7DF6EC67" w14:textId="77777777" w:rsidR="00EC1A4C" w:rsidRPr="00F144DB" w:rsidRDefault="00EC1A4C" w:rsidP="00EC1A4C">
      <w:pPr>
        <w:pStyle w:val="Zkladntext"/>
        <w:spacing w:before="0" w:after="0"/>
        <w:rPr>
          <w:iCs/>
          <w:color w:val="000000" w:themeColor="text1"/>
          <w:szCs w:val="24"/>
          <w:lang w:eastAsia="zh-CN"/>
        </w:rPr>
      </w:pPr>
      <w:r w:rsidRPr="00F144DB">
        <w:rPr>
          <w:iCs/>
          <w:color w:val="000000" w:themeColor="text1"/>
          <w:szCs w:val="24"/>
          <w:lang w:eastAsia="zh-CN"/>
        </w:rPr>
        <w:lastRenderedPageBreak/>
        <w:t>Zastupitelstvo města Kyjova po projednání a v souladu s ustanovením § 10 písm. d) a § 84 odst. 2 písm. h) zákona č. 128/2000 Sb., o obcích (obecní zřízení), ve znění pozdějších předpisů a § 35c zákona č. 206/2015 Sb., o pyrotechnických výrobcích a zacházení s nimi a o změně některých zákonů (zákon o pyrotechnice), ve znění pozdějších předpisů, vydává Obecně závaznou vyhlášku o regulaci zacházení s pyrotechnickými výrobky.</w:t>
      </w:r>
    </w:p>
    <w:p w14:paraId="04D8239B" w14:textId="77777777" w:rsidR="00EC1A4C" w:rsidRPr="00C72D74" w:rsidRDefault="00EC1A4C" w:rsidP="00EC1A4C">
      <w:pPr>
        <w:pStyle w:val="Zkladntext"/>
        <w:spacing w:before="0" w:after="0"/>
        <w:rPr>
          <w:b/>
          <w:iCs/>
          <w:color w:val="000000" w:themeColor="text1"/>
          <w:szCs w:val="24"/>
          <w:lang w:eastAsia="zh-CN"/>
        </w:rPr>
      </w:pPr>
    </w:p>
    <w:p w14:paraId="72DAB245" w14:textId="77777777" w:rsidR="00EC1A4C" w:rsidRDefault="00EC1A4C" w:rsidP="00EC1A4C">
      <w:pPr>
        <w:pStyle w:val="Zkladntext"/>
        <w:spacing w:before="0" w:after="0"/>
        <w:rPr>
          <w:b/>
          <w:iCs/>
          <w:color w:val="000000" w:themeColor="text1"/>
          <w:szCs w:val="24"/>
          <w:lang w:eastAsia="zh-CN"/>
        </w:rPr>
      </w:pPr>
      <w:r w:rsidRPr="00C72D74">
        <w:rPr>
          <w:b/>
          <w:iCs/>
          <w:color w:val="000000" w:themeColor="text1"/>
          <w:szCs w:val="24"/>
          <w:lang w:eastAsia="zh-CN"/>
        </w:rPr>
        <w:t>2. RO roku 2025</w:t>
      </w:r>
    </w:p>
    <w:p w14:paraId="4AF5ED6A" w14:textId="77777777" w:rsidR="00EC1A4C" w:rsidRDefault="00EC1A4C" w:rsidP="00EC1A4C">
      <w:pPr>
        <w:suppressAutoHyphens/>
        <w:spacing w:after="0" w:line="240" w:lineRule="auto"/>
        <w:jc w:val="both"/>
        <w:rPr>
          <w:rFonts w:ascii="Times New Roman" w:hAnsi="Times New Roman" w:cs="Times New Roman"/>
          <w:color w:val="000000" w:themeColor="text1"/>
          <w:sz w:val="24"/>
          <w:szCs w:val="24"/>
        </w:rPr>
      </w:pPr>
      <w:r w:rsidRPr="00980B96">
        <w:rPr>
          <w:rFonts w:ascii="Times New Roman" w:hAnsi="Times New Roman" w:cs="Times New Roman"/>
          <w:color w:val="000000" w:themeColor="text1"/>
          <w:sz w:val="24"/>
          <w:szCs w:val="24"/>
        </w:rPr>
        <w:t>Usnesení</w:t>
      </w:r>
    </w:p>
    <w:p w14:paraId="57A1C829" w14:textId="77777777" w:rsidR="00EC1A4C" w:rsidRPr="00040EE6" w:rsidRDefault="00EC1A4C" w:rsidP="00EC1A4C">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24. 11.</w:t>
      </w:r>
      <w:r w:rsidRPr="00040EE6">
        <w:rPr>
          <w:rFonts w:ascii="Times New Roman" w:hAnsi="Times New Roman" w:cs="Times New Roman"/>
          <w:color w:val="000000" w:themeColor="text1"/>
          <w:sz w:val="24"/>
          <w:szCs w:val="24"/>
        </w:rPr>
        <w:t xml:space="preserve"> 2025 č. </w:t>
      </w:r>
      <w:r>
        <w:rPr>
          <w:rFonts w:ascii="Times New Roman" w:hAnsi="Times New Roman" w:cs="Times New Roman"/>
          <w:color w:val="000000" w:themeColor="text1"/>
          <w:sz w:val="24"/>
          <w:szCs w:val="24"/>
        </w:rPr>
        <w:t>86/33</w:t>
      </w:r>
    </w:p>
    <w:p w14:paraId="74889FC3" w14:textId="77777777" w:rsidR="00EC1A4C" w:rsidRDefault="00EC1A4C" w:rsidP="00EC1A4C">
      <w:pPr>
        <w:pStyle w:val="Zkladntext"/>
        <w:spacing w:before="0" w:after="0"/>
        <w:rPr>
          <w:b/>
          <w:iCs/>
          <w:color w:val="000000" w:themeColor="text1"/>
          <w:szCs w:val="24"/>
          <w:lang w:eastAsia="zh-CN"/>
        </w:rPr>
      </w:pPr>
      <w:r w:rsidRPr="00040EE6">
        <w:rPr>
          <w:color w:val="000000" w:themeColor="text1"/>
          <w:szCs w:val="24"/>
        </w:rPr>
        <w:t xml:space="preserve">Rada města Kyjova po </w:t>
      </w:r>
      <w:r>
        <w:rPr>
          <w:szCs w:val="24"/>
        </w:rPr>
        <w:t>projednání (6</w:t>
      </w:r>
      <w:r w:rsidRPr="00040EE6">
        <w:rPr>
          <w:szCs w:val="24"/>
        </w:rPr>
        <w:t>,0,0)</w:t>
      </w:r>
    </w:p>
    <w:p w14:paraId="3865F7FF" w14:textId="77777777" w:rsidR="00EC1A4C" w:rsidRPr="00E20F13" w:rsidRDefault="00EC1A4C" w:rsidP="00EC1A4C">
      <w:pPr>
        <w:pStyle w:val="Zkladntext"/>
        <w:spacing w:before="0" w:after="0"/>
        <w:rPr>
          <w:iCs/>
          <w:color w:val="000000" w:themeColor="text1"/>
          <w:szCs w:val="24"/>
          <w:lang w:eastAsia="zh-CN"/>
        </w:rPr>
      </w:pPr>
      <w:r>
        <w:rPr>
          <w:iCs/>
          <w:color w:val="000000" w:themeColor="text1"/>
          <w:szCs w:val="24"/>
          <w:lang w:eastAsia="zh-CN"/>
        </w:rPr>
        <w:t xml:space="preserve">schvaluje dle § 102 odst. 2 </w:t>
      </w:r>
      <w:r w:rsidRPr="004E23CA">
        <w:rPr>
          <w:iCs/>
          <w:color w:val="000000" w:themeColor="text1"/>
          <w:szCs w:val="24"/>
          <w:lang w:eastAsia="zh-CN"/>
        </w:rPr>
        <w:t>písm. a ) zákona č. 128/2000 Sb., o obcích (obecní zřízení) ve znění pozdějších předpisů, rozpočtová opatření č. 39910-39912 r. 2025.</w:t>
      </w:r>
    </w:p>
    <w:p w14:paraId="3AE7CABA" w14:textId="77777777" w:rsidR="00EC1A4C" w:rsidRPr="00C72D74" w:rsidRDefault="00EC1A4C" w:rsidP="00EC1A4C">
      <w:pPr>
        <w:pStyle w:val="Zkladntext"/>
        <w:spacing w:before="0" w:after="0"/>
        <w:rPr>
          <w:b/>
          <w:iCs/>
          <w:color w:val="000000" w:themeColor="text1"/>
          <w:szCs w:val="24"/>
          <w:lang w:eastAsia="zh-CN"/>
        </w:rPr>
      </w:pPr>
    </w:p>
    <w:p w14:paraId="69591A49" w14:textId="77777777" w:rsidR="00EC1A4C" w:rsidRDefault="00EC1A4C" w:rsidP="00EC1A4C">
      <w:pPr>
        <w:pStyle w:val="Zkladntext"/>
        <w:spacing w:before="0" w:after="0"/>
        <w:rPr>
          <w:b/>
          <w:iCs/>
          <w:color w:val="000000" w:themeColor="text1"/>
          <w:szCs w:val="24"/>
          <w:lang w:eastAsia="zh-CN"/>
        </w:rPr>
      </w:pPr>
      <w:r w:rsidRPr="00C72D74">
        <w:rPr>
          <w:b/>
          <w:iCs/>
          <w:color w:val="000000" w:themeColor="text1"/>
          <w:szCs w:val="24"/>
          <w:lang w:eastAsia="zh-CN"/>
        </w:rPr>
        <w:t>3. Odměny ředitelů PO města Kyjova</w:t>
      </w:r>
    </w:p>
    <w:p w14:paraId="1A523EC2" w14:textId="77777777" w:rsidR="00EC1A4C" w:rsidRDefault="00EC1A4C" w:rsidP="00EC1A4C">
      <w:pPr>
        <w:suppressAutoHyphens/>
        <w:spacing w:after="0" w:line="240" w:lineRule="auto"/>
        <w:jc w:val="both"/>
        <w:rPr>
          <w:rFonts w:ascii="Times New Roman" w:hAnsi="Times New Roman" w:cs="Times New Roman"/>
          <w:color w:val="000000" w:themeColor="text1"/>
          <w:sz w:val="24"/>
          <w:szCs w:val="24"/>
        </w:rPr>
      </w:pPr>
      <w:r w:rsidRPr="00980B96">
        <w:rPr>
          <w:rFonts w:ascii="Times New Roman" w:hAnsi="Times New Roman" w:cs="Times New Roman"/>
          <w:color w:val="000000" w:themeColor="text1"/>
          <w:sz w:val="24"/>
          <w:szCs w:val="24"/>
        </w:rPr>
        <w:t>Usnesení</w:t>
      </w:r>
    </w:p>
    <w:p w14:paraId="603E62F4" w14:textId="77777777" w:rsidR="00EC1A4C" w:rsidRPr="00040EE6" w:rsidRDefault="00EC1A4C" w:rsidP="00EC1A4C">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24. 11.</w:t>
      </w:r>
      <w:r w:rsidRPr="00040EE6">
        <w:rPr>
          <w:rFonts w:ascii="Times New Roman" w:hAnsi="Times New Roman" w:cs="Times New Roman"/>
          <w:color w:val="000000" w:themeColor="text1"/>
          <w:sz w:val="24"/>
          <w:szCs w:val="24"/>
        </w:rPr>
        <w:t xml:space="preserve"> 2025 č. </w:t>
      </w:r>
      <w:r>
        <w:rPr>
          <w:rFonts w:ascii="Times New Roman" w:hAnsi="Times New Roman" w:cs="Times New Roman"/>
          <w:color w:val="000000" w:themeColor="text1"/>
          <w:sz w:val="24"/>
          <w:szCs w:val="24"/>
        </w:rPr>
        <w:t>86/34</w:t>
      </w:r>
    </w:p>
    <w:p w14:paraId="5467199C" w14:textId="77777777" w:rsidR="00EC1A4C" w:rsidRDefault="00EC1A4C" w:rsidP="00EC1A4C">
      <w:pPr>
        <w:pStyle w:val="Zkladntext"/>
        <w:spacing w:before="0" w:after="0"/>
        <w:rPr>
          <w:b/>
          <w:iCs/>
          <w:color w:val="000000" w:themeColor="text1"/>
          <w:szCs w:val="24"/>
          <w:lang w:eastAsia="zh-CN"/>
        </w:rPr>
      </w:pPr>
      <w:r w:rsidRPr="00040EE6">
        <w:rPr>
          <w:color w:val="000000" w:themeColor="text1"/>
          <w:szCs w:val="24"/>
        </w:rPr>
        <w:t xml:space="preserve">Rada města Kyjova po </w:t>
      </w:r>
      <w:r>
        <w:rPr>
          <w:szCs w:val="24"/>
        </w:rPr>
        <w:t>projednání (6</w:t>
      </w:r>
      <w:r w:rsidRPr="00040EE6">
        <w:rPr>
          <w:szCs w:val="24"/>
        </w:rPr>
        <w:t>,0,0)</w:t>
      </w:r>
    </w:p>
    <w:p w14:paraId="124E4FE3" w14:textId="77777777" w:rsidR="00EC1A4C" w:rsidRPr="005269D0" w:rsidRDefault="00EC1A4C" w:rsidP="00EC1A4C">
      <w:pPr>
        <w:pStyle w:val="Zkladntext"/>
        <w:spacing w:before="0" w:after="0"/>
        <w:rPr>
          <w:iCs/>
          <w:color w:val="000000" w:themeColor="text1"/>
          <w:szCs w:val="24"/>
          <w:lang w:eastAsia="zh-CN"/>
        </w:rPr>
      </w:pPr>
      <w:r w:rsidRPr="005269D0">
        <w:rPr>
          <w:iCs/>
          <w:color w:val="000000" w:themeColor="text1"/>
          <w:szCs w:val="24"/>
          <w:lang w:eastAsia="zh-CN"/>
        </w:rPr>
        <w:t>v souladu s ustanovením § 102 odst. 2 písm. b) zákona č. 128/2000 Sb., o obcích (obecní zřízení), ve znění pozdějších předpisů, uděluje odměny ředitelům škol, školských zařízení a dalších příspěvkových organizací zřizovaných městem Kyjovem dle přiložené tabulky s návrhem finanční odměny ředitelů PO.</w:t>
      </w:r>
    </w:p>
    <w:p w14:paraId="615B859D" w14:textId="77777777" w:rsidR="00EC1A4C" w:rsidRPr="00C72D74" w:rsidRDefault="00EC1A4C" w:rsidP="00EC1A4C">
      <w:pPr>
        <w:pStyle w:val="Zkladntext"/>
        <w:spacing w:before="0" w:after="0"/>
        <w:rPr>
          <w:b/>
          <w:iCs/>
          <w:color w:val="000000" w:themeColor="text1"/>
          <w:szCs w:val="24"/>
          <w:lang w:eastAsia="zh-CN"/>
        </w:rPr>
      </w:pPr>
    </w:p>
    <w:p w14:paraId="0F21C330" w14:textId="77777777" w:rsidR="00EC1A4C" w:rsidRDefault="00EC1A4C" w:rsidP="00EC1A4C">
      <w:pPr>
        <w:pStyle w:val="Zkladntext"/>
        <w:spacing w:before="0" w:after="0"/>
        <w:rPr>
          <w:b/>
          <w:iCs/>
          <w:color w:val="000000" w:themeColor="text1"/>
          <w:szCs w:val="24"/>
          <w:lang w:eastAsia="zh-CN"/>
        </w:rPr>
      </w:pPr>
      <w:r w:rsidRPr="00C72D74">
        <w:rPr>
          <w:b/>
          <w:iCs/>
          <w:color w:val="000000" w:themeColor="text1"/>
          <w:szCs w:val="24"/>
          <w:lang w:eastAsia="zh-CN"/>
        </w:rPr>
        <w:t>4. Informace o provozu ledové plochy a schválení ceníku</w:t>
      </w:r>
    </w:p>
    <w:p w14:paraId="1D49B22D" w14:textId="77777777" w:rsidR="00EC1A4C" w:rsidRDefault="00EC1A4C" w:rsidP="00EC1A4C">
      <w:pPr>
        <w:suppressAutoHyphens/>
        <w:spacing w:after="0" w:line="240" w:lineRule="auto"/>
        <w:jc w:val="both"/>
        <w:rPr>
          <w:rFonts w:ascii="Times New Roman" w:hAnsi="Times New Roman" w:cs="Times New Roman"/>
          <w:color w:val="000000" w:themeColor="text1"/>
          <w:sz w:val="24"/>
          <w:szCs w:val="24"/>
        </w:rPr>
      </w:pPr>
      <w:r w:rsidRPr="00980B96">
        <w:rPr>
          <w:rFonts w:ascii="Times New Roman" w:hAnsi="Times New Roman" w:cs="Times New Roman"/>
          <w:color w:val="000000" w:themeColor="text1"/>
          <w:sz w:val="24"/>
          <w:szCs w:val="24"/>
        </w:rPr>
        <w:t>Usnesení</w:t>
      </w:r>
    </w:p>
    <w:p w14:paraId="2F45227E" w14:textId="77777777" w:rsidR="00EC1A4C" w:rsidRPr="00040EE6" w:rsidRDefault="00EC1A4C" w:rsidP="00EC1A4C">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24. 11.</w:t>
      </w:r>
      <w:r w:rsidRPr="00040EE6">
        <w:rPr>
          <w:rFonts w:ascii="Times New Roman" w:hAnsi="Times New Roman" w:cs="Times New Roman"/>
          <w:color w:val="000000" w:themeColor="text1"/>
          <w:sz w:val="24"/>
          <w:szCs w:val="24"/>
        </w:rPr>
        <w:t xml:space="preserve"> 2025 č. </w:t>
      </w:r>
      <w:r>
        <w:rPr>
          <w:rFonts w:ascii="Times New Roman" w:hAnsi="Times New Roman" w:cs="Times New Roman"/>
          <w:color w:val="000000" w:themeColor="text1"/>
          <w:sz w:val="24"/>
          <w:szCs w:val="24"/>
        </w:rPr>
        <w:t>86/35</w:t>
      </w:r>
    </w:p>
    <w:p w14:paraId="0A4913D1" w14:textId="77777777" w:rsidR="00EC1A4C" w:rsidRDefault="00EC1A4C" w:rsidP="00EC1A4C">
      <w:pPr>
        <w:pStyle w:val="Zkladntext"/>
        <w:spacing w:before="0" w:after="0"/>
        <w:rPr>
          <w:b/>
          <w:iCs/>
          <w:color w:val="000000" w:themeColor="text1"/>
          <w:szCs w:val="24"/>
          <w:lang w:eastAsia="zh-CN"/>
        </w:rPr>
      </w:pPr>
      <w:r w:rsidRPr="00040EE6">
        <w:rPr>
          <w:color w:val="000000" w:themeColor="text1"/>
          <w:szCs w:val="24"/>
        </w:rPr>
        <w:t xml:space="preserve">Rada města Kyjova po </w:t>
      </w:r>
      <w:r>
        <w:rPr>
          <w:szCs w:val="24"/>
        </w:rPr>
        <w:t>projednání (6</w:t>
      </w:r>
      <w:r w:rsidRPr="00040EE6">
        <w:rPr>
          <w:szCs w:val="24"/>
        </w:rPr>
        <w:t>,0,0)</w:t>
      </w:r>
    </w:p>
    <w:p w14:paraId="3089FCD0" w14:textId="77777777" w:rsidR="00EC1A4C" w:rsidRPr="005E05C0" w:rsidRDefault="00EC1A4C" w:rsidP="00EC1A4C">
      <w:pPr>
        <w:pStyle w:val="Zkladntext"/>
        <w:spacing w:before="0" w:after="0"/>
        <w:rPr>
          <w:iCs/>
          <w:color w:val="000000" w:themeColor="text1"/>
          <w:szCs w:val="24"/>
          <w:lang w:eastAsia="zh-CN"/>
        </w:rPr>
      </w:pPr>
      <w:r w:rsidRPr="005E05C0">
        <w:rPr>
          <w:iCs/>
          <w:color w:val="000000" w:themeColor="text1"/>
          <w:szCs w:val="24"/>
          <w:lang w:eastAsia="zh-CN"/>
        </w:rPr>
        <w:t>bere na vědomí informaci o provozu ledové plochy, která bude umístěna v prostorech městského stadionu.</w:t>
      </w:r>
    </w:p>
    <w:p w14:paraId="38B480C5" w14:textId="77777777" w:rsidR="00EC1A4C" w:rsidRPr="00C72D74" w:rsidRDefault="00EC1A4C" w:rsidP="00EC1A4C">
      <w:pPr>
        <w:pStyle w:val="Zkladntext"/>
        <w:spacing w:before="0" w:after="0"/>
        <w:rPr>
          <w:b/>
          <w:iCs/>
          <w:color w:val="000000" w:themeColor="text1"/>
          <w:szCs w:val="24"/>
          <w:lang w:eastAsia="zh-CN"/>
        </w:rPr>
      </w:pPr>
    </w:p>
    <w:p w14:paraId="7FBCCACC" w14:textId="77777777" w:rsidR="00EC1A4C" w:rsidRDefault="00EC1A4C" w:rsidP="00EC1A4C">
      <w:pPr>
        <w:pStyle w:val="Zkladntext"/>
        <w:spacing w:before="0" w:after="0"/>
        <w:rPr>
          <w:b/>
          <w:iCs/>
          <w:color w:val="000000" w:themeColor="text1"/>
          <w:szCs w:val="24"/>
          <w:lang w:eastAsia="zh-CN"/>
        </w:rPr>
      </w:pPr>
      <w:r w:rsidRPr="00C72D74">
        <w:rPr>
          <w:b/>
          <w:iCs/>
          <w:color w:val="000000" w:themeColor="text1"/>
          <w:szCs w:val="24"/>
          <w:lang w:eastAsia="zh-CN"/>
        </w:rPr>
        <w:t>5. Mimořádná odměna ředitelce ZŠ a MŠ Kyjov-Bohuslavice</w:t>
      </w:r>
    </w:p>
    <w:p w14:paraId="08BCEE05" w14:textId="77777777" w:rsidR="00EC1A4C" w:rsidRDefault="00EC1A4C" w:rsidP="00EC1A4C">
      <w:pPr>
        <w:suppressAutoHyphens/>
        <w:spacing w:after="0" w:line="240" w:lineRule="auto"/>
        <w:jc w:val="both"/>
        <w:rPr>
          <w:rFonts w:ascii="Times New Roman" w:hAnsi="Times New Roman" w:cs="Times New Roman"/>
          <w:color w:val="000000" w:themeColor="text1"/>
          <w:sz w:val="24"/>
          <w:szCs w:val="24"/>
        </w:rPr>
      </w:pPr>
      <w:r w:rsidRPr="00980B96">
        <w:rPr>
          <w:rFonts w:ascii="Times New Roman" w:hAnsi="Times New Roman" w:cs="Times New Roman"/>
          <w:color w:val="000000" w:themeColor="text1"/>
          <w:sz w:val="24"/>
          <w:szCs w:val="24"/>
        </w:rPr>
        <w:t>Usnesení</w:t>
      </w:r>
    </w:p>
    <w:p w14:paraId="5303FDAC" w14:textId="77777777" w:rsidR="00EC1A4C" w:rsidRPr="00040EE6" w:rsidRDefault="00EC1A4C" w:rsidP="00EC1A4C">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24. 11.</w:t>
      </w:r>
      <w:r w:rsidRPr="00040EE6">
        <w:rPr>
          <w:rFonts w:ascii="Times New Roman" w:hAnsi="Times New Roman" w:cs="Times New Roman"/>
          <w:color w:val="000000" w:themeColor="text1"/>
          <w:sz w:val="24"/>
          <w:szCs w:val="24"/>
        </w:rPr>
        <w:t xml:space="preserve"> 2025 č. </w:t>
      </w:r>
      <w:r>
        <w:rPr>
          <w:rFonts w:ascii="Times New Roman" w:hAnsi="Times New Roman" w:cs="Times New Roman"/>
          <w:color w:val="000000" w:themeColor="text1"/>
          <w:sz w:val="24"/>
          <w:szCs w:val="24"/>
        </w:rPr>
        <w:t>86/36</w:t>
      </w:r>
    </w:p>
    <w:p w14:paraId="5B2790BD" w14:textId="77777777" w:rsidR="00EC1A4C" w:rsidRDefault="00EC1A4C" w:rsidP="00EC1A4C">
      <w:pPr>
        <w:pStyle w:val="Zkladntext"/>
        <w:spacing w:before="0" w:after="0"/>
        <w:rPr>
          <w:b/>
          <w:iCs/>
          <w:color w:val="000000" w:themeColor="text1"/>
          <w:szCs w:val="24"/>
          <w:lang w:eastAsia="zh-CN"/>
        </w:rPr>
      </w:pPr>
      <w:r w:rsidRPr="00040EE6">
        <w:rPr>
          <w:color w:val="000000" w:themeColor="text1"/>
          <w:szCs w:val="24"/>
        </w:rPr>
        <w:t xml:space="preserve">Rada města Kyjova po </w:t>
      </w:r>
      <w:r>
        <w:rPr>
          <w:szCs w:val="24"/>
        </w:rPr>
        <w:t>projednání (6</w:t>
      </w:r>
      <w:r w:rsidRPr="00040EE6">
        <w:rPr>
          <w:szCs w:val="24"/>
        </w:rPr>
        <w:t>,0,0)</w:t>
      </w:r>
    </w:p>
    <w:p w14:paraId="17E89A06" w14:textId="77777777" w:rsidR="00EC1A4C" w:rsidRPr="00553513" w:rsidRDefault="00EC1A4C" w:rsidP="00EC1A4C">
      <w:pPr>
        <w:pStyle w:val="Zkladntext"/>
        <w:spacing w:before="0" w:after="0"/>
        <w:rPr>
          <w:iCs/>
          <w:color w:val="000000" w:themeColor="text1"/>
          <w:szCs w:val="24"/>
          <w:lang w:eastAsia="zh-CN"/>
        </w:rPr>
      </w:pPr>
      <w:r w:rsidRPr="00553513">
        <w:rPr>
          <w:iCs/>
          <w:color w:val="000000" w:themeColor="text1"/>
          <w:szCs w:val="24"/>
          <w:lang w:eastAsia="zh-CN"/>
        </w:rPr>
        <w:t>v souladu s ustanovením § 102 odst. 2 písm. b) zákona č. 128/2000 Sb., o obcích (obecní zřízení), ve znění pozdějších předpisů, uděluje mimořádnou odměnu 15 000,- Kč ředitelce Základní školy a Mateřské školy Kyjov-Bohuslavice, příspěvkové organizace města Kyjova, Mgr. Jovance Rybové.</w:t>
      </w:r>
    </w:p>
    <w:p w14:paraId="51699937" w14:textId="77777777" w:rsidR="00EC1A4C" w:rsidRPr="00C72D74" w:rsidRDefault="00EC1A4C" w:rsidP="00EC1A4C">
      <w:pPr>
        <w:pStyle w:val="Zkladntext"/>
        <w:spacing w:before="0" w:after="0"/>
        <w:rPr>
          <w:b/>
          <w:iCs/>
          <w:color w:val="000000" w:themeColor="text1"/>
          <w:szCs w:val="24"/>
          <w:lang w:eastAsia="zh-CN"/>
        </w:rPr>
      </w:pPr>
    </w:p>
    <w:p w14:paraId="5B27C64B" w14:textId="77777777" w:rsidR="00EC1A4C" w:rsidRDefault="00EC1A4C" w:rsidP="00EC1A4C">
      <w:pPr>
        <w:pStyle w:val="Zkladntext"/>
        <w:spacing w:before="0" w:after="0"/>
        <w:rPr>
          <w:b/>
          <w:iCs/>
          <w:color w:val="000000" w:themeColor="text1"/>
          <w:szCs w:val="24"/>
          <w:lang w:eastAsia="zh-CN"/>
        </w:rPr>
      </w:pPr>
      <w:r w:rsidRPr="00C72D74">
        <w:rPr>
          <w:b/>
          <w:iCs/>
          <w:color w:val="000000" w:themeColor="text1"/>
          <w:szCs w:val="24"/>
          <w:lang w:eastAsia="zh-CN"/>
        </w:rPr>
        <w:t>6. Zpráva o provedené kontrole ČŠI v ZŠ a MŠ Kyjov-Bohuslavice</w:t>
      </w:r>
    </w:p>
    <w:p w14:paraId="1FEF19FE" w14:textId="77777777" w:rsidR="00EC1A4C" w:rsidRDefault="00EC1A4C" w:rsidP="00EC1A4C">
      <w:pPr>
        <w:suppressAutoHyphens/>
        <w:spacing w:after="0" w:line="240" w:lineRule="auto"/>
        <w:jc w:val="both"/>
        <w:rPr>
          <w:rFonts w:ascii="Times New Roman" w:hAnsi="Times New Roman" w:cs="Times New Roman"/>
          <w:color w:val="000000" w:themeColor="text1"/>
          <w:sz w:val="24"/>
          <w:szCs w:val="24"/>
        </w:rPr>
      </w:pPr>
      <w:r w:rsidRPr="00980B96">
        <w:rPr>
          <w:rFonts w:ascii="Times New Roman" w:hAnsi="Times New Roman" w:cs="Times New Roman"/>
          <w:color w:val="000000" w:themeColor="text1"/>
          <w:sz w:val="24"/>
          <w:szCs w:val="24"/>
        </w:rPr>
        <w:t>Usnesení</w:t>
      </w:r>
    </w:p>
    <w:p w14:paraId="32C4EA95" w14:textId="77777777" w:rsidR="00EC1A4C" w:rsidRPr="00040EE6" w:rsidRDefault="00EC1A4C" w:rsidP="00EC1A4C">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24. 11.</w:t>
      </w:r>
      <w:r w:rsidRPr="00040EE6">
        <w:rPr>
          <w:rFonts w:ascii="Times New Roman" w:hAnsi="Times New Roman" w:cs="Times New Roman"/>
          <w:color w:val="000000" w:themeColor="text1"/>
          <w:sz w:val="24"/>
          <w:szCs w:val="24"/>
        </w:rPr>
        <w:t xml:space="preserve"> 2025 č. </w:t>
      </w:r>
      <w:r>
        <w:rPr>
          <w:rFonts w:ascii="Times New Roman" w:hAnsi="Times New Roman" w:cs="Times New Roman"/>
          <w:color w:val="000000" w:themeColor="text1"/>
          <w:sz w:val="24"/>
          <w:szCs w:val="24"/>
        </w:rPr>
        <w:t>86/37</w:t>
      </w:r>
    </w:p>
    <w:p w14:paraId="476830A4" w14:textId="77777777" w:rsidR="00EC1A4C" w:rsidRDefault="00EC1A4C" w:rsidP="00EC1A4C">
      <w:pPr>
        <w:pStyle w:val="Zkladntext"/>
        <w:spacing w:before="0" w:after="0"/>
        <w:rPr>
          <w:b/>
          <w:iCs/>
          <w:color w:val="000000" w:themeColor="text1"/>
          <w:szCs w:val="24"/>
          <w:lang w:eastAsia="zh-CN"/>
        </w:rPr>
      </w:pPr>
      <w:r w:rsidRPr="00040EE6">
        <w:rPr>
          <w:color w:val="000000" w:themeColor="text1"/>
          <w:szCs w:val="24"/>
        </w:rPr>
        <w:t xml:space="preserve">Rada města Kyjova po </w:t>
      </w:r>
      <w:r>
        <w:rPr>
          <w:szCs w:val="24"/>
        </w:rPr>
        <w:t>projednání (6</w:t>
      </w:r>
      <w:r w:rsidRPr="00040EE6">
        <w:rPr>
          <w:szCs w:val="24"/>
        </w:rPr>
        <w:t>,0,0)</w:t>
      </w:r>
    </w:p>
    <w:p w14:paraId="031EED9B" w14:textId="77777777" w:rsidR="00EC1A4C" w:rsidRPr="00D20F38" w:rsidRDefault="00EC1A4C" w:rsidP="00EC1A4C">
      <w:pPr>
        <w:pStyle w:val="Zkladntext"/>
        <w:spacing w:before="0" w:after="0"/>
        <w:rPr>
          <w:iCs/>
          <w:color w:val="000000" w:themeColor="text1"/>
          <w:szCs w:val="24"/>
          <w:lang w:eastAsia="zh-CN"/>
        </w:rPr>
      </w:pPr>
      <w:r w:rsidRPr="00D20F38">
        <w:rPr>
          <w:iCs/>
          <w:color w:val="000000" w:themeColor="text1"/>
          <w:szCs w:val="24"/>
          <w:lang w:eastAsia="zh-CN"/>
        </w:rPr>
        <w:t>v souladu s ustanovením § 102 odst. 2 písm. b) zákona č. 128/2000 Sb., zákon o obcích (obecní zřízení), ve znění pozdějších předpisů, bere na vědomí informace o provedené kontrole ČŠI v Základní a Mateřské škole Kyjov-Bohuslavice, příspěvkové organizaci města Kyjova.</w:t>
      </w:r>
    </w:p>
    <w:p w14:paraId="548E079C" w14:textId="77777777" w:rsidR="00EC1A4C" w:rsidRPr="00C72D74" w:rsidRDefault="00EC1A4C" w:rsidP="00EC1A4C">
      <w:pPr>
        <w:pStyle w:val="Zkladntext"/>
        <w:spacing w:before="0" w:after="0"/>
        <w:rPr>
          <w:b/>
          <w:iCs/>
          <w:color w:val="000000" w:themeColor="text1"/>
          <w:szCs w:val="24"/>
          <w:lang w:eastAsia="zh-CN"/>
        </w:rPr>
      </w:pPr>
    </w:p>
    <w:p w14:paraId="67C6BD45" w14:textId="77777777" w:rsidR="00EC1A4C" w:rsidRDefault="00EC1A4C" w:rsidP="00EC1A4C">
      <w:pPr>
        <w:pStyle w:val="Zkladntext"/>
        <w:spacing w:before="0" w:after="0"/>
        <w:rPr>
          <w:b/>
          <w:iCs/>
          <w:color w:val="000000" w:themeColor="text1"/>
          <w:szCs w:val="24"/>
          <w:lang w:eastAsia="zh-CN"/>
        </w:rPr>
      </w:pPr>
      <w:r w:rsidRPr="00C72D74">
        <w:rPr>
          <w:b/>
          <w:iCs/>
          <w:color w:val="000000" w:themeColor="text1"/>
          <w:szCs w:val="24"/>
          <w:lang w:eastAsia="zh-CN"/>
        </w:rPr>
        <w:t>7. Informace z knihovny – nový ceník, nový knihovní řád</w:t>
      </w:r>
    </w:p>
    <w:p w14:paraId="4E57E97D" w14:textId="77777777" w:rsidR="00EC1A4C" w:rsidRPr="00EE02AA" w:rsidRDefault="00EC1A4C" w:rsidP="00EC1A4C">
      <w:pPr>
        <w:suppressAutoHyphens/>
        <w:spacing w:after="0" w:line="240" w:lineRule="auto"/>
        <w:jc w:val="both"/>
        <w:rPr>
          <w:rFonts w:ascii="Times New Roman" w:hAnsi="Times New Roman" w:cs="Times New Roman"/>
          <w:color w:val="000000" w:themeColor="text1"/>
          <w:sz w:val="24"/>
          <w:szCs w:val="24"/>
        </w:rPr>
      </w:pPr>
      <w:r w:rsidRPr="00EE02AA">
        <w:rPr>
          <w:rFonts w:ascii="Times New Roman" w:hAnsi="Times New Roman" w:cs="Times New Roman"/>
          <w:color w:val="000000" w:themeColor="text1"/>
          <w:sz w:val="24"/>
          <w:szCs w:val="24"/>
        </w:rPr>
        <w:t>Usnesení</w:t>
      </w:r>
    </w:p>
    <w:p w14:paraId="1DA5500E" w14:textId="77777777" w:rsidR="00EC1A4C" w:rsidRPr="00EE02AA" w:rsidRDefault="00EC1A4C" w:rsidP="00EC1A4C">
      <w:pPr>
        <w:suppressAutoHyphens/>
        <w:spacing w:after="0" w:line="240" w:lineRule="auto"/>
        <w:jc w:val="both"/>
        <w:rPr>
          <w:rFonts w:ascii="Times New Roman" w:hAnsi="Times New Roman" w:cs="Times New Roman"/>
          <w:color w:val="000000" w:themeColor="text1"/>
          <w:sz w:val="24"/>
          <w:szCs w:val="24"/>
        </w:rPr>
      </w:pPr>
      <w:r w:rsidRPr="00EE02AA">
        <w:rPr>
          <w:rFonts w:ascii="Times New Roman" w:hAnsi="Times New Roman" w:cs="Times New Roman"/>
          <w:color w:val="000000" w:themeColor="text1"/>
          <w:sz w:val="24"/>
          <w:szCs w:val="24"/>
        </w:rPr>
        <w:t>Rady města Kyjova ze dne 24. 11. 2025 č. 86/</w:t>
      </w:r>
      <w:r>
        <w:rPr>
          <w:rFonts w:ascii="Times New Roman" w:hAnsi="Times New Roman" w:cs="Times New Roman"/>
          <w:color w:val="000000" w:themeColor="text1"/>
          <w:sz w:val="24"/>
          <w:szCs w:val="24"/>
        </w:rPr>
        <w:t>38</w:t>
      </w:r>
    </w:p>
    <w:p w14:paraId="69FCF549" w14:textId="77777777" w:rsidR="00EC1A4C" w:rsidRPr="00EE02AA" w:rsidRDefault="00EC1A4C" w:rsidP="00EC1A4C">
      <w:pPr>
        <w:pStyle w:val="Zkladntext"/>
        <w:spacing w:before="0" w:after="0"/>
        <w:rPr>
          <w:szCs w:val="24"/>
        </w:rPr>
      </w:pPr>
      <w:r w:rsidRPr="00EE02AA">
        <w:rPr>
          <w:color w:val="000000" w:themeColor="text1"/>
          <w:szCs w:val="24"/>
        </w:rPr>
        <w:t xml:space="preserve">Rada města Kyjova po </w:t>
      </w:r>
      <w:r w:rsidRPr="00EE02AA">
        <w:rPr>
          <w:szCs w:val="24"/>
        </w:rPr>
        <w:t>projednání (6,0,0)</w:t>
      </w:r>
    </w:p>
    <w:p w14:paraId="285AE74F" w14:textId="77777777" w:rsidR="00EC1A4C" w:rsidRPr="00EE02AA" w:rsidRDefault="00EC1A4C" w:rsidP="00EC1A4C">
      <w:pPr>
        <w:pStyle w:val="Zkladntext"/>
        <w:spacing w:before="0" w:after="0"/>
        <w:rPr>
          <w:iCs/>
          <w:color w:val="000000" w:themeColor="text1"/>
          <w:szCs w:val="24"/>
          <w:lang w:eastAsia="zh-CN"/>
        </w:rPr>
      </w:pPr>
      <w:r w:rsidRPr="00EE02AA">
        <w:rPr>
          <w:iCs/>
          <w:color w:val="000000" w:themeColor="text1"/>
          <w:szCs w:val="24"/>
          <w:lang w:eastAsia="zh-CN"/>
        </w:rPr>
        <w:lastRenderedPageBreak/>
        <w:t>v souladu s ustanovením § 102 odst. 2 písm. b) zákona 128/2000 Sb., o obcích, ve znění pozdějších předpisů, bere na vědomí informace z Městské knihovny Kyjov, příspěvkové organizace města Kyjova, IČ 48847721, o změně Knihovního řádu a o změně ceníku.</w:t>
      </w:r>
    </w:p>
    <w:p w14:paraId="426889DB" w14:textId="77777777" w:rsidR="00EC1A4C" w:rsidRPr="00C72D74" w:rsidRDefault="00EC1A4C" w:rsidP="00EC1A4C">
      <w:pPr>
        <w:pStyle w:val="Zkladntext"/>
        <w:spacing w:before="0" w:after="0"/>
        <w:rPr>
          <w:b/>
          <w:iCs/>
          <w:color w:val="000000" w:themeColor="text1"/>
          <w:szCs w:val="24"/>
          <w:lang w:eastAsia="zh-CN"/>
        </w:rPr>
      </w:pPr>
    </w:p>
    <w:p w14:paraId="3F7D6D53" w14:textId="77777777" w:rsidR="00EC1A4C" w:rsidRDefault="00EC1A4C" w:rsidP="00EC1A4C">
      <w:pPr>
        <w:pStyle w:val="Zkladntext"/>
        <w:spacing w:before="0" w:after="0"/>
        <w:rPr>
          <w:b/>
          <w:iCs/>
          <w:color w:val="000000" w:themeColor="text1"/>
          <w:szCs w:val="24"/>
          <w:lang w:eastAsia="zh-CN"/>
        </w:rPr>
      </w:pPr>
      <w:r w:rsidRPr="00C72D74">
        <w:rPr>
          <w:b/>
          <w:iCs/>
          <w:color w:val="000000" w:themeColor="text1"/>
          <w:szCs w:val="24"/>
          <w:lang w:eastAsia="zh-CN"/>
        </w:rPr>
        <w:t>8. Schválení nájemníka v bytu MŠ Boršovská</w:t>
      </w:r>
    </w:p>
    <w:p w14:paraId="49D7F007" w14:textId="77777777" w:rsidR="00EC1A4C" w:rsidRPr="00353C6A" w:rsidRDefault="00EC1A4C" w:rsidP="00EC1A4C">
      <w:pPr>
        <w:suppressAutoHyphens/>
        <w:spacing w:after="0" w:line="240" w:lineRule="auto"/>
        <w:jc w:val="both"/>
        <w:rPr>
          <w:rFonts w:ascii="Times New Roman" w:hAnsi="Times New Roman" w:cs="Times New Roman"/>
          <w:color w:val="000000" w:themeColor="text1"/>
          <w:sz w:val="24"/>
          <w:szCs w:val="24"/>
        </w:rPr>
      </w:pPr>
      <w:r w:rsidRPr="00353C6A">
        <w:rPr>
          <w:rFonts w:ascii="Times New Roman" w:hAnsi="Times New Roman" w:cs="Times New Roman"/>
          <w:color w:val="000000" w:themeColor="text1"/>
          <w:sz w:val="24"/>
          <w:szCs w:val="24"/>
        </w:rPr>
        <w:t>Usnesení</w:t>
      </w:r>
    </w:p>
    <w:p w14:paraId="7C202570" w14:textId="77777777" w:rsidR="00EC1A4C" w:rsidRPr="00353C6A" w:rsidRDefault="00EC1A4C" w:rsidP="00EC1A4C">
      <w:pPr>
        <w:suppressAutoHyphens/>
        <w:spacing w:after="0" w:line="240" w:lineRule="auto"/>
        <w:jc w:val="both"/>
        <w:rPr>
          <w:rFonts w:ascii="Times New Roman" w:hAnsi="Times New Roman" w:cs="Times New Roman"/>
          <w:color w:val="000000" w:themeColor="text1"/>
          <w:sz w:val="24"/>
          <w:szCs w:val="24"/>
        </w:rPr>
      </w:pPr>
      <w:r w:rsidRPr="00353C6A">
        <w:rPr>
          <w:rFonts w:ascii="Times New Roman" w:hAnsi="Times New Roman" w:cs="Times New Roman"/>
          <w:color w:val="000000" w:themeColor="text1"/>
          <w:sz w:val="24"/>
          <w:szCs w:val="24"/>
        </w:rPr>
        <w:t>Rady města Kyjova ze dne 24. 11. 2025 č. 86/</w:t>
      </w:r>
      <w:r>
        <w:rPr>
          <w:rFonts w:ascii="Times New Roman" w:hAnsi="Times New Roman" w:cs="Times New Roman"/>
          <w:color w:val="000000" w:themeColor="text1"/>
          <w:sz w:val="24"/>
          <w:szCs w:val="24"/>
        </w:rPr>
        <w:t>39</w:t>
      </w:r>
    </w:p>
    <w:p w14:paraId="78494547" w14:textId="77777777" w:rsidR="00EC1A4C" w:rsidRPr="00353C6A" w:rsidRDefault="00EC1A4C" w:rsidP="00EC1A4C">
      <w:pPr>
        <w:pStyle w:val="Zkladntext"/>
        <w:spacing w:before="0" w:after="0"/>
        <w:rPr>
          <w:iCs/>
          <w:color w:val="000000" w:themeColor="text1"/>
          <w:szCs w:val="24"/>
          <w:lang w:eastAsia="zh-CN"/>
        </w:rPr>
      </w:pPr>
      <w:r w:rsidRPr="00353C6A">
        <w:rPr>
          <w:color w:val="000000" w:themeColor="text1"/>
          <w:szCs w:val="24"/>
        </w:rPr>
        <w:t xml:space="preserve">Rada města Kyjova po </w:t>
      </w:r>
      <w:r w:rsidRPr="00353C6A">
        <w:rPr>
          <w:szCs w:val="24"/>
        </w:rPr>
        <w:t>projednání (6,0,0)</w:t>
      </w:r>
    </w:p>
    <w:p w14:paraId="2DF39DEB" w14:textId="77777777" w:rsidR="00EC1A4C" w:rsidRPr="00353C6A" w:rsidRDefault="00EC1A4C" w:rsidP="00EC1A4C">
      <w:pPr>
        <w:pStyle w:val="Zkladntext"/>
        <w:spacing w:before="0" w:after="0"/>
        <w:rPr>
          <w:iCs/>
          <w:color w:val="000000" w:themeColor="text1"/>
          <w:szCs w:val="24"/>
          <w:lang w:eastAsia="zh-CN"/>
        </w:rPr>
      </w:pPr>
      <w:r>
        <w:rPr>
          <w:iCs/>
          <w:color w:val="000000" w:themeColor="text1"/>
          <w:szCs w:val="24"/>
          <w:lang w:eastAsia="zh-CN"/>
        </w:rPr>
        <w:t xml:space="preserve">v </w:t>
      </w:r>
      <w:r w:rsidRPr="00353C6A">
        <w:rPr>
          <w:iCs/>
          <w:color w:val="000000" w:themeColor="text1"/>
          <w:szCs w:val="24"/>
          <w:lang w:eastAsia="zh-CN"/>
        </w:rPr>
        <w:t xml:space="preserve">souladu s ustanovením § 102 odst. 2 písm. b) zákona 128/2000 Sb., </w:t>
      </w:r>
    </w:p>
    <w:p w14:paraId="75FE1436" w14:textId="77777777" w:rsidR="00EC1A4C" w:rsidRPr="00353C6A" w:rsidRDefault="00EC1A4C" w:rsidP="00EC1A4C">
      <w:pPr>
        <w:pStyle w:val="Zkladntext"/>
        <w:spacing w:before="0" w:after="0"/>
        <w:rPr>
          <w:iCs/>
          <w:color w:val="000000" w:themeColor="text1"/>
          <w:szCs w:val="24"/>
          <w:lang w:eastAsia="zh-CN"/>
        </w:rPr>
      </w:pPr>
      <w:r w:rsidRPr="00353C6A">
        <w:rPr>
          <w:iCs/>
          <w:color w:val="000000" w:themeColor="text1"/>
          <w:szCs w:val="24"/>
          <w:lang w:eastAsia="zh-CN"/>
        </w:rPr>
        <w:t>o obcích, ve znění pozdějších předpisů a v souladu se Zásadami pro řízení příspěvkových organizací města Kyjova schvaluje jako nájemce bytu v budově MŠ Boršovská následující osoby: František Hanzal, nar. 24. 2. 1951 a Miroslava Hanzalová,  nar. 11. 7. 1962, oba trvale bytem: Boršovská 3241, 697 01 Kyjov, a to na dobu určitou do data 31. 12. 2026 s možností prodloužení vždy o další rok v případě splnění všech smluvních podmínek a podmínek nastavených Zásadami pro řízení příspěvkových organizací města Kyjova.</w:t>
      </w:r>
    </w:p>
    <w:p w14:paraId="2F5A65A3" w14:textId="77777777" w:rsidR="00EC1A4C" w:rsidRPr="00C72D74" w:rsidRDefault="00EC1A4C" w:rsidP="00EC1A4C">
      <w:pPr>
        <w:pStyle w:val="Zkladntext"/>
        <w:spacing w:before="0" w:after="0"/>
        <w:rPr>
          <w:b/>
          <w:iCs/>
          <w:color w:val="000000" w:themeColor="text1"/>
          <w:szCs w:val="24"/>
          <w:lang w:eastAsia="zh-CN"/>
        </w:rPr>
      </w:pPr>
    </w:p>
    <w:p w14:paraId="39F9E82B" w14:textId="77777777" w:rsidR="00EC1A4C" w:rsidRDefault="00EC1A4C" w:rsidP="00EC1A4C">
      <w:pPr>
        <w:pStyle w:val="Zkladntext"/>
        <w:spacing w:before="0" w:after="0"/>
        <w:rPr>
          <w:b/>
          <w:iCs/>
          <w:color w:val="000000" w:themeColor="text1"/>
          <w:szCs w:val="24"/>
          <w:lang w:eastAsia="zh-CN"/>
        </w:rPr>
      </w:pPr>
      <w:r w:rsidRPr="00C72D74">
        <w:rPr>
          <w:b/>
          <w:iCs/>
          <w:color w:val="000000" w:themeColor="text1"/>
          <w:szCs w:val="24"/>
          <w:lang w:eastAsia="zh-CN"/>
        </w:rPr>
        <w:t>9. Uzavření smlouvy „SOS první pomoc v krizi na rok 2026“ o spolupráci se společností Therapy Kyjov s. r. o. a žádost o udělení výjimky z pravidel pro zadávání VZMR</w:t>
      </w:r>
    </w:p>
    <w:p w14:paraId="434C9E2D" w14:textId="77777777" w:rsidR="00EC1A4C" w:rsidRPr="00CD2049" w:rsidRDefault="00EC1A4C" w:rsidP="00EC1A4C">
      <w:pPr>
        <w:suppressAutoHyphens/>
        <w:spacing w:after="0" w:line="240" w:lineRule="auto"/>
        <w:jc w:val="both"/>
        <w:rPr>
          <w:rFonts w:ascii="Times New Roman" w:hAnsi="Times New Roman" w:cs="Times New Roman"/>
          <w:color w:val="000000" w:themeColor="text1"/>
          <w:sz w:val="24"/>
          <w:szCs w:val="24"/>
        </w:rPr>
      </w:pPr>
      <w:r w:rsidRPr="00CD2049">
        <w:rPr>
          <w:rFonts w:ascii="Times New Roman" w:hAnsi="Times New Roman" w:cs="Times New Roman"/>
          <w:color w:val="000000" w:themeColor="text1"/>
          <w:sz w:val="24"/>
          <w:szCs w:val="24"/>
        </w:rPr>
        <w:t>Usnesení</w:t>
      </w:r>
    </w:p>
    <w:p w14:paraId="6D5CF50B" w14:textId="77777777" w:rsidR="00EC1A4C" w:rsidRPr="00CD2049" w:rsidRDefault="00EC1A4C" w:rsidP="00EC1A4C">
      <w:pPr>
        <w:suppressAutoHyphens/>
        <w:spacing w:after="0" w:line="240" w:lineRule="auto"/>
        <w:jc w:val="both"/>
        <w:rPr>
          <w:rFonts w:ascii="Times New Roman" w:hAnsi="Times New Roman" w:cs="Times New Roman"/>
          <w:color w:val="000000" w:themeColor="text1"/>
          <w:sz w:val="24"/>
          <w:szCs w:val="24"/>
        </w:rPr>
      </w:pPr>
      <w:r w:rsidRPr="00CD2049">
        <w:rPr>
          <w:rFonts w:ascii="Times New Roman" w:hAnsi="Times New Roman" w:cs="Times New Roman"/>
          <w:color w:val="000000" w:themeColor="text1"/>
          <w:sz w:val="24"/>
          <w:szCs w:val="24"/>
        </w:rPr>
        <w:t>Rady města Kyjova ze dne 24. 11. 2025 č. 86/</w:t>
      </w:r>
      <w:r>
        <w:rPr>
          <w:rFonts w:ascii="Times New Roman" w:hAnsi="Times New Roman" w:cs="Times New Roman"/>
          <w:color w:val="000000" w:themeColor="text1"/>
          <w:sz w:val="24"/>
          <w:szCs w:val="24"/>
        </w:rPr>
        <w:t>40</w:t>
      </w:r>
    </w:p>
    <w:p w14:paraId="223198E4" w14:textId="77777777" w:rsidR="00EC1A4C" w:rsidRPr="00CD2049" w:rsidRDefault="00EC1A4C" w:rsidP="00EC1A4C">
      <w:pPr>
        <w:pStyle w:val="Zkladntext"/>
        <w:spacing w:before="0" w:after="0"/>
        <w:rPr>
          <w:iCs/>
          <w:color w:val="000000" w:themeColor="text1"/>
          <w:szCs w:val="24"/>
          <w:lang w:eastAsia="zh-CN"/>
        </w:rPr>
      </w:pPr>
      <w:r w:rsidRPr="00CD2049">
        <w:rPr>
          <w:color w:val="000000" w:themeColor="text1"/>
          <w:szCs w:val="24"/>
        </w:rPr>
        <w:t xml:space="preserve">Rada města Kyjova po </w:t>
      </w:r>
      <w:r w:rsidRPr="00CD2049">
        <w:rPr>
          <w:szCs w:val="24"/>
        </w:rPr>
        <w:t>projednání (6,0,0)</w:t>
      </w:r>
    </w:p>
    <w:p w14:paraId="63C319E6" w14:textId="77777777" w:rsidR="00EC1A4C" w:rsidRPr="00CD2049" w:rsidRDefault="00EC1A4C" w:rsidP="00EC1A4C">
      <w:pPr>
        <w:pStyle w:val="Zkladntext"/>
        <w:spacing w:before="0" w:after="0"/>
        <w:rPr>
          <w:iCs/>
          <w:color w:val="000000" w:themeColor="text1"/>
          <w:szCs w:val="24"/>
          <w:lang w:eastAsia="zh-CN"/>
        </w:rPr>
      </w:pPr>
      <w:r w:rsidRPr="00CD2049">
        <w:rPr>
          <w:iCs/>
          <w:color w:val="000000" w:themeColor="text1"/>
          <w:szCs w:val="24"/>
          <w:lang w:eastAsia="zh-CN"/>
        </w:rPr>
        <w:t>v souladu s</w:t>
      </w:r>
      <w:r>
        <w:rPr>
          <w:iCs/>
          <w:color w:val="000000" w:themeColor="text1"/>
          <w:szCs w:val="24"/>
          <w:lang w:eastAsia="zh-CN"/>
        </w:rPr>
        <w:t xml:space="preserve"> </w:t>
      </w:r>
      <w:r w:rsidRPr="00CD2049">
        <w:rPr>
          <w:iCs/>
          <w:color w:val="000000" w:themeColor="text1"/>
          <w:szCs w:val="24"/>
          <w:lang w:eastAsia="zh-CN"/>
        </w:rPr>
        <w:t>ustanovením § 102 odst. 3</w:t>
      </w:r>
      <w:r>
        <w:rPr>
          <w:iCs/>
          <w:color w:val="000000" w:themeColor="text1"/>
          <w:szCs w:val="24"/>
          <w:lang w:eastAsia="zh-CN"/>
        </w:rPr>
        <w:t xml:space="preserve"> </w:t>
      </w:r>
      <w:r w:rsidRPr="00CD2049">
        <w:rPr>
          <w:iCs/>
          <w:color w:val="000000" w:themeColor="text1"/>
          <w:szCs w:val="24"/>
          <w:lang w:eastAsia="zh-CN"/>
        </w:rPr>
        <w:t>z</w:t>
      </w:r>
      <w:r>
        <w:rPr>
          <w:iCs/>
          <w:color w:val="000000" w:themeColor="text1"/>
          <w:szCs w:val="24"/>
          <w:lang w:eastAsia="zh-CN"/>
        </w:rPr>
        <w:t>á</w:t>
      </w:r>
      <w:r w:rsidRPr="00CD2049">
        <w:rPr>
          <w:iCs/>
          <w:color w:val="000000" w:themeColor="text1"/>
          <w:szCs w:val="24"/>
          <w:lang w:eastAsia="zh-CN"/>
        </w:rPr>
        <w:t>kona &amp; 128/2000 Sb., 0 obcích (obecni zřízeni), ve znění pozdějších předpisů, rozhodla</w:t>
      </w:r>
      <w:r>
        <w:rPr>
          <w:iCs/>
          <w:color w:val="000000" w:themeColor="text1"/>
          <w:szCs w:val="24"/>
          <w:lang w:eastAsia="zh-CN"/>
        </w:rPr>
        <w:t xml:space="preserve"> </w:t>
      </w:r>
      <w:r w:rsidRPr="00CD2049">
        <w:rPr>
          <w:iCs/>
          <w:color w:val="000000" w:themeColor="text1"/>
          <w:szCs w:val="24"/>
          <w:lang w:eastAsia="zh-CN"/>
        </w:rPr>
        <w:t xml:space="preserve">o </w:t>
      </w:r>
      <w:r>
        <w:rPr>
          <w:iCs/>
          <w:color w:val="000000" w:themeColor="text1"/>
          <w:szCs w:val="24"/>
          <w:lang w:eastAsia="zh-CN"/>
        </w:rPr>
        <w:t>udělení</w:t>
      </w:r>
      <w:r w:rsidRPr="00CD2049">
        <w:rPr>
          <w:iCs/>
          <w:color w:val="000000" w:themeColor="text1"/>
          <w:szCs w:val="24"/>
          <w:lang w:eastAsia="zh-CN"/>
        </w:rPr>
        <w:t xml:space="preserve"> výjimky dle článku 8 odst. 2 vnitřního předpisu Pravidla pro </w:t>
      </w:r>
      <w:r>
        <w:rPr>
          <w:iCs/>
          <w:color w:val="000000" w:themeColor="text1"/>
          <w:szCs w:val="24"/>
          <w:lang w:eastAsia="zh-CN"/>
        </w:rPr>
        <w:t>zadává</w:t>
      </w:r>
      <w:r w:rsidRPr="00CD2049">
        <w:rPr>
          <w:iCs/>
          <w:color w:val="000000" w:themeColor="text1"/>
          <w:szCs w:val="24"/>
          <w:lang w:eastAsia="zh-CN"/>
        </w:rPr>
        <w:t>ní veřejných</w:t>
      </w:r>
      <w:r>
        <w:rPr>
          <w:iCs/>
          <w:color w:val="000000" w:themeColor="text1"/>
          <w:szCs w:val="24"/>
          <w:lang w:eastAsia="zh-CN"/>
        </w:rPr>
        <w:t xml:space="preserve"> </w:t>
      </w:r>
      <w:r w:rsidRPr="00CD2049">
        <w:rPr>
          <w:iCs/>
          <w:color w:val="000000" w:themeColor="text1"/>
          <w:szCs w:val="24"/>
          <w:lang w:eastAsia="zh-CN"/>
        </w:rPr>
        <w:t>zakázek malého rozsahu, účinného</w:t>
      </w:r>
      <w:r>
        <w:rPr>
          <w:iCs/>
          <w:color w:val="000000" w:themeColor="text1"/>
          <w:szCs w:val="24"/>
          <w:lang w:eastAsia="zh-CN"/>
        </w:rPr>
        <w:t xml:space="preserve"> od 14. 11. 2022, za úč</w:t>
      </w:r>
      <w:r w:rsidRPr="00CD2049">
        <w:rPr>
          <w:iCs/>
          <w:color w:val="000000" w:themeColor="text1"/>
          <w:szCs w:val="24"/>
          <w:lang w:eastAsia="zh-CN"/>
        </w:rPr>
        <w:t>elem přímého zadání veřejné</w:t>
      </w:r>
      <w:r>
        <w:rPr>
          <w:iCs/>
          <w:color w:val="000000" w:themeColor="text1"/>
          <w:szCs w:val="24"/>
          <w:lang w:eastAsia="zh-CN"/>
        </w:rPr>
        <w:t xml:space="preserve"> </w:t>
      </w:r>
      <w:r w:rsidRPr="00CD2049">
        <w:rPr>
          <w:iCs/>
          <w:color w:val="000000" w:themeColor="text1"/>
          <w:szCs w:val="24"/>
          <w:lang w:eastAsia="zh-CN"/>
        </w:rPr>
        <w:t>zakázky malého rozsahu s</w:t>
      </w:r>
      <w:r>
        <w:rPr>
          <w:iCs/>
          <w:color w:val="000000" w:themeColor="text1"/>
          <w:szCs w:val="24"/>
          <w:lang w:eastAsia="zh-CN"/>
        </w:rPr>
        <w:t> </w:t>
      </w:r>
      <w:r w:rsidRPr="00CD2049">
        <w:rPr>
          <w:iCs/>
          <w:color w:val="000000" w:themeColor="text1"/>
          <w:szCs w:val="24"/>
          <w:lang w:eastAsia="zh-CN"/>
        </w:rPr>
        <w:t>názvem</w:t>
      </w:r>
      <w:r>
        <w:rPr>
          <w:iCs/>
          <w:color w:val="000000" w:themeColor="text1"/>
          <w:szCs w:val="24"/>
          <w:lang w:eastAsia="zh-CN"/>
        </w:rPr>
        <w:t xml:space="preserve"> </w:t>
      </w:r>
      <w:r w:rsidRPr="00CD2049">
        <w:rPr>
          <w:iCs/>
          <w:color w:val="000000" w:themeColor="text1"/>
          <w:szCs w:val="24"/>
          <w:lang w:eastAsia="zh-CN"/>
        </w:rPr>
        <w:t>,,SOS první pomoc v krizi" společnosti Therapy Kyjov,</w:t>
      </w:r>
      <w:r>
        <w:rPr>
          <w:iCs/>
          <w:color w:val="000000" w:themeColor="text1"/>
          <w:szCs w:val="24"/>
          <w:lang w:eastAsia="zh-CN"/>
        </w:rPr>
        <w:t xml:space="preserve"> </w:t>
      </w:r>
      <w:r w:rsidRPr="00CD2049">
        <w:rPr>
          <w:iCs/>
          <w:color w:val="000000" w:themeColor="text1"/>
          <w:szCs w:val="24"/>
          <w:lang w:eastAsia="zh-CN"/>
        </w:rPr>
        <w:t>s.r.o., IC: 02239353, se sídlem Třida Pala</w:t>
      </w:r>
      <w:r>
        <w:rPr>
          <w:iCs/>
          <w:color w:val="000000" w:themeColor="text1"/>
          <w:szCs w:val="24"/>
          <w:lang w:eastAsia="zh-CN"/>
        </w:rPr>
        <w:t>ckého 69/11, Kyjov 697 O01, z dů</w:t>
      </w:r>
      <w:r w:rsidRPr="00CD2049">
        <w:rPr>
          <w:iCs/>
          <w:color w:val="000000" w:themeColor="text1"/>
          <w:szCs w:val="24"/>
          <w:lang w:eastAsia="zh-CN"/>
        </w:rPr>
        <w:t>vodu dlouhodobé a</w:t>
      </w:r>
      <w:r>
        <w:rPr>
          <w:iCs/>
          <w:color w:val="000000" w:themeColor="text1"/>
          <w:szCs w:val="24"/>
          <w:lang w:eastAsia="zh-CN"/>
        </w:rPr>
        <w:t xml:space="preserve"> </w:t>
      </w:r>
      <w:r w:rsidRPr="00CD2049">
        <w:rPr>
          <w:iCs/>
          <w:color w:val="000000" w:themeColor="text1"/>
          <w:szCs w:val="24"/>
          <w:lang w:eastAsia="zh-CN"/>
        </w:rPr>
        <w:t>bezproblémové spolupráce a rozhodla o uzavření Smlouvy o spolupráci při poskytování</w:t>
      </w:r>
      <w:r>
        <w:rPr>
          <w:iCs/>
          <w:color w:val="000000" w:themeColor="text1"/>
          <w:szCs w:val="24"/>
          <w:lang w:eastAsia="zh-CN"/>
        </w:rPr>
        <w:t xml:space="preserve"> </w:t>
      </w:r>
      <w:r w:rsidRPr="00CD2049">
        <w:rPr>
          <w:iCs/>
          <w:color w:val="000000" w:themeColor="text1"/>
          <w:szCs w:val="24"/>
          <w:lang w:eastAsia="zh-CN"/>
        </w:rPr>
        <w:t>služeb psychologické poradny (SOS první pomoc</w:t>
      </w:r>
      <w:r>
        <w:rPr>
          <w:iCs/>
          <w:color w:val="000000" w:themeColor="text1"/>
          <w:szCs w:val="24"/>
          <w:lang w:eastAsia="zh-CN"/>
        </w:rPr>
        <w:t xml:space="preserve"> </w:t>
      </w:r>
      <w:r w:rsidRPr="00CD2049">
        <w:rPr>
          <w:iCs/>
          <w:color w:val="000000" w:themeColor="text1"/>
          <w:szCs w:val="24"/>
          <w:lang w:eastAsia="zh-CN"/>
        </w:rPr>
        <w:t>v krizi) s touto společností. Smlouva bude</w:t>
      </w:r>
      <w:r>
        <w:rPr>
          <w:iCs/>
          <w:color w:val="000000" w:themeColor="text1"/>
          <w:szCs w:val="24"/>
          <w:lang w:eastAsia="zh-CN"/>
        </w:rPr>
        <w:t xml:space="preserve"> </w:t>
      </w:r>
      <w:r w:rsidRPr="00CD2049">
        <w:rPr>
          <w:iCs/>
          <w:color w:val="000000" w:themeColor="text1"/>
          <w:szCs w:val="24"/>
          <w:lang w:eastAsia="zh-CN"/>
        </w:rPr>
        <w:t>uzavřena na dobu určitou od 1. 1. 2026 do 31. 12. 2026 za cenu v maximální výši</w:t>
      </w:r>
      <w:r>
        <w:rPr>
          <w:iCs/>
          <w:color w:val="000000" w:themeColor="text1"/>
          <w:szCs w:val="24"/>
          <w:lang w:eastAsia="zh-CN"/>
        </w:rPr>
        <w:t xml:space="preserve"> 372.000 Kč</w:t>
      </w:r>
      <w:r w:rsidRPr="00CD2049">
        <w:rPr>
          <w:iCs/>
          <w:color w:val="000000" w:themeColor="text1"/>
          <w:szCs w:val="24"/>
          <w:lang w:eastAsia="zh-CN"/>
        </w:rPr>
        <w:t>.</w:t>
      </w:r>
    </w:p>
    <w:p w14:paraId="4EC579CD" w14:textId="77777777" w:rsidR="00EC1A4C" w:rsidRPr="00C72D74" w:rsidRDefault="00EC1A4C" w:rsidP="00EC1A4C">
      <w:pPr>
        <w:pStyle w:val="Zkladntext"/>
        <w:spacing w:before="0" w:after="0"/>
        <w:rPr>
          <w:b/>
          <w:iCs/>
          <w:color w:val="000000" w:themeColor="text1"/>
          <w:szCs w:val="24"/>
          <w:lang w:eastAsia="zh-CN"/>
        </w:rPr>
      </w:pPr>
    </w:p>
    <w:p w14:paraId="08DE80DF" w14:textId="77777777" w:rsidR="00EC1A4C" w:rsidRDefault="00EC1A4C" w:rsidP="00EC1A4C">
      <w:pPr>
        <w:pStyle w:val="Zkladntext"/>
        <w:spacing w:before="0" w:after="0"/>
        <w:rPr>
          <w:b/>
          <w:iCs/>
          <w:color w:val="000000" w:themeColor="text1"/>
          <w:szCs w:val="24"/>
          <w:lang w:eastAsia="zh-CN"/>
        </w:rPr>
      </w:pPr>
      <w:r w:rsidRPr="00C72D74">
        <w:rPr>
          <w:b/>
          <w:iCs/>
          <w:color w:val="000000" w:themeColor="text1"/>
          <w:szCs w:val="24"/>
          <w:lang w:eastAsia="zh-CN"/>
        </w:rPr>
        <w:t>10. Smlouva o umístění technického zařízení na sběr a další zpracování dat pro osobní doklady vydávané v působnosti Ministerstva vnitra</w:t>
      </w:r>
    </w:p>
    <w:p w14:paraId="5B02A4DB" w14:textId="77777777" w:rsidR="00EC1A4C" w:rsidRDefault="00EC1A4C" w:rsidP="00EC1A4C">
      <w:pPr>
        <w:suppressAutoHyphens/>
        <w:spacing w:after="0" w:line="240" w:lineRule="auto"/>
        <w:jc w:val="both"/>
        <w:rPr>
          <w:rFonts w:ascii="Times New Roman" w:hAnsi="Times New Roman" w:cs="Times New Roman"/>
          <w:color w:val="000000" w:themeColor="text1"/>
          <w:sz w:val="24"/>
          <w:szCs w:val="24"/>
        </w:rPr>
      </w:pPr>
      <w:r w:rsidRPr="00980B96">
        <w:rPr>
          <w:rFonts w:ascii="Times New Roman" w:hAnsi="Times New Roman" w:cs="Times New Roman"/>
          <w:color w:val="000000" w:themeColor="text1"/>
          <w:sz w:val="24"/>
          <w:szCs w:val="24"/>
        </w:rPr>
        <w:t>Usnesení</w:t>
      </w:r>
    </w:p>
    <w:p w14:paraId="0F7B4818" w14:textId="77777777" w:rsidR="00EC1A4C" w:rsidRPr="00040EE6" w:rsidRDefault="00EC1A4C" w:rsidP="00EC1A4C">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24. 11.</w:t>
      </w:r>
      <w:r w:rsidRPr="00040EE6">
        <w:rPr>
          <w:rFonts w:ascii="Times New Roman" w:hAnsi="Times New Roman" w:cs="Times New Roman"/>
          <w:color w:val="000000" w:themeColor="text1"/>
          <w:sz w:val="24"/>
          <w:szCs w:val="24"/>
        </w:rPr>
        <w:t xml:space="preserve"> 2025 č. </w:t>
      </w:r>
      <w:r>
        <w:rPr>
          <w:rFonts w:ascii="Times New Roman" w:hAnsi="Times New Roman" w:cs="Times New Roman"/>
          <w:color w:val="000000" w:themeColor="text1"/>
          <w:sz w:val="24"/>
          <w:szCs w:val="24"/>
        </w:rPr>
        <w:t>86/41</w:t>
      </w:r>
    </w:p>
    <w:p w14:paraId="07896EBA" w14:textId="77777777" w:rsidR="00EC1A4C" w:rsidRDefault="00EC1A4C" w:rsidP="00EC1A4C">
      <w:pPr>
        <w:pStyle w:val="Zkladntext"/>
        <w:spacing w:before="0" w:after="0"/>
        <w:rPr>
          <w:b/>
          <w:iCs/>
          <w:color w:val="000000" w:themeColor="text1"/>
          <w:szCs w:val="24"/>
          <w:lang w:eastAsia="zh-CN"/>
        </w:rPr>
      </w:pPr>
      <w:r w:rsidRPr="00040EE6">
        <w:rPr>
          <w:color w:val="000000" w:themeColor="text1"/>
          <w:szCs w:val="24"/>
        </w:rPr>
        <w:t xml:space="preserve">Rada města Kyjova po </w:t>
      </w:r>
      <w:r>
        <w:rPr>
          <w:szCs w:val="24"/>
        </w:rPr>
        <w:t>projednání (6</w:t>
      </w:r>
      <w:r w:rsidRPr="00040EE6">
        <w:rPr>
          <w:szCs w:val="24"/>
        </w:rPr>
        <w:t>,0,0)</w:t>
      </w:r>
    </w:p>
    <w:p w14:paraId="3E699D47" w14:textId="77777777" w:rsidR="00EC1A4C" w:rsidRPr="000E2896" w:rsidRDefault="00EC1A4C" w:rsidP="00EC1A4C">
      <w:pPr>
        <w:pStyle w:val="Zkladntext"/>
        <w:spacing w:before="0" w:after="0"/>
        <w:rPr>
          <w:iCs/>
          <w:color w:val="000000" w:themeColor="text1"/>
          <w:szCs w:val="24"/>
          <w:lang w:eastAsia="zh-CN"/>
        </w:rPr>
      </w:pPr>
      <w:r w:rsidRPr="000E2896">
        <w:rPr>
          <w:iCs/>
          <w:color w:val="000000" w:themeColor="text1"/>
          <w:szCs w:val="24"/>
          <w:lang w:eastAsia="zh-CN"/>
        </w:rPr>
        <w:t>a v souladu s § 102 odst. 3 zákona č. 128/2000 Sb., o obcích (obecní zřízení), ve znění pozdějších předpisů, rozhodla o uzavření Smlouvy o umístění technického zařízení na sběr a další zpracování dat pro osobní doklady vydávané v působnosti Ministerstva vnitra mezi Státní tiskárnou cenin, s.p., se sídlem Růžová 943</w:t>
      </w:r>
      <w:r>
        <w:rPr>
          <w:iCs/>
          <w:color w:val="000000" w:themeColor="text1"/>
          <w:szCs w:val="24"/>
          <w:lang w:eastAsia="zh-CN"/>
        </w:rPr>
        <w:t>/6, Nové Město, 110 00 Praha 1,</w:t>
      </w:r>
      <w:r w:rsidRPr="000E2896">
        <w:rPr>
          <w:iCs/>
          <w:color w:val="000000" w:themeColor="text1"/>
          <w:szCs w:val="24"/>
          <w:lang w:eastAsia="zh-CN"/>
        </w:rPr>
        <w:t xml:space="preserve"> IČO: 00001279 a Městem Kyjov, Masarykovo náměstí 30/1, 697 01 Kyjov, IČO: 00285030 na období od 1. 1. 2026 do 31. 12. 2035 s cenou za provoz technického zařízení v celkové výši 322.200 Kč bez DPH.</w:t>
      </w:r>
    </w:p>
    <w:p w14:paraId="74C3801C" w14:textId="77777777" w:rsidR="00EC1A4C" w:rsidRPr="00C72D74" w:rsidRDefault="00EC1A4C" w:rsidP="00EC1A4C">
      <w:pPr>
        <w:pStyle w:val="Zkladntext"/>
        <w:spacing w:before="0" w:after="0"/>
        <w:rPr>
          <w:b/>
          <w:iCs/>
          <w:color w:val="000000" w:themeColor="text1"/>
          <w:szCs w:val="24"/>
          <w:lang w:eastAsia="zh-CN"/>
        </w:rPr>
      </w:pPr>
    </w:p>
    <w:p w14:paraId="0B16B1C7" w14:textId="77777777" w:rsidR="00EC1A4C" w:rsidRDefault="00EC1A4C" w:rsidP="00EC1A4C">
      <w:pPr>
        <w:pStyle w:val="Zkladntext"/>
        <w:spacing w:before="0" w:after="0"/>
        <w:rPr>
          <w:b/>
          <w:iCs/>
          <w:color w:val="000000" w:themeColor="text1"/>
          <w:szCs w:val="24"/>
          <w:lang w:eastAsia="zh-CN"/>
        </w:rPr>
      </w:pPr>
      <w:r w:rsidRPr="00C72D74">
        <w:rPr>
          <w:b/>
          <w:iCs/>
          <w:color w:val="000000" w:themeColor="text1"/>
          <w:szCs w:val="24"/>
          <w:lang w:eastAsia="zh-CN"/>
        </w:rPr>
        <w:t>11. Uzavření dodatku č. 1 ke Smlouvě o poskytnutí užívacích práv ke Službě ASPI</w:t>
      </w:r>
    </w:p>
    <w:p w14:paraId="00AEDFA9" w14:textId="77777777" w:rsidR="00EC1A4C" w:rsidRDefault="00EC1A4C" w:rsidP="00EC1A4C">
      <w:pPr>
        <w:suppressAutoHyphens/>
        <w:spacing w:after="0" w:line="240" w:lineRule="auto"/>
        <w:jc w:val="both"/>
        <w:rPr>
          <w:rFonts w:ascii="Times New Roman" w:hAnsi="Times New Roman" w:cs="Times New Roman"/>
          <w:color w:val="000000" w:themeColor="text1"/>
          <w:sz w:val="24"/>
          <w:szCs w:val="24"/>
        </w:rPr>
      </w:pPr>
      <w:r w:rsidRPr="00980B96">
        <w:rPr>
          <w:rFonts w:ascii="Times New Roman" w:hAnsi="Times New Roman" w:cs="Times New Roman"/>
          <w:color w:val="000000" w:themeColor="text1"/>
          <w:sz w:val="24"/>
          <w:szCs w:val="24"/>
        </w:rPr>
        <w:t>Usnesení</w:t>
      </w:r>
    </w:p>
    <w:p w14:paraId="4FC70AFE" w14:textId="77777777" w:rsidR="00EC1A4C" w:rsidRPr="00040EE6" w:rsidRDefault="00EC1A4C" w:rsidP="00EC1A4C">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24. 11.</w:t>
      </w:r>
      <w:r w:rsidRPr="00040EE6">
        <w:rPr>
          <w:rFonts w:ascii="Times New Roman" w:hAnsi="Times New Roman" w:cs="Times New Roman"/>
          <w:color w:val="000000" w:themeColor="text1"/>
          <w:sz w:val="24"/>
          <w:szCs w:val="24"/>
        </w:rPr>
        <w:t xml:space="preserve"> 2025 č. </w:t>
      </w:r>
      <w:r>
        <w:rPr>
          <w:rFonts w:ascii="Times New Roman" w:hAnsi="Times New Roman" w:cs="Times New Roman"/>
          <w:color w:val="000000" w:themeColor="text1"/>
          <w:sz w:val="24"/>
          <w:szCs w:val="24"/>
        </w:rPr>
        <w:t>86/42</w:t>
      </w:r>
    </w:p>
    <w:p w14:paraId="21FD9FBF" w14:textId="77777777" w:rsidR="00EC1A4C" w:rsidRDefault="00EC1A4C" w:rsidP="00EC1A4C">
      <w:pPr>
        <w:pStyle w:val="Zkladntext"/>
        <w:spacing w:before="0" w:after="0"/>
        <w:rPr>
          <w:b/>
          <w:iCs/>
          <w:color w:val="000000" w:themeColor="text1"/>
          <w:szCs w:val="24"/>
          <w:lang w:eastAsia="zh-CN"/>
        </w:rPr>
      </w:pPr>
      <w:r w:rsidRPr="00040EE6">
        <w:rPr>
          <w:color w:val="000000" w:themeColor="text1"/>
          <w:szCs w:val="24"/>
        </w:rPr>
        <w:t xml:space="preserve">Rada města Kyjova po </w:t>
      </w:r>
      <w:r>
        <w:rPr>
          <w:szCs w:val="24"/>
        </w:rPr>
        <w:t>projednání (6</w:t>
      </w:r>
      <w:r w:rsidRPr="00040EE6">
        <w:rPr>
          <w:szCs w:val="24"/>
        </w:rPr>
        <w:t>,0,0)</w:t>
      </w:r>
    </w:p>
    <w:p w14:paraId="19E62FCA" w14:textId="77777777" w:rsidR="00EC1A4C" w:rsidRPr="001F28D4" w:rsidRDefault="00EC1A4C" w:rsidP="00EC1A4C">
      <w:pPr>
        <w:pStyle w:val="Zkladntext"/>
        <w:spacing w:before="0" w:after="0"/>
        <w:rPr>
          <w:iCs/>
          <w:color w:val="000000" w:themeColor="text1"/>
          <w:szCs w:val="24"/>
          <w:lang w:eastAsia="zh-CN"/>
        </w:rPr>
      </w:pPr>
      <w:r w:rsidRPr="001F28D4">
        <w:rPr>
          <w:iCs/>
          <w:color w:val="000000" w:themeColor="text1"/>
          <w:szCs w:val="24"/>
          <w:lang w:eastAsia="zh-CN"/>
        </w:rPr>
        <w:t xml:space="preserve">v souladu s ustanovením § 102 odst. 3 zákona č. 128/2000 Sb., o obcích, ve znění pozdějších předpisů, rozhodla o uzavření dodatku č. 1 ke Smlouvě o poskytnutí užívacích práv ke Službě </w:t>
      </w:r>
      <w:r w:rsidRPr="001F28D4">
        <w:rPr>
          <w:iCs/>
          <w:color w:val="000000" w:themeColor="text1"/>
          <w:szCs w:val="24"/>
          <w:lang w:eastAsia="zh-CN"/>
        </w:rPr>
        <w:lastRenderedPageBreak/>
        <w:t>ASPI ze dne 3.4.2023 mezi městem Kyjovem, IČ: 00285030, se sídlem Masarykovo náměstí 30, 697 01 Kyjov jako objednatelem a společností Wolters Kluwer ČR, a.s., se sídlem U nákladového nádraží 3265/10, 130 00 Praha 3, IČ: 6307763 jako poskytovatelem. Předmětem dodatku č. 1 je úprava ustanovení čl. 6 smlouvy spočívající ve změně termínu přechodu na ASPI Nové Generace na 31. 12. 2025 namísto původně stanoveného data 31. 12. 2026.</w:t>
      </w:r>
    </w:p>
    <w:p w14:paraId="2EC42436" w14:textId="77777777" w:rsidR="00EC1A4C" w:rsidRPr="00C72D74" w:rsidRDefault="00EC1A4C" w:rsidP="00EC1A4C">
      <w:pPr>
        <w:pStyle w:val="Zkladntext"/>
        <w:spacing w:before="0" w:after="0"/>
        <w:rPr>
          <w:b/>
          <w:iCs/>
          <w:color w:val="000000" w:themeColor="text1"/>
          <w:szCs w:val="24"/>
          <w:lang w:eastAsia="zh-CN"/>
        </w:rPr>
      </w:pPr>
    </w:p>
    <w:p w14:paraId="35ADFE90" w14:textId="77777777" w:rsidR="00EC1A4C" w:rsidRDefault="00EC1A4C" w:rsidP="00EC1A4C">
      <w:pPr>
        <w:pStyle w:val="Zkladntext"/>
        <w:spacing w:before="0" w:after="0"/>
        <w:rPr>
          <w:b/>
          <w:iCs/>
          <w:color w:val="000000" w:themeColor="text1"/>
          <w:szCs w:val="24"/>
          <w:lang w:eastAsia="zh-CN"/>
        </w:rPr>
      </w:pPr>
      <w:r w:rsidRPr="00C72D74">
        <w:rPr>
          <w:b/>
          <w:iCs/>
          <w:color w:val="000000" w:themeColor="text1"/>
          <w:szCs w:val="24"/>
          <w:lang w:eastAsia="zh-CN"/>
        </w:rPr>
        <w:t>12. Majetkoprávní úkony</w:t>
      </w:r>
    </w:p>
    <w:p w14:paraId="6F0BB712" w14:textId="77777777" w:rsidR="00EC1A4C" w:rsidRPr="00F06BDE" w:rsidRDefault="00EC1A4C" w:rsidP="00EC1A4C">
      <w:pPr>
        <w:widowControl w:val="0"/>
        <w:suppressAutoHyphens/>
        <w:spacing w:after="0" w:line="240" w:lineRule="auto"/>
        <w:jc w:val="both"/>
        <w:textAlignment w:val="baseline"/>
        <w:rPr>
          <w:rFonts w:ascii="Times New Roman" w:hAnsi="Times New Roman" w:cs="Times New Roman"/>
          <w:b/>
          <w:color w:val="FF0000"/>
          <w:sz w:val="24"/>
          <w:szCs w:val="24"/>
        </w:rPr>
      </w:pPr>
      <w:r w:rsidRPr="00F06BDE">
        <w:rPr>
          <w:rFonts w:ascii="Times New Roman" w:hAnsi="Times New Roman" w:cs="Times New Roman"/>
          <w:b/>
          <w:color w:val="FF0000"/>
          <w:sz w:val="24"/>
          <w:szCs w:val="24"/>
        </w:rPr>
        <w:t>Ad I. Záměry</w:t>
      </w:r>
    </w:p>
    <w:p w14:paraId="2F7B28CC" w14:textId="77777777" w:rsidR="00EC1A4C" w:rsidRPr="00F06BDE" w:rsidRDefault="00EC1A4C" w:rsidP="00EC1A4C">
      <w:pPr>
        <w:keepNext/>
        <w:suppressAutoHyphens/>
        <w:spacing w:after="0" w:line="240" w:lineRule="auto"/>
        <w:jc w:val="both"/>
        <w:textAlignment w:val="baseline"/>
        <w:rPr>
          <w:rFonts w:ascii="Times New Roman" w:eastAsia="Calibri" w:hAnsi="Times New Roman" w:cs="Times New Roman"/>
          <w:b/>
          <w:color w:val="00B0F0"/>
          <w:sz w:val="24"/>
          <w:szCs w:val="24"/>
        </w:rPr>
      </w:pPr>
      <w:r w:rsidRPr="00F06BDE">
        <w:rPr>
          <w:rFonts w:ascii="Times New Roman" w:eastAsia="Calibri" w:hAnsi="Times New Roman" w:cs="Times New Roman"/>
          <w:b/>
          <w:color w:val="00B0F0"/>
          <w:sz w:val="24"/>
          <w:szCs w:val="24"/>
        </w:rPr>
        <w:t>I.1 Zrušení záměru č. 140/2021</w:t>
      </w:r>
    </w:p>
    <w:p w14:paraId="22D8EC4F" w14:textId="77777777" w:rsidR="00EC1A4C" w:rsidRDefault="00EC1A4C" w:rsidP="00EC1A4C">
      <w:pPr>
        <w:suppressAutoHyphens/>
        <w:spacing w:after="0" w:line="240" w:lineRule="auto"/>
        <w:jc w:val="both"/>
        <w:rPr>
          <w:rFonts w:ascii="Times New Roman" w:hAnsi="Times New Roman" w:cs="Times New Roman"/>
          <w:color w:val="000000" w:themeColor="text1"/>
          <w:sz w:val="24"/>
          <w:szCs w:val="24"/>
        </w:rPr>
      </w:pPr>
      <w:r w:rsidRPr="00980B96">
        <w:rPr>
          <w:rFonts w:ascii="Times New Roman" w:hAnsi="Times New Roman" w:cs="Times New Roman"/>
          <w:color w:val="000000" w:themeColor="text1"/>
          <w:sz w:val="24"/>
          <w:szCs w:val="24"/>
        </w:rPr>
        <w:t>Usnesení</w:t>
      </w:r>
    </w:p>
    <w:p w14:paraId="76EE5023" w14:textId="77777777" w:rsidR="00EC1A4C" w:rsidRPr="00040EE6" w:rsidRDefault="00EC1A4C" w:rsidP="00EC1A4C">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24. 11.</w:t>
      </w:r>
      <w:r w:rsidRPr="00040EE6">
        <w:rPr>
          <w:rFonts w:ascii="Times New Roman" w:hAnsi="Times New Roman" w:cs="Times New Roman"/>
          <w:color w:val="000000" w:themeColor="text1"/>
          <w:sz w:val="24"/>
          <w:szCs w:val="24"/>
        </w:rPr>
        <w:t xml:space="preserve"> 2025 č. </w:t>
      </w:r>
      <w:r>
        <w:rPr>
          <w:rFonts w:ascii="Times New Roman" w:hAnsi="Times New Roman" w:cs="Times New Roman"/>
          <w:color w:val="000000" w:themeColor="text1"/>
          <w:sz w:val="24"/>
          <w:szCs w:val="24"/>
        </w:rPr>
        <w:t>86/43</w:t>
      </w:r>
    </w:p>
    <w:p w14:paraId="2F854CD2" w14:textId="77777777" w:rsidR="00EC1A4C" w:rsidRDefault="00EC1A4C" w:rsidP="00EC1A4C">
      <w:pPr>
        <w:pStyle w:val="Zkladntext"/>
        <w:spacing w:before="0" w:after="0"/>
        <w:rPr>
          <w:b/>
          <w:iCs/>
          <w:color w:val="000000" w:themeColor="text1"/>
          <w:szCs w:val="24"/>
          <w:lang w:eastAsia="zh-CN"/>
        </w:rPr>
      </w:pPr>
      <w:r w:rsidRPr="00040EE6">
        <w:rPr>
          <w:color w:val="000000" w:themeColor="text1"/>
          <w:szCs w:val="24"/>
        </w:rPr>
        <w:t xml:space="preserve">Rada města Kyjova po </w:t>
      </w:r>
      <w:r>
        <w:rPr>
          <w:szCs w:val="24"/>
        </w:rPr>
        <w:t>projednání (6</w:t>
      </w:r>
      <w:r w:rsidRPr="00040EE6">
        <w:rPr>
          <w:szCs w:val="24"/>
        </w:rPr>
        <w:t>,0,0)</w:t>
      </w:r>
    </w:p>
    <w:p w14:paraId="27E0E2BE" w14:textId="77777777" w:rsidR="00EC1A4C" w:rsidRPr="00F06BDE" w:rsidRDefault="00EC1A4C" w:rsidP="00EC1A4C">
      <w:pPr>
        <w:tabs>
          <w:tab w:val="left" w:pos="8976"/>
        </w:tabs>
        <w:spacing w:after="0" w:line="240" w:lineRule="auto"/>
        <w:jc w:val="both"/>
        <w:rPr>
          <w:rFonts w:ascii="Times New Roman" w:hAnsi="Times New Roman" w:cs="Times New Roman"/>
          <w:iCs/>
          <w:sz w:val="24"/>
          <w:szCs w:val="24"/>
        </w:rPr>
      </w:pPr>
      <w:r w:rsidRPr="00F06BDE">
        <w:rPr>
          <w:rFonts w:ascii="Times New Roman" w:hAnsi="Times New Roman" w:cs="Times New Roman"/>
          <w:iCs/>
          <w:sz w:val="24"/>
          <w:szCs w:val="24"/>
        </w:rPr>
        <w:t>v souladu s ustanovením § 39 odst. 1 zákona č. 128/2000 Sb., o obcích (obecní zřízení), ve znění pozdějších předpisů, rozhodla o zrušení záměru č. 140/2021, který nebyl realizován z důvodu úmrtí žadatelky o převod.</w:t>
      </w:r>
    </w:p>
    <w:p w14:paraId="79674D51" w14:textId="77777777" w:rsidR="00EC1A4C" w:rsidRPr="00F06BDE" w:rsidRDefault="00EC1A4C" w:rsidP="00EC1A4C">
      <w:pPr>
        <w:widowControl w:val="0"/>
        <w:suppressAutoHyphens/>
        <w:spacing w:after="0" w:line="240" w:lineRule="auto"/>
        <w:jc w:val="both"/>
        <w:textAlignment w:val="baseline"/>
        <w:rPr>
          <w:rFonts w:ascii="Times New Roman" w:hAnsi="Times New Roman" w:cs="Times New Roman"/>
          <w:b/>
          <w:color w:val="FF0000"/>
          <w:sz w:val="24"/>
          <w:szCs w:val="24"/>
        </w:rPr>
      </w:pPr>
    </w:p>
    <w:p w14:paraId="0B0E0268" w14:textId="77777777" w:rsidR="00EC1A4C" w:rsidRPr="00F06BDE" w:rsidRDefault="00EC1A4C" w:rsidP="00EC1A4C">
      <w:pPr>
        <w:widowControl w:val="0"/>
        <w:suppressAutoHyphens/>
        <w:spacing w:after="0" w:line="240" w:lineRule="auto"/>
        <w:jc w:val="both"/>
        <w:textAlignment w:val="baseline"/>
        <w:rPr>
          <w:rFonts w:ascii="Times New Roman" w:hAnsi="Times New Roman" w:cs="Times New Roman"/>
          <w:b/>
          <w:color w:val="FF0000"/>
          <w:sz w:val="24"/>
          <w:szCs w:val="24"/>
        </w:rPr>
      </w:pPr>
      <w:r w:rsidRPr="00F06BDE">
        <w:rPr>
          <w:rFonts w:ascii="Times New Roman" w:hAnsi="Times New Roman" w:cs="Times New Roman"/>
          <w:b/>
          <w:color w:val="FF0000"/>
          <w:sz w:val="24"/>
          <w:szCs w:val="24"/>
        </w:rPr>
        <w:t>Ad II. Smluvní vztahy</w:t>
      </w:r>
    </w:p>
    <w:p w14:paraId="337F0B80" w14:textId="77777777" w:rsidR="00EC1A4C" w:rsidRPr="00F06BDE" w:rsidRDefault="00EC1A4C" w:rsidP="00EC1A4C">
      <w:pPr>
        <w:keepNext/>
        <w:suppressAutoHyphens/>
        <w:spacing w:after="0" w:line="240" w:lineRule="auto"/>
        <w:jc w:val="both"/>
        <w:textAlignment w:val="baseline"/>
        <w:rPr>
          <w:rFonts w:ascii="Times New Roman" w:eastAsia="Calibri" w:hAnsi="Times New Roman" w:cs="Times New Roman"/>
          <w:b/>
          <w:color w:val="00B0F0"/>
          <w:sz w:val="24"/>
          <w:szCs w:val="24"/>
        </w:rPr>
      </w:pPr>
      <w:r w:rsidRPr="00F06BDE">
        <w:rPr>
          <w:rFonts w:ascii="Times New Roman" w:eastAsia="Calibri" w:hAnsi="Times New Roman" w:cs="Times New Roman"/>
          <w:b/>
          <w:color w:val="00B0F0"/>
          <w:sz w:val="24"/>
          <w:szCs w:val="24"/>
        </w:rPr>
        <w:t>II.1 Výpověď smlouvy o zemědělském pachtu - ZEMSPOL</w:t>
      </w:r>
    </w:p>
    <w:p w14:paraId="2BE8FE6D" w14:textId="77777777" w:rsidR="00EC1A4C" w:rsidRDefault="00EC1A4C" w:rsidP="00EC1A4C">
      <w:pPr>
        <w:suppressAutoHyphens/>
        <w:spacing w:after="0" w:line="240" w:lineRule="auto"/>
        <w:jc w:val="both"/>
        <w:rPr>
          <w:rFonts w:ascii="Times New Roman" w:hAnsi="Times New Roman" w:cs="Times New Roman"/>
          <w:color w:val="000000" w:themeColor="text1"/>
          <w:sz w:val="24"/>
          <w:szCs w:val="24"/>
        </w:rPr>
      </w:pPr>
      <w:r w:rsidRPr="00980B96">
        <w:rPr>
          <w:rFonts w:ascii="Times New Roman" w:hAnsi="Times New Roman" w:cs="Times New Roman"/>
          <w:color w:val="000000" w:themeColor="text1"/>
          <w:sz w:val="24"/>
          <w:szCs w:val="24"/>
        </w:rPr>
        <w:t>Usnesení</w:t>
      </w:r>
    </w:p>
    <w:p w14:paraId="247555AB" w14:textId="77777777" w:rsidR="00EC1A4C" w:rsidRPr="00040EE6" w:rsidRDefault="00EC1A4C" w:rsidP="00EC1A4C">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24. 11.</w:t>
      </w:r>
      <w:r w:rsidRPr="00040EE6">
        <w:rPr>
          <w:rFonts w:ascii="Times New Roman" w:hAnsi="Times New Roman" w:cs="Times New Roman"/>
          <w:color w:val="000000" w:themeColor="text1"/>
          <w:sz w:val="24"/>
          <w:szCs w:val="24"/>
        </w:rPr>
        <w:t xml:space="preserve"> 2025 č. </w:t>
      </w:r>
      <w:r>
        <w:rPr>
          <w:rFonts w:ascii="Times New Roman" w:hAnsi="Times New Roman" w:cs="Times New Roman"/>
          <w:color w:val="000000" w:themeColor="text1"/>
          <w:sz w:val="24"/>
          <w:szCs w:val="24"/>
        </w:rPr>
        <w:t>86/44</w:t>
      </w:r>
    </w:p>
    <w:p w14:paraId="44645232" w14:textId="77777777" w:rsidR="00EC1A4C" w:rsidRDefault="00EC1A4C" w:rsidP="00EC1A4C">
      <w:pPr>
        <w:pStyle w:val="Zkladntext"/>
        <w:spacing w:before="0" w:after="0"/>
        <w:rPr>
          <w:b/>
          <w:iCs/>
          <w:color w:val="000000" w:themeColor="text1"/>
          <w:szCs w:val="24"/>
          <w:lang w:eastAsia="zh-CN"/>
        </w:rPr>
      </w:pPr>
      <w:r w:rsidRPr="00040EE6">
        <w:rPr>
          <w:color w:val="000000" w:themeColor="text1"/>
          <w:szCs w:val="24"/>
        </w:rPr>
        <w:t xml:space="preserve">Rada města Kyjova po </w:t>
      </w:r>
      <w:r>
        <w:rPr>
          <w:szCs w:val="24"/>
        </w:rPr>
        <w:t>projednání (6</w:t>
      </w:r>
      <w:r w:rsidRPr="00040EE6">
        <w:rPr>
          <w:szCs w:val="24"/>
        </w:rPr>
        <w:t>,0,0)</w:t>
      </w:r>
    </w:p>
    <w:p w14:paraId="57B2102B" w14:textId="77777777" w:rsidR="00EC1A4C" w:rsidRPr="00007E3B" w:rsidRDefault="00EC1A4C" w:rsidP="00EC1A4C">
      <w:pPr>
        <w:tabs>
          <w:tab w:val="left" w:pos="8976"/>
        </w:tabs>
        <w:spacing w:after="0" w:line="240" w:lineRule="auto"/>
        <w:jc w:val="both"/>
        <w:rPr>
          <w:rFonts w:ascii="Times New Roman" w:hAnsi="Times New Roman" w:cs="Times New Roman"/>
          <w:iCs/>
          <w:sz w:val="24"/>
          <w:szCs w:val="24"/>
        </w:rPr>
      </w:pPr>
      <w:r w:rsidRPr="00007E3B">
        <w:rPr>
          <w:rFonts w:ascii="Times New Roman" w:hAnsi="Times New Roman" w:cs="Times New Roman"/>
          <w:iCs/>
          <w:sz w:val="24"/>
          <w:szCs w:val="24"/>
        </w:rPr>
        <w:t>v souladu s ustanovením § 102 odst. 3 zákona č. 128/2000 Sb., o obcích (obecní zřízení), ve znění pozdějších předpisů, rozhodla o výpovědi Smlouvy o zemědělském pachtu pozemku p.č. 845/112 – orná půda o výměře 1792 m</w:t>
      </w:r>
      <w:r w:rsidRPr="00007E3B">
        <w:rPr>
          <w:rFonts w:ascii="Times New Roman" w:hAnsi="Times New Roman" w:cs="Times New Roman"/>
          <w:iCs/>
          <w:sz w:val="24"/>
          <w:szCs w:val="24"/>
          <w:vertAlign w:val="superscript"/>
        </w:rPr>
        <w:t>2</w:t>
      </w:r>
      <w:r w:rsidRPr="00007E3B">
        <w:rPr>
          <w:rFonts w:ascii="Times New Roman" w:hAnsi="Times New Roman" w:cs="Times New Roman"/>
          <w:iCs/>
          <w:sz w:val="24"/>
          <w:szCs w:val="24"/>
        </w:rPr>
        <w:t xml:space="preserve"> v k.ú. Bohuslavice u Kyjova, jejíž práva a povinnosti přešly dle ustanovení § 2221 zákona č. 89/2012 Sb. na město Kyjov z původního vlastníka. Výpověď bude podána společnosti ZEMSPOL, spol. s r. o., IČ: 47914424, sídlem: Boršovská 2610, 697 01 Kyjov, a to bez udání důvodu. Jelikož výpovědní doba činí 3 roky a počíná běžet 1. října po datu doručení výpovědi, pacht skončí k datu 30.09.2029.</w:t>
      </w:r>
    </w:p>
    <w:p w14:paraId="652330D0" w14:textId="77777777" w:rsidR="00EC1A4C" w:rsidRPr="00F06BDE" w:rsidRDefault="00EC1A4C" w:rsidP="00EC1A4C">
      <w:pPr>
        <w:widowControl w:val="0"/>
        <w:suppressAutoHyphens/>
        <w:spacing w:after="0" w:line="240" w:lineRule="auto"/>
        <w:jc w:val="both"/>
        <w:textAlignment w:val="baseline"/>
        <w:rPr>
          <w:rFonts w:ascii="Times New Roman" w:hAnsi="Times New Roman" w:cs="Times New Roman"/>
          <w:b/>
          <w:color w:val="FF0000"/>
          <w:sz w:val="24"/>
          <w:szCs w:val="24"/>
        </w:rPr>
      </w:pPr>
    </w:p>
    <w:p w14:paraId="12148AAF" w14:textId="77777777" w:rsidR="00EC1A4C" w:rsidRPr="00F06BDE" w:rsidRDefault="00EC1A4C" w:rsidP="00EC1A4C">
      <w:pPr>
        <w:keepNext/>
        <w:suppressAutoHyphens/>
        <w:spacing w:after="0" w:line="240" w:lineRule="auto"/>
        <w:jc w:val="both"/>
        <w:textAlignment w:val="baseline"/>
        <w:rPr>
          <w:rFonts w:ascii="Times New Roman" w:eastAsia="Calibri" w:hAnsi="Times New Roman" w:cs="Times New Roman"/>
          <w:b/>
          <w:color w:val="00B0F0"/>
          <w:sz w:val="24"/>
          <w:szCs w:val="24"/>
        </w:rPr>
      </w:pPr>
      <w:r w:rsidRPr="00F06BDE">
        <w:rPr>
          <w:rFonts w:ascii="Times New Roman" w:eastAsia="Calibri" w:hAnsi="Times New Roman" w:cs="Times New Roman"/>
          <w:b/>
          <w:color w:val="00B0F0"/>
          <w:sz w:val="24"/>
          <w:szCs w:val="24"/>
        </w:rPr>
        <w:t>II.2 Uzavření dodatku č. 1 ke Smlouvě o výstavbě – CENTRA real s.r.o.</w:t>
      </w:r>
    </w:p>
    <w:p w14:paraId="39191D5D" w14:textId="77777777" w:rsidR="00EC1A4C" w:rsidRDefault="00EC1A4C" w:rsidP="00EC1A4C">
      <w:pPr>
        <w:suppressAutoHyphens/>
        <w:spacing w:after="0" w:line="240" w:lineRule="auto"/>
        <w:jc w:val="both"/>
        <w:rPr>
          <w:rFonts w:ascii="Times New Roman" w:hAnsi="Times New Roman" w:cs="Times New Roman"/>
          <w:color w:val="000000" w:themeColor="text1"/>
          <w:sz w:val="24"/>
          <w:szCs w:val="24"/>
        </w:rPr>
      </w:pPr>
      <w:r w:rsidRPr="00980B96">
        <w:rPr>
          <w:rFonts w:ascii="Times New Roman" w:hAnsi="Times New Roman" w:cs="Times New Roman"/>
          <w:color w:val="000000" w:themeColor="text1"/>
          <w:sz w:val="24"/>
          <w:szCs w:val="24"/>
        </w:rPr>
        <w:t>Usnesení</w:t>
      </w:r>
    </w:p>
    <w:p w14:paraId="13883EB2" w14:textId="77777777" w:rsidR="00EC1A4C" w:rsidRPr="00040EE6" w:rsidRDefault="00EC1A4C" w:rsidP="00EC1A4C">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24. 11.</w:t>
      </w:r>
      <w:r w:rsidRPr="00040EE6">
        <w:rPr>
          <w:rFonts w:ascii="Times New Roman" w:hAnsi="Times New Roman" w:cs="Times New Roman"/>
          <w:color w:val="000000" w:themeColor="text1"/>
          <w:sz w:val="24"/>
          <w:szCs w:val="24"/>
        </w:rPr>
        <w:t xml:space="preserve"> 2025 č. </w:t>
      </w:r>
      <w:r>
        <w:rPr>
          <w:rFonts w:ascii="Times New Roman" w:hAnsi="Times New Roman" w:cs="Times New Roman"/>
          <w:color w:val="000000" w:themeColor="text1"/>
          <w:sz w:val="24"/>
          <w:szCs w:val="24"/>
        </w:rPr>
        <w:t>86/45</w:t>
      </w:r>
    </w:p>
    <w:p w14:paraId="6CD9F832" w14:textId="77777777" w:rsidR="00EC1A4C" w:rsidRDefault="00EC1A4C" w:rsidP="00EC1A4C">
      <w:pPr>
        <w:pStyle w:val="Zkladntext"/>
        <w:spacing w:before="0" w:after="0"/>
        <w:rPr>
          <w:b/>
          <w:iCs/>
          <w:color w:val="000000" w:themeColor="text1"/>
          <w:szCs w:val="24"/>
          <w:lang w:eastAsia="zh-CN"/>
        </w:rPr>
      </w:pPr>
      <w:r w:rsidRPr="00040EE6">
        <w:rPr>
          <w:color w:val="000000" w:themeColor="text1"/>
          <w:szCs w:val="24"/>
        </w:rPr>
        <w:t xml:space="preserve">Rada města Kyjova po </w:t>
      </w:r>
      <w:r>
        <w:rPr>
          <w:szCs w:val="24"/>
        </w:rPr>
        <w:t>projednání (6</w:t>
      </w:r>
      <w:r w:rsidRPr="00040EE6">
        <w:rPr>
          <w:szCs w:val="24"/>
        </w:rPr>
        <w:t>,0,0)</w:t>
      </w:r>
    </w:p>
    <w:p w14:paraId="01138596" w14:textId="77777777" w:rsidR="00EC1A4C" w:rsidRPr="00861A21" w:rsidRDefault="00EC1A4C" w:rsidP="00EC1A4C">
      <w:pPr>
        <w:tabs>
          <w:tab w:val="left" w:pos="8976"/>
        </w:tabs>
        <w:spacing w:after="0" w:line="240" w:lineRule="auto"/>
        <w:jc w:val="both"/>
        <w:rPr>
          <w:rFonts w:ascii="Times New Roman" w:hAnsi="Times New Roman" w:cs="Times New Roman"/>
          <w:iCs/>
          <w:sz w:val="24"/>
          <w:szCs w:val="24"/>
        </w:rPr>
      </w:pPr>
      <w:r w:rsidRPr="00861A21">
        <w:rPr>
          <w:rFonts w:ascii="Times New Roman" w:hAnsi="Times New Roman" w:cs="Times New Roman"/>
          <w:iCs/>
          <w:sz w:val="24"/>
          <w:szCs w:val="24"/>
        </w:rPr>
        <w:t>v souladu s ustanovením § 102 odst. 3 zákona č. 128/2000 Sb., o obcích (obecní zřízení), ve znění pozdějších předpisů, rozhodla o uzavření dodatku č. 1 ke Smlouvě o výstavbě včetně úpravy dalších práv a povinností, která byla dne 26.7.2024 uzavřena mezi městem Kyjovem a společností CENTRA real s.r.o., IČ 27675408, se sídlem Riegrova 1412, Kyjov. Předmětem dodatku je změna v odstavci 6 článku VI. smlouvy, kterou dochází ke změně termínu, kdy je stavebník povinen nově vybudovanou část místní komunikace včetně pozemků, na nichž bude umístěna, převést bezúplatně městu Kyjovu, kte</w:t>
      </w:r>
      <w:r>
        <w:rPr>
          <w:rFonts w:ascii="Times New Roman" w:hAnsi="Times New Roman" w:cs="Times New Roman"/>
          <w:iCs/>
          <w:sz w:val="24"/>
          <w:szCs w:val="24"/>
        </w:rPr>
        <w:t>rý se nově stanovuje na pět let</w:t>
      </w:r>
      <w:r w:rsidRPr="00861A21">
        <w:rPr>
          <w:rFonts w:ascii="Times New Roman" w:hAnsi="Times New Roman" w:cs="Times New Roman"/>
          <w:iCs/>
          <w:sz w:val="24"/>
          <w:szCs w:val="24"/>
        </w:rPr>
        <w:t xml:space="preserve"> od vydání pravomocného kolaudačního rozhodnutí nebo ode dne právních účinků kolaudačního souhlasu pro stavební záměr, a to bez vad a nedodělků. Stavebník pak nebude městu převádět záruky zhotovitelů výstavby komunikace, protože převod bude realizován až po uplynutí záruční doby.</w:t>
      </w:r>
    </w:p>
    <w:p w14:paraId="64F882DD" w14:textId="77777777" w:rsidR="00EC1A4C" w:rsidRPr="00F06BDE" w:rsidRDefault="00EC1A4C" w:rsidP="00EC1A4C">
      <w:pPr>
        <w:widowControl w:val="0"/>
        <w:suppressAutoHyphens/>
        <w:spacing w:after="0" w:line="240" w:lineRule="auto"/>
        <w:jc w:val="both"/>
        <w:textAlignment w:val="baseline"/>
        <w:rPr>
          <w:rFonts w:ascii="Times New Roman" w:hAnsi="Times New Roman" w:cs="Times New Roman"/>
          <w:i/>
          <w:sz w:val="24"/>
          <w:szCs w:val="24"/>
        </w:rPr>
      </w:pPr>
    </w:p>
    <w:p w14:paraId="2CC13B0B" w14:textId="77777777" w:rsidR="00EC1A4C" w:rsidRPr="00F06BDE" w:rsidRDefault="00EC1A4C" w:rsidP="00EC1A4C">
      <w:pPr>
        <w:widowControl w:val="0"/>
        <w:suppressAutoHyphens/>
        <w:spacing w:after="0" w:line="240" w:lineRule="auto"/>
        <w:jc w:val="both"/>
        <w:textAlignment w:val="baseline"/>
        <w:rPr>
          <w:rFonts w:ascii="Times New Roman" w:hAnsi="Times New Roman" w:cs="Times New Roman"/>
          <w:b/>
          <w:color w:val="FF0000"/>
          <w:sz w:val="24"/>
          <w:szCs w:val="24"/>
        </w:rPr>
      </w:pPr>
      <w:r w:rsidRPr="00F06BDE">
        <w:rPr>
          <w:rFonts w:ascii="Times New Roman" w:hAnsi="Times New Roman" w:cs="Times New Roman"/>
          <w:b/>
          <w:color w:val="FF0000"/>
          <w:sz w:val="24"/>
          <w:szCs w:val="24"/>
        </w:rPr>
        <w:t>Ad III. Služebnosti</w:t>
      </w:r>
    </w:p>
    <w:p w14:paraId="0C02E360" w14:textId="77777777" w:rsidR="00EC1A4C" w:rsidRDefault="00EC1A4C" w:rsidP="00EC1A4C">
      <w:pPr>
        <w:suppressAutoHyphens/>
        <w:spacing w:after="0" w:line="240" w:lineRule="auto"/>
        <w:jc w:val="both"/>
        <w:rPr>
          <w:rFonts w:ascii="Times New Roman" w:eastAsia="Times New Roman" w:hAnsi="Times New Roman" w:cs="Times New Roman"/>
          <w:b/>
          <w:sz w:val="24"/>
          <w:szCs w:val="24"/>
          <w:u w:val="single"/>
          <w:lang w:eastAsia="zh-CN"/>
        </w:rPr>
      </w:pPr>
      <w:r w:rsidRPr="00F06BDE">
        <w:rPr>
          <w:rFonts w:ascii="Times New Roman" w:eastAsia="Times New Roman" w:hAnsi="Times New Roman" w:cs="Times New Roman"/>
          <w:b/>
          <w:sz w:val="24"/>
          <w:szCs w:val="24"/>
          <w:u w:val="single"/>
          <w:lang w:eastAsia="zh-CN"/>
        </w:rPr>
        <w:t>III.</w:t>
      </w:r>
      <w:r>
        <w:rPr>
          <w:rFonts w:ascii="Times New Roman" w:eastAsia="Times New Roman" w:hAnsi="Times New Roman" w:cs="Times New Roman"/>
          <w:b/>
          <w:sz w:val="24"/>
          <w:szCs w:val="24"/>
          <w:u w:val="single"/>
          <w:lang w:eastAsia="zh-CN"/>
        </w:rPr>
        <w:t>1.</w:t>
      </w:r>
    </w:p>
    <w:p w14:paraId="65D98D33" w14:textId="77777777" w:rsidR="00EC1A4C" w:rsidRDefault="00EC1A4C" w:rsidP="00EC1A4C">
      <w:pPr>
        <w:suppressAutoHyphens/>
        <w:spacing w:after="0" w:line="240" w:lineRule="auto"/>
        <w:jc w:val="both"/>
        <w:rPr>
          <w:rFonts w:ascii="Times New Roman" w:hAnsi="Times New Roman" w:cs="Times New Roman"/>
          <w:color w:val="000000" w:themeColor="text1"/>
          <w:sz w:val="24"/>
          <w:szCs w:val="24"/>
        </w:rPr>
      </w:pPr>
      <w:r w:rsidRPr="00980B96">
        <w:rPr>
          <w:rFonts w:ascii="Times New Roman" w:hAnsi="Times New Roman" w:cs="Times New Roman"/>
          <w:color w:val="000000" w:themeColor="text1"/>
          <w:sz w:val="24"/>
          <w:szCs w:val="24"/>
        </w:rPr>
        <w:t>Usnesení</w:t>
      </w:r>
    </w:p>
    <w:p w14:paraId="660AC7A0" w14:textId="77777777" w:rsidR="00EC1A4C" w:rsidRPr="00040EE6" w:rsidRDefault="00EC1A4C" w:rsidP="00EC1A4C">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24. 11.</w:t>
      </w:r>
      <w:r w:rsidRPr="00040EE6">
        <w:rPr>
          <w:rFonts w:ascii="Times New Roman" w:hAnsi="Times New Roman" w:cs="Times New Roman"/>
          <w:color w:val="000000" w:themeColor="text1"/>
          <w:sz w:val="24"/>
          <w:szCs w:val="24"/>
        </w:rPr>
        <w:t xml:space="preserve"> 2025 č. </w:t>
      </w:r>
      <w:r>
        <w:rPr>
          <w:rFonts w:ascii="Times New Roman" w:hAnsi="Times New Roman" w:cs="Times New Roman"/>
          <w:color w:val="000000" w:themeColor="text1"/>
          <w:sz w:val="24"/>
          <w:szCs w:val="24"/>
        </w:rPr>
        <w:t>86/46</w:t>
      </w:r>
    </w:p>
    <w:p w14:paraId="469926C2" w14:textId="77777777" w:rsidR="00EC1A4C" w:rsidRDefault="00EC1A4C" w:rsidP="00EC1A4C">
      <w:pPr>
        <w:pStyle w:val="Zkladntext"/>
        <w:spacing w:before="0" w:after="0"/>
        <w:rPr>
          <w:b/>
          <w:iCs/>
          <w:color w:val="000000" w:themeColor="text1"/>
          <w:szCs w:val="24"/>
          <w:lang w:eastAsia="zh-CN"/>
        </w:rPr>
      </w:pPr>
      <w:r w:rsidRPr="00040EE6">
        <w:rPr>
          <w:color w:val="000000" w:themeColor="text1"/>
          <w:szCs w:val="24"/>
        </w:rPr>
        <w:t xml:space="preserve">Rada města Kyjova po </w:t>
      </w:r>
      <w:r>
        <w:rPr>
          <w:szCs w:val="24"/>
        </w:rPr>
        <w:t>projednání (6</w:t>
      </w:r>
      <w:r w:rsidRPr="00040EE6">
        <w:rPr>
          <w:szCs w:val="24"/>
        </w:rPr>
        <w:t>,0,0)</w:t>
      </w:r>
    </w:p>
    <w:p w14:paraId="7C70ADF3" w14:textId="77777777" w:rsidR="00EC1A4C" w:rsidRPr="00912DB1" w:rsidRDefault="00EC1A4C" w:rsidP="00EC1A4C">
      <w:pPr>
        <w:spacing w:after="0" w:line="240" w:lineRule="auto"/>
        <w:jc w:val="both"/>
        <w:rPr>
          <w:rFonts w:ascii="Times New Roman" w:eastAsia="Times New Roman" w:hAnsi="Times New Roman" w:cs="Times New Roman"/>
          <w:spacing w:val="-4"/>
          <w:kern w:val="2"/>
          <w:sz w:val="24"/>
          <w:szCs w:val="24"/>
          <w:lang w:eastAsia="zh-CN"/>
        </w:rPr>
      </w:pPr>
      <w:r w:rsidRPr="00861A21">
        <w:rPr>
          <w:rFonts w:ascii="Times New Roman" w:eastAsia="Times New Roman" w:hAnsi="Times New Roman" w:cs="Times New Roman"/>
          <w:spacing w:val="-4"/>
          <w:kern w:val="2"/>
          <w:sz w:val="24"/>
          <w:szCs w:val="24"/>
          <w:lang w:eastAsia="zh-CN"/>
        </w:rPr>
        <w:lastRenderedPageBreak/>
        <w:t xml:space="preserve">v </w:t>
      </w:r>
      <w:r>
        <w:rPr>
          <w:rFonts w:ascii="Times New Roman" w:eastAsia="Times New Roman" w:hAnsi="Times New Roman" w:cs="Times New Roman"/>
          <w:spacing w:val="-4"/>
          <w:kern w:val="2"/>
          <w:sz w:val="24"/>
          <w:szCs w:val="24"/>
          <w:lang w:eastAsia="zh-CN"/>
        </w:rPr>
        <w:t xml:space="preserve">souladu s ustanovením § 102 odst. 3 </w:t>
      </w:r>
      <w:r w:rsidRPr="00861A21">
        <w:rPr>
          <w:rFonts w:ascii="Times New Roman" w:eastAsia="Times New Roman" w:hAnsi="Times New Roman" w:cs="Times New Roman"/>
          <w:spacing w:val="-4"/>
          <w:kern w:val="2"/>
          <w:sz w:val="24"/>
          <w:szCs w:val="24"/>
          <w:lang w:eastAsia="zh-CN"/>
        </w:rPr>
        <w:t>zákona č. 128/2000 Sb.,</w:t>
      </w:r>
      <w:r>
        <w:rPr>
          <w:rFonts w:ascii="Times New Roman" w:eastAsia="Times New Roman" w:hAnsi="Times New Roman" w:cs="Times New Roman"/>
          <w:spacing w:val="-4"/>
          <w:kern w:val="2"/>
          <w:sz w:val="24"/>
          <w:szCs w:val="24"/>
          <w:lang w:eastAsia="zh-CN"/>
        </w:rPr>
        <w:t xml:space="preserve"> o   obcích (obecní zřízení), ve znění </w:t>
      </w:r>
      <w:r w:rsidRPr="00861A21">
        <w:rPr>
          <w:rFonts w:ascii="Times New Roman" w:eastAsia="Times New Roman" w:hAnsi="Times New Roman" w:cs="Times New Roman"/>
          <w:spacing w:val="-4"/>
          <w:kern w:val="2"/>
          <w:sz w:val="24"/>
          <w:szCs w:val="24"/>
          <w:lang w:eastAsia="zh-CN"/>
        </w:rPr>
        <w:t>po</w:t>
      </w:r>
      <w:r>
        <w:rPr>
          <w:rFonts w:ascii="Times New Roman" w:eastAsia="Times New Roman" w:hAnsi="Times New Roman" w:cs="Times New Roman"/>
          <w:spacing w:val="-4"/>
          <w:kern w:val="2"/>
          <w:sz w:val="24"/>
          <w:szCs w:val="24"/>
          <w:lang w:eastAsia="zh-CN"/>
        </w:rPr>
        <w:t xml:space="preserve">zdějších předpisů, rozhodla o </w:t>
      </w:r>
      <w:r w:rsidRPr="00912DB1">
        <w:rPr>
          <w:rFonts w:ascii="Times New Roman" w:eastAsia="Times New Roman" w:hAnsi="Times New Roman" w:cs="Times New Roman"/>
          <w:spacing w:val="-4"/>
          <w:kern w:val="2"/>
          <w:sz w:val="24"/>
          <w:szCs w:val="24"/>
          <w:lang w:eastAsia="zh-CN"/>
        </w:rPr>
        <w:t xml:space="preserve">uzavření Smlouvy o zřízení věcného břemene - služebnosti č.: HO-014330097354/001-MDP, mezi městem Kyjovem, Masarykovo náměstí 30/1, 697 01 Kyjov, IČ: 00285030, jako „Povinná“, a společností EG.D, s.r.o., Lidická 1873/36, Černá Pole, 602 00 Brno, IČ: 21055050, jako „Oprávněná“. Předmětem smlouvy je  zřízení a vymezení věcného břemene - služebnosti k tíži části pozemku p. č. 2993/5 – ostatní plocha – ostatní komunikace, v k. ú. Kyjov, za účelem umístění distribuční soustavy – kabelové vedení NN, 1x kabelová skříň SR532 na pozemku, jejího provozování, jehož obsahem je právo Oprávněné zřídit a provozovat distribuční soustavu na pozemku. Věcné břemeno - služebnosti zahrnuje též právo Oprávněné provádět na distribuční soustavě úpravy za účelem její obnovy, výměny, modernizace nebo zlepšení její výkonnosti, včetně jejího odstranění. Rozsah věcného břemene – služebnosti vymezuje geometrický plán č. 3186-103/2025. </w:t>
      </w:r>
    </w:p>
    <w:p w14:paraId="09CE3C71" w14:textId="77777777" w:rsidR="00EC1A4C" w:rsidRPr="00912DB1" w:rsidRDefault="00EC1A4C" w:rsidP="00EC1A4C">
      <w:pPr>
        <w:spacing w:after="0" w:line="240" w:lineRule="auto"/>
        <w:jc w:val="both"/>
        <w:rPr>
          <w:rFonts w:ascii="Times New Roman" w:eastAsia="Times New Roman" w:hAnsi="Times New Roman" w:cs="Times New Roman"/>
          <w:bCs/>
          <w:spacing w:val="-4"/>
          <w:kern w:val="2"/>
          <w:sz w:val="24"/>
          <w:szCs w:val="24"/>
          <w:lang w:eastAsia="zh-CN"/>
        </w:rPr>
      </w:pPr>
      <w:r w:rsidRPr="00912DB1">
        <w:rPr>
          <w:rFonts w:ascii="Times New Roman" w:eastAsia="Times New Roman" w:hAnsi="Times New Roman" w:cs="Times New Roman"/>
          <w:bCs/>
          <w:spacing w:val="-4"/>
          <w:kern w:val="2"/>
          <w:sz w:val="24"/>
          <w:szCs w:val="24"/>
          <w:lang w:eastAsia="zh-CN"/>
        </w:rPr>
        <w:t xml:space="preserve">Stavba realizovaná pod názvem: „Kyjov, Jiráskova, rozš.NN, Půček RD664“. Věcné břemeno - služebnosti se sjednává na dobu neurčitou </w:t>
      </w:r>
      <w:r w:rsidRPr="00912DB1">
        <w:rPr>
          <w:rFonts w:ascii="Times New Roman" w:eastAsia="Times New Roman" w:hAnsi="Times New Roman" w:cs="Times New Roman"/>
          <w:sz w:val="24"/>
          <w:szCs w:val="24"/>
          <w:lang w:eastAsia="de-DE"/>
        </w:rPr>
        <w:t>a zaniká pouze v případech stanovených zákonem.</w:t>
      </w:r>
      <w:r w:rsidRPr="00912DB1">
        <w:rPr>
          <w:rFonts w:ascii="Times New Roman" w:eastAsia="Times New Roman" w:hAnsi="Times New Roman" w:cs="Times New Roman"/>
          <w:bCs/>
          <w:spacing w:val="-4"/>
          <w:kern w:val="2"/>
          <w:sz w:val="24"/>
          <w:szCs w:val="24"/>
          <w:lang w:eastAsia="zh-CN"/>
        </w:rPr>
        <w:t xml:space="preserve">  Jednorázová náhrada za zřízení věcného břemene – služebnosti  se sjednává  ve výši 21.040,00 Kč bez DPH. K této částce bude připočtena platná sazba DPH.</w:t>
      </w:r>
    </w:p>
    <w:p w14:paraId="748D0809" w14:textId="6BF87100" w:rsidR="00EC1A4C" w:rsidRPr="00F06BDE" w:rsidRDefault="00EC1A4C" w:rsidP="00EC1A4C">
      <w:pPr>
        <w:widowControl w:val="0"/>
        <w:suppressAutoHyphens/>
        <w:spacing w:after="0" w:line="240" w:lineRule="auto"/>
        <w:jc w:val="both"/>
        <w:textAlignment w:val="baseline"/>
        <w:rPr>
          <w:rFonts w:ascii="Times New Roman" w:eastAsia="Calibri" w:hAnsi="Times New Roman" w:cs="Times New Roman"/>
          <w:b/>
          <w:color w:val="00B0F0"/>
          <w:sz w:val="24"/>
          <w:szCs w:val="24"/>
        </w:rPr>
      </w:pPr>
    </w:p>
    <w:p w14:paraId="617A43A5" w14:textId="77777777" w:rsidR="00EC1A4C" w:rsidRPr="00F06BDE" w:rsidRDefault="00EC1A4C" w:rsidP="00EC1A4C">
      <w:pPr>
        <w:widowControl w:val="0"/>
        <w:suppressAutoHyphens/>
        <w:spacing w:after="0" w:line="240" w:lineRule="auto"/>
        <w:jc w:val="both"/>
        <w:textAlignment w:val="baseline"/>
        <w:rPr>
          <w:rFonts w:ascii="Times New Roman" w:eastAsia="Calibri" w:hAnsi="Times New Roman" w:cs="Times New Roman"/>
          <w:b/>
          <w:color w:val="00B0F0"/>
          <w:sz w:val="24"/>
          <w:szCs w:val="24"/>
        </w:rPr>
      </w:pPr>
      <w:r w:rsidRPr="00F06BDE">
        <w:rPr>
          <w:rFonts w:ascii="Times New Roman" w:eastAsia="Calibri" w:hAnsi="Times New Roman" w:cs="Times New Roman"/>
          <w:b/>
          <w:color w:val="00B0F0"/>
          <w:sz w:val="24"/>
          <w:szCs w:val="24"/>
        </w:rPr>
        <w:t>IV.2 Informace o možnosti města přihlásit se ke koupi pozemku od ÚZSVM</w:t>
      </w:r>
    </w:p>
    <w:p w14:paraId="2A81ECE1" w14:textId="77777777" w:rsidR="00EC1A4C" w:rsidRDefault="00EC1A4C" w:rsidP="00EC1A4C">
      <w:pPr>
        <w:suppressAutoHyphens/>
        <w:spacing w:after="0" w:line="240" w:lineRule="auto"/>
        <w:jc w:val="both"/>
        <w:rPr>
          <w:rFonts w:ascii="Times New Roman" w:hAnsi="Times New Roman" w:cs="Times New Roman"/>
          <w:color w:val="000000" w:themeColor="text1"/>
          <w:sz w:val="24"/>
          <w:szCs w:val="24"/>
        </w:rPr>
      </w:pPr>
      <w:r w:rsidRPr="00980B96">
        <w:rPr>
          <w:rFonts w:ascii="Times New Roman" w:hAnsi="Times New Roman" w:cs="Times New Roman"/>
          <w:color w:val="000000" w:themeColor="text1"/>
          <w:sz w:val="24"/>
          <w:szCs w:val="24"/>
        </w:rPr>
        <w:t>Usnesení</w:t>
      </w:r>
    </w:p>
    <w:p w14:paraId="556948B5" w14:textId="77777777" w:rsidR="00EC1A4C" w:rsidRPr="00040EE6" w:rsidRDefault="00EC1A4C" w:rsidP="00EC1A4C">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24. 11.</w:t>
      </w:r>
      <w:r w:rsidRPr="00040EE6">
        <w:rPr>
          <w:rFonts w:ascii="Times New Roman" w:hAnsi="Times New Roman" w:cs="Times New Roman"/>
          <w:color w:val="000000" w:themeColor="text1"/>
          <w:sz w:val="24"/>
          <w:szCs w:val="24"/>
        </w:rPr>
        <w:t xml:space="preserve"> 2025 č. </w:t>
      </w:r>
      <w:r>
        <w:rPr>
          <w:rFonts w:ascii="Times New Roman" w:hAnsi="Times New Roman" w:cs="Times New Roman"/>
          <w:color w:val="000000" w:themeColor="text1"/>
          <w:sz w:val="24"/>
          <w:szCs w:val="24"/>
        </w:rPr>
        <w:t>86/47</w:t>
      </w:r>
    </w:p>
    <w:p w14:paraId="431720D8" w14:textId="77777777" w:rsidR="00EC1A4C" w:rsidRDefault="00EC1A4C" w:rsidP="00EC1A4C">
      <w:pPr>
        <w:pStyle w:val="Zkladntext"/>
        <w:spacing w:before="0" w:after="0"/>
        <w:rPr>
          <w:b/>
          <w:iCs/>
          <w:color w:val="000000" w:themeColor="text1"/>
          <w:szCs w:val="24"/>
          <w:lang w:eastAsia="zh-CN"/>
        </w:rPr>
      </w:pPr>
      <w:r w:rsidRPr="00040EE6">
        <w:rPr>
          <w:color w:val="000000" w:themeColor="text1"/>
          <w:szCs w:val="24"/>
        </w:rPr>
        <w:t xml:space="preserve">Rada města Kyjova po </w:t>
      </w:r>
      <w:r>
        <w:rPr>
          <w:szCs w:val="24"/>
        </w:rPr>
        <w:t>projednání (6</w:t>
      </w:r>
      <w:r w:rsidRPr="00040EE6">
        <w:rPr>
          <w:szCs w:val="24"/>
        </w:rPr>
        <w:t>,0,0)</w:t>
      </w:r>
    </w:p>
    <w:p w14:paraId="6953D72F" w14:textId="77777777" w:rsidR="00EC1A4C" w:rsidRPr="00712919" w:rsidRDefault="00EC1A4C" w:rsidP="00EC1A4C">
      <w:pPr>
        <w:tabs>
          <w:tab w:val="left" w:pos="8976"/>
        </w:tabs>
        <w:spacing w:after="0" w:line="240" w:lineRule="auto"/>
        <w:jc w:val="both"/>
        <w:rPr>
          <w:rFonts w:ascii="Times New Roman" w:hAnsi="Times New Roman" w:cs="Times New Roman"/>
          <w:iCs/>
          <w:sz w:val="24"/>
          <w:szCs w:val="24"/>
        </w:rPr>
      </w:pPr>
      <w:r w:rsidRPr="00712919">
        <w:rPr>
          <w:rFonts w:ascii="Times New Roman" w:hAnsi="Times New Roman" w:cs="Times New Roman"/>
          <w:iCs/>
          <w:sz w:val="24"/>
          <w:szCs w:val="24"/>
        </w:rPr>
        <w:t>v souladu s ustanovením § 102 odst. 3 zákona č. 128/2000 Sb., o obcích (obecní zřízení), ve znění pozdějších předpisů, souhlasí s přihlášením města Kyjova, IČ: 00285030, sídlem Masarykovo náměstí 30, 697 01 Kyjov, k nabídce na převod vlastnického práva k pozemku p.č. st. 2421 – zastavěná plocha a nádvoří, o výměře 2267 m</w:t>
      </w:r>
      <w:r w:rsidRPr="00712919">
        <w:rPr>
          <w:rFonts w:ascii="Times New Roman" w:hAnsi="Times New Roman" w:cs="Times New Roman"/>
          <w:iCs/>
          <w:sz w:val="24"/>
          <w:szCs w:val="24"/>
          <w:vertAlign w:val="superscript"/>
        </w:rPr>
        <w:t>2</w:t>
      </w:r>
      <w:r w:rsidRPr="00712919">
        <w:rPr>
          <w:rFonts w:ascii="Times New Roman" w:hAnsi="Times New Roman" w:cs="Times New Roman"/>
          <w:iCs/>
          <w:sz w:val="24"/>
          <w:szCs w:val="24"/>
        </w:rPr>
        <w:t>, v k.ú. Kyjov, ve vlastnictví České republiky – Úřadu pro zastupování státu ve věcech majetkových, IČ: 69797111, sídlem Rašínovo nábřeží 390/42, Nové Město, 12800 Praha 2.</w:t>
      </w:r>
    </w:p>
    <w:p w14:paraId="5073024F" w14:textId="77777777" w:rsidR="00EC1A4C" w:rsidRPr="00F06BDE" w:rsidRDefault="00EC1A4C" w:rsidP="00EC1A4C">
      <w:pPr>
        <w:widowControl w:val="0"/>
        <w:suppressAutoHyphens/>
        <w:spacing w:after="0" w:line="240" w:lineRule="auto"/>
        <w:jc w:val="both"/>
        <w:textAlignment w:val="baseline"/>
        <w:rPr>
          <w:rFonts w:ascii="Times New Roman" w:eastAsia="Calibri" w:hAnsi="Times New Roman" w:cs="Times New Roman"/>
          <w:b/>
          <w:color w:val="00B0F0"/>
          <w:sz w:val="24"/>
          <w:szCs w:val="24"/>
        </w:rPr>
      </w:pPr>
    </w:p>
    <w:p w14:paraId="672C818A" w14:textId="77777777" w:rsidR="00EC1A4C" w:rsidRPr="00F06BDE" w:rsidRDefault="00EC1A4C" w:rsidP="00EC1A4C">
      <w:pPr>
        <w:widowControl w:val="0"/>
        <w:suppressAutoHyphens/>
        <w:spacing w:after="0" w:line="240" w:lineRule="auto"/>
        <w:jc w:val="both"/>
        <w:textAlignment w:val="baseline"/>
        <w:rPr>
          <w:rFonts w:ascii="Times New Roman" w:eastAsia="Calibri" w:hAnsi="Times New Roman" w:cs="Times New Roman"/>
          <w:b/>
          <w:color w:val="00B0F0"/>
          <w:sz w:val="24"/>
          <w:szCs w:val="24"/>
        </w:rPr>
      </w:pPr>
      <w:r w:rsidRPr="00F06BDE">
        <w:rPr>
          <w:rFonts w:ascii="Times New Roman" w:eastAsia="Calibri" w:hAnsi="Times New Roman" w:cs="Times New Roman"/>
          <w:b/>
          <w:color w:val="00B0F0"/>
          <w:sz w:val="24"/>
          <w:szCs w:val="24"/>
        </w:rPr>
        <w:t>IV.3 Informace o možnosti města přihlásit se ke koupi pozemku od ÚZSVM</w:t>
      </w:r>
    </w:p>
    <w:p w14:paraId="31727A1A" w14:textId="77777777" w:rsidR="00EC1A4C" w:rsidRDefault="00EC1A4C" w:rsidP="00EC1A4C">
      <w:pPr>
        <w:suppressAutoHyphens/>
        <w:spacing w:after="0" w:line="240" w:lineRule="auto"/>
        <w:jc w:val="both"/>
        <w:rPr>
          <w:rFonts w:ascii="Times New Roman" w:hAnsi="Times New Roman" w:cs="Times New Roman"/>
          <w:color w:val="000000" w:themeColor="text1"/>
          <w:sz w:val="24"/>
          <w:szCs w:val="24"/>
        </w:rPr>
      </w:pPr>
      <w:r w:rsidRPr="00980B96">
        <w:rPr>
          <w:rFonts w:ascii="Times New Roman" w:hAnsi="Times New Roman" w:cs="Times New Roman"/>
          <w:color w:val="000000" w:themeColor="text1"/>
          <w:sz w:val="24"/>
          <w:szCs w:val="24"/>
        </w:rPr>
        <w:t>Usnesení</w:t>
      </w:r>
    </w:p>
    <w:p w14:paraId="0FC311AA" w14:textId="77777777" w:rsidR="00EC1A4C" w:rsidRPr="00040EE6" w:rsidRDefault="00EC1A4C" w:rsidP="00EC1A4C">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24. 11.</w:t>
      </w:r>
      <w:r w:rsidRPr="00040EE6">
        <w:rPr>
          <w:rFonts w:ascii="Times New Roman" w:hAnsi="Times New Roman" w:cs="Times New Roman"/>
          <w:color w:val="000000" w:themeColor="text1"/>
          <w:sz w:val="24"/>
          <w:szCs w:val="24"/>
        </w:rPr>
        <w:t xml:space="preserve"> 2025 č. </w:t>
      </w:r>
      <w:r>
        <w:rPr>
          <w:rFonts w:ascii="Times New Roman" w:hAnsi="Times New Roman" w:cs="Times New Roman"/>
          <w:color w:val="000000" w:themeColor="text1"/>
          <w:sz w:val="24"/>
          <w:szCs w:val="24"/>
        </w:rPr>
        <w:t>86/48</w:t>
      </w:r>
    </w:p>
    <w:p w14:paraId="49894E8B" w14:textId="77777777" w:rsidR="00EC1A4C" w:rsidRDefault="00EC1A4C" w:rsidP="00EC1A4C">
      <w:pPr>
        <w:pStyle w:val="Zkladntext"/>
        <w:spacing w:before="0" w:after="0"/>
        <w:rPr>
          <w:b/>
          <w:iCs/>
          <w:color w:val="000000" w:themeColor="text1"/>
          <w:szCs w:val="24"/>
          <w:lang w:eastAsia="zh-CN"/>
        </w:rPr>
      </w:pPr>
      <w:r w:rsidRPr="00040EE6">
        <w:rPr>
          <w:color w:val="000000" w:themeColor="text1"/>
          <w:szCs w:val="24"/>
        </w:rPr>
        <w:t xml:space="preserve">Rada města Kyjova po </w:t>
      </w:r>
      <w:r>
        <w:rPr>
          <w:szCs w:val="24"/>
        </w:rPr>
        <w:t>projednání (6</w:t>
      </w:r>
      <w:r w:rsidRPr="00040EE6">
        <w:rPr>
          <w:szCs w:val="24"/>
        </w:rPr>
        <w:t>,0,0)</w:t>
      </w:r>
    </w:p>
    <w:p w14:paraId="339715A5" w14:textId="77777777" w:rsidR="00EC1A4C" w:rsidRPr="00712919" w:rsidRDefault="00EC1A4C" w:rsidP="00EC1A4C">
      <w:pPr>
        <w:tabs>
          <w:tab w:val="left" w:pos="8976"/>
        </w:tabs>
        <w:spacing w:after="0" w:line="240" w:lineRule="auto"/>
        <w:jc w:val="both"/>
        <w:rPr>
          <w:rFonts w:ascii="Times New Roman" w:hAnsi="Times New Roman" w:cs="Times New Roman"/>
          <w:iCs/>
          <w:sz w:val="24"/>
          <w:szCs w:val="24"/>
        </w:rPr>
      </w:pPr>
      <w:r w:rsidRPr="00712919">
        <w:rPr>
          <w:rFonts w:ascii="Times New Roman" w:hAnsi="Times New Roman" w:cs="Times New Roman"/>
          <w:iCs/>
          <w:sz w:val="24"/>
          <w:szCs w:val="24"/>
        </w:rPr>
        <w:t>v souladu s ustanovením § 102 odst. 3 zákona č. 128/2000 Sb., o obcích (obecní zřízení), ve znění pozdějších předpisů, souhlasí s přihlášením města Kyjova, IČ: 00285030, sídlem Masarykovo náměstí 30, 697 01 Kyjov, k nabídce na převod vlastnického práva k spoluvlastnickému podílu id. 5/8 k celku na pozemku p.č. 4079 – ostatní plocha, manipulační plocha, o výměře 491 m</w:t>
      </w:r>
      <w:r w:rsidRPr="00712919">
        <w:rPr>
          <w:rFonts w:ascii="Times New Roman" w:hAnsi="Times New Roman" w:cs="Times New Roman"/>
          <w:iCs/>
          <w:sz w:val="24"/>
          <w:szCs w:val="24"/>
          <w:vertAlign w:val="superscript"/>
        </w:rPr>
        <w:t>2</w:t>
      </w:r>
      <w:r w:rsidRPr="00712919">
        <w:rPr>
          <w:rFonts w:ascii="Times New Roman" w:hAnsi="Times New Roman" w:cs="Times New Roman"/>
          <w:iCs/>
          <w:sz w:val="24"/>
          <w:szCs w:val="24"/>
        </w:rPr>
        <w:t>, v k.ú. Kyjov, ve vlastnictví České republiky – Úřadu pro zastupování státu ve věcech majetkových, IČ: 69797111, sídlem Rašínovo nábřeží 390/42, Nové Město, 12800 Praha 2.</w:t>
      </w:r>
    </w:p>
    <w:p w14:paraId="46262B0A" w14:textId="77777777" w:rsidR="00EC1A4C" w:rsidRPr="00F06BDE" w:rsidRDefault="00EC1A4C" w:rsidP="00EC1A4C">
      <w:pPr>
        <w:widowControl w:val="0"/>
        <w:suppressAutoHyphens/>
        <w:spacing w:after="0" w:line="240" w:lineRule="auto"/>
        <w:jc w:val="both"/>
        <w:textAlignment w:val="baseline"/>
        <w:rPr>
          <w:rFonts w:ascii="Times New Roman" w:eastAsia="Calibri" w:hAnsi="Times New Roman" w:cs="Times New Roman"/>
          <w:b/>
          <w:color w:val="00B0F0"/>
          <w:sz w:val="24"/>
          <w:szCs w:val="24"/>
        </w:rPr>
      </w:pPr>
    </w:p>
    <w:p w14:paraId="414DFF24" w14:textId="77777777" w:rsidR="00EC1A4C" w:rsidRPr="00F06BDE" w:rsidRDefault="00EC1A4C" w:rsidP="00EC1A4C">
      <w:pPr>
        <w:spacing w:after="0" w:line="240" w:lineRule="auto"/>
        <w:jc w:val="both"/>
        <w:rPr>
          <w:rFonts w:ascii="Times New Roman" w:hAnsi="Times New Roman" w:cs="Times New Roman"/>
          <w:b/>
          <w:color w:val="00B0F0"/>
          <w:sz w:val="24"/>
          <w:szCs w:val="24"/>
        </w:rPr>
      </w:pPr>
      <w:r w:rsidRPr="00F06BDE">
        <w:rPr>
          <w:rFonts w:ascii="Times New Roman" w:hAnsi="Times New Roman" w:cs="Times New Roman"/>
          <w:b/>
          <w:color w:val="00B0F0"/>
          <w:sz w:val="24"/>
          <w:szCs w:val="24"/>
        </w:rPr>
        <w:t>IV.4 Návrhy a doporučení komise životního prostředí Rady města Kyjova</w:t>
      </w:r>
    </w:p>
    <w:p w14:paraId="6841E01E" w14:textId="77777777" w:rsidR="00EC1A4C" w:rsidRDefault="00EC1A4C" w:rsidP="00EC1A4C">
      <w:pPr>
        <w:suppressAutoHyphens/>
        <w:spacing w:after="0" w:line="240" w:lineRule="auto"/>
        <w:jc w:val="both"/>
        <w:rPr>
          <w:rFonts w:ascii="Times New Roman" w:hAnsi="Times New Roman" w:cs="Times New Roman"/>
          <w:color w:val="000000" w:themeColor="text1"/>
          <w:sz w:val="24"/>
          <w:szCs w:val="24"/>
        </w:rPr>
      </w:pPr>
      <w:r w:rsidRPr="00980B96">
        <w:rPr>
          <w:rFonts w:ascii="Times New Roman" w:hAnsi="Times New Roman" w:cs="Times New Roman"/>
          <w:color w:val="000000" w:themeColor="text1"/>
          <w:sz w:val="24"/>
          <w:szCs w:val="24"/>
        </w:rPr>
        <w:t>Usnesení</w:t>
      </w:r>
    </w:p>
    <w:p w14:paraId="423FC926" w14:textId="77777777" w:rsidR="00EC1A4C" w:rsidRPr="00040EE6" w:rsidRDefault="00EC1A4C" w:rsidP="00EC1A4C">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24. 11.</w:t>
      </w:r>
      <w:r w:rsidRPr="00040EE6">
        <w:rPr>
          <w:rFonts w:ascii="Times New Roman" w:hAnsi="Times New Roman" w:cs="Times New Roman"/>
          <w:color w:val="000000" w:themeColor="text1"/>
          <w:sz w:val="24"/>
          <w:szCs w:val="24"/>
        </w:rPr>
        <w:t xml:space="preserve"> 2025 č. </w:t>
      </w:r>
      <w:r>
        <w:rPr>
          <w:rFonts w:ascii="Times New Roman" w:hAnsi="Times New Roman" w:cs="Times New Roman"/>
          <w:color w:val="000000" w:themeColor="text1"/>
          <w:sz w:val="24"/>
          <w:szCs w:val="24"/>
        </w:rPr>
        <w:t>86/49</w:t>
      </w:r>
    </w:p>
    <w:p w14:paraId="24148003" w14:textId="77777777" w:rsidR="00EC1A4C" w:rsidRDefault="00EC1A4C" w:rsidP="00EC1A4C">
      <w:pPr>
        <w:pStyle w:val="Zkladntext"/>
        <w:spacing w:before="0" w:after="0"/>
        <w:rPr>
          <w:b/>
          <w:iCs/>
          <w:color w:val="000000" w:themeColor="text1"/>
          <w:szCs w:val="24"/>
          <w:lang w:eastAsia="zh-CN"/>
        </w:rPr>
      </w:pPr>
      <w:r w:rsidRPr="00040EE6">
        <w:rPr>
          <w:color w:val="000000" w:themeColor="text1"/>
          <w:szCs w:val="24"/>
        </w:rPr>
        <w:t xml:space="preserve">Rada města Kyjova po </w:t>
      </w:r>
      <w:r>
        <w:rPr>
          <w:szCs w:val="24"/>
        </w:rPr>
        <w:t>projednání (6</w:t>
      </w:r>
      <w:r w:rsidRPr="00040EE6">
        <w:rPr>
          <w:szCs w:val="24"/>
        </w:rPr>
        <w:t>,0,0)</w:t>
      </w:r>
    </w:p>
    <w:p w14:paraId="417FB853" w14:textId="77777777" w:rsidR="00EC1A4C" w:rsidRDefault="00EC1A4C" w:rsidP="00EC1A4C">
      <w:pPr>
        <w:spacing w:after="0" w:line="240" w:lineRule="auto"/>
        <w:jc w:val="both"/>
        <w:rPr>
          <w:rFonts w:ascii="Times New Roman" w:eastAsia="Times New Roman" w:hAnsi="Times New Roman" w:cs="Times New Roman"/>
          <w:b/>
          <w:sz w:val="24"/>
          <w:szCs w:val="24"/>
          <w:u w:val="single"/>
          <w:lang w:val="x-none" w:eastAsia="x-none"/>
        </w:rPr>
      </w:pPr>
      <w:r w:rsidRPr="00D32E9D">
        <w:rPr>
          <w:rFonts w:ascii="Times New Roman" w:eastAsia="Times New Roman" w:hAnsi="Times New Roman" w:cs="Times New Roman"/>
          <w:position w:val="6"/>
          <w:sz w:val="24"/>
          <w:szCs w:val="24"/>
          <w:lang w:eastAsia="cs-CZ"/>
        </w:rPr>
        <w:t xml:space="preserve">v souladu s ustanovením § 102 odst. 2 písm. e) zákona. č. 128/2000 Sb., o obcích (obecní zřízení), ve znění pozdějších předpisů, </w:t>
      </w:r>
      <w:r w:rsidRPr="00D160A0">
        <w:rPr>
          <w:rFonts w:ascii="Times New Roman" w:eastAsia="Times New Roman" w:hAnsi="Times New Roman" w:cs="Times New Roman"/>
          <w:position w:val="6"/>
          <w:sz w:val="24"/>
          <w:szCs w:val="24"/>
          <w:lang w:eastAsia="cs-CZ"/>
        </w:rPr>
        <w:t>projednala a vzala na vědomí návrhy a doporučení komise životního prostředí Rady města Kyjova.</w:t>
      </w:r>
    </w:p>
    <w:p w14:paraId="4B170487" w14:textId="57267FA9" w:rsidR="00EC1A4C" w:rsidRDefault="00EC1A4C" w:rsidP="00E305B2">
      <w:pPr>
        <w:spacing w:after="0" w:line="240" w:lineRule="auto"/>
        <w:rPr>
          <w:rFonts w:ascii="Times New Roman" w:eastAsia="Calibri" w:hAnsi="Times New Roman" w:cs="Times New Roman"/>
          <w:b/>
          <w:color w:val="00B0F0"/>
          <w:sz w:val="24"/>
          <w:szCs w:val="24"/>
        </w:rPr>
      </w:pPr>
    </w:p>
    <w:p w14:paraId="4D159612" w14:textId="77777777" w:rsidR="00EC1A4C" w:rsidRPr="00F06BDE" w:rsidRDefault="00EC1A4C" w:rsidP="00EC1A4C">
      <w:pPr>
        <w:spacing w:after="0" w:line="240" w:lineRule="auto"/>
        <w:ind w:left="3538" w:hanging="3538"/>
        <w:rPr>
          <w:rFonts w:ascii="Times New Roman" w:eastAsia="Calibri" w:hAnsi="Times New Roman" w:cs="Times New Roman"/>
          <w:b/>
          <w:color w:val="00B0F0"/>
          <w:sz w:val="24"/>
          <w:szCs w:val="24"/>
        </w:rPr>
      </w:pPr>
      <w:r w:rsidRPr="00F06BDE">
        <w:rPr>
          <w:rFonts w:ascii="Times New Roman" w:eastAsia="Calibri" w:hAnsi="Times New Roman" w:cs="Times New Roman"/>
          <w:b/>
          <w:color w:val="00B0F0"/>
          <w:sz w:val="24"/>
          <w:szCs w:val="24"/>
        </w:rPr>
        <w:t xml:space="preserve">IV.6 Nákup elektřiny a zemního plynu na ČMKBK na roky 2027, 2028 </w:t>
      </w:r>
    </w:p>
    <w:p w14:paraId="502B0103" w14:textId="77777777" w:rsidR="00EC1A4C" w:rsidRDefault="00EC1A4C" w:rsidP="00EC1A4C">
      <w:pPr>
        <w:suppressAutoHyphens/>
        <w:spacing w:after="0" w:line="240" w:lineRule="auto"/>
        <w:jc w:val="both"/>
        <w:rPr>
          <w:rFonts w:ascii="Times New Roman" w:hAnsi="Times New Roman" w:cs="Times New Roman"/>
          <w:color w:val="000000" w:themeColor="text1"/>
          <w:sz w:val="24"/>
          <w:szCs w:val="24"/>
        </w:rPr>
      </w:pPr>
      <w:r w:rsidRPr="00980B96">
        <w:rPr>
          <w:rFonts w:ascii="Times New Roman" w:hAnsi="Times New Roman" w:cs="Times New Roman"/>
          <w:color w:val="000000" w:themeColor="text1"/>
          <w:sz w:val="24"/>
          <w:szCs w:val="24"/>
        </w:rPr>
        <w:t>Usnesení</w:t>
      </w:r>
    </w:p>
    <w:p w14:paraId="1CD2AD14" w14:textId="77777777" w:rsidR="00EC1A4C" w:rsidRPr="00040EE6" w:rsidRDefault="00EC1A4C" w:rsidP="00EC1A4C">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lastRenderedPageBreak/>
        <w:t xml:space="preserve">Rady města Kyjova ze dne </w:t>
      </w:r>
      <w:r>
        <w:rPr>
          <w:rFonts w:ascii="Times New Roman" w:hAnsi="Times New Roman" w:cs="Times New Roman"/>
          <w:color w:val="000000" w:themeColor="text1"/>
          <w:sz w:val="24"/>
          <w:szCs w:val="24"/>
        </w:rPr>
        <w:t>24. 11.</w:t>
      </w:r>
      <w:r w:rsidRPr="00040EE6">
        <w:rPr>
          <w:rFonts w:ascii="Times New Roman" w:hAnsi="Times New Roman" w:cs="Times New Roman"/>
          <w:color w:val="000000" w:themeColor="text1"/>
          <w:sz w:val="24"/>
          <w:szCs w:val="24"/>
        </w:rPr>
        <w:t xml:space="preserve"> 2025 č. </w:t>
      </w:r>
      <w:r>
        <w:rPr>
          <w:rFonts w:ascii="Times New Roman" w:hAnsi="Times New Roman" w:cs="Times New Roman"/>
          <w:color w:val="000000" w:themeColor="text1"/>
          <w:sz w:val="24"/>
          <w:szCs w:val="24"/>
        </w:rPr>
        <w:t>86/50</w:t>
      </w:r>
    </w:p>
    <w:p w14:paraId="59469BB3" w14:textId="77777777" w:rsidR="00EC1A4C" w:rsidRDefault="00EC1A4C" w:rsidP="00EC1A4C">
      <w:pPr>
        <w:pStyle w:val="Zkladntext"/>
        <w:spacing w:before="0" w:after="0"/>
        <w:rPr>
          <w:b/>
          <w:iCs/>
          <w:color w:val="000000" w:themeColor="text1"/>
          <w:szCs w:val="24"/>
          <w:lang w:eastAsia="zh-CN"/>
        </w:rPr>
      </w:pPr>
      <w:r w:rsidRPr="00040EE6">
        <w:rPr>
          <w:color w:val="000000" w:themeColor="text1"/>
          <w:szCs w:val="24"/>
        </w:rPr>
        <w:t xml:space="preserve">Rada města Kyjova po </w:t>
      </w:r>
      <w:r>
        <w:rPr>
          <w:szCs w:val="24"/>
        </w:rPr>
        <w:t>projednání (6</w:t>
      </w:r>
      <w:r w:rsidRPr="00040EE6">
        <w:rPr>
          <w:szCs w:val="24"/>
        </w:rPr>
        <w:t>,0,0)</w:t>
      </w:r>
    </w:p>
    <w:p w14:paraId="04D00E27" w14:textId="77777777" w:rsidR="00EC1A4C" w:rsidRDefault="00EC1A4C" w:rsidP="00EC1A4C">
      <w:pPr>
        <w:pStyle w:val="Zkladntext"/>
        <w:spacing w:before="0" w:after="0"/>
        <w:rPr>
          <w:b/>
          <w:iCs/>
          <w:color w:val="000000" w:themeColor="text1"/>
          <w:szCs w:val="24"/>
          <w:lang w:eastAsia="zh-CN"/>
        </w:rPr>
      </w:pPr>
      <w:r w:rsidRPr="002F130B">
        <w:rPr>
          <w:position w:val="6"/>
          <w:szCs w:val="24"/>
        </w:rPr>
        <w:t>v souladu s ustanovením § 102 odst. 3 zák. č. 128/2000 Sb., o obcích (obecní zřízení), ve znění pozdějších předpisů, rozhodla o nákupu elektřiny a zemního plynu pro město Kyjov a jeho příspěvkové organizace na rok 2027, případně i na rok 2028, na Českomoravské komoditní burze Kladno, se sídlem náměstí Sítná 3127, Kročehlavy, 272 01 Kladno, IČ 49546392. Období dodávky komodit a způsoby sjednání ceny komodit budou stanoveny na základě návrhu makléře.</w:t>
      </w:r>
    </w:p>
    <w:p w14:paraId="3CBBA5C4" w14:textId="77777777" w:rsidR="00EC1A4C" w:rsidRPr="00C72D74" w:rsidRDefault="00EC1A4C" w:rsidP="00EC1A4C">
      <w:pPr>
        <w:pStyle w:val="Zkladntext"/>
        <w:spacing w:before="0" w:after="0"/>
        <w:rPr>
          <w:b/>
          <w:iCs/>
          <w:color w:val="000000" w:themeColor="text1"/>
          <w:szCs w:val="24"/>
          <w:lang w:eastAsia="zh-CN"/>
        </w:rPr>
      </w:pPr>
    </w:p>
    <w:p w14:paraId="05D32181" w14:textId="77777777" w:rsidR="00EC1A4C" w:rsidRDefault="00EC1A4C" w:rsidP="00EC1A4C">
      <w:pPr>
        <w:pStyle w:val="Zkladntext"/>
        <w:spacing w:before="0" w:after="0"/>
        <w:rPr>
          <w:b/>
          <w:iCs/>
          <w:color w:val="000000" w:themeColor="text1"/>
          <w:szCs w:val="24"/>
          <w:lang w:eastAsia="zh-CN"/>
        </w:rPr>
      </w:pPr>
      <w:r w:rsidRPr="00C72D74">
        <w:rPr>
          <w:b/>
          <w:iCs/>
          <w:color w:val="000000" w:themeColor="text1"/>
          <w:szCs w:val="24"/>
          <w:lang w:eastAsia="zh-CN"/>
        </w:rPr>
        <w:t>13. Bytová problematika</w:t>
      </w:r>
    </w:p>
    <w:p w14:paraId="0FB9086A" w14:textId="77777777" w:rsidR="00EC1A4C" w:rsidRDefault="00EC1A4C" w:rsidP="00EC1A4C">
      <w:pPr>
        <w:suppressAutoHyphens/>
        <w:spacing w:after="0" w:line="240" w:lineRule="auto"/>
        <w:jc w:val="both"/>
        <w:rPr>
          <w:rFonts w:ascii="Times New Roman" w:hAnsi="Times New Roman" w:cs="Times New Roman"/>
          <w:color w:val="000000" w:themeColor="text1"/>
          <w:sz w:val="24"/>
          <w:szCs w:val="24"/>
        </w:rPr>
      </w:pPr>
      <w:r w:rsidRPr="00980B96">
        <w:rPr>
          <w:rFonts w:ascii="Times New Roman" w:hAnsi="Times New Roman" w:cs="Times New Roman"/>
          <w:color w:val="000000" w:themeColor="text1"/>
          <w:sz w:val="24"/>
          <w:szCs w:val="24"/>
        </w:rPr>
        <w:t>Usnesení</w:t>
      </w:r>
    </w:p>
    <w:p w14:paraId="488486FA" w14:textId="77777777" w:rsidR="00EC1A4C" w:rsidRPr="00040EE6" w:rsidRDefault="00EC1A4C" w:rsidP="00EC1A4C">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24. 11.</w:t>
      </w:r>
      <w:r w:rsidRPr="00040EE6">
        <w:rPr>
          <w:rFonts w:ascii="Times New Roman" w:hAnsi="Times New Roman" w:cs="Times New Roman"/>
          <w:color w:val="000000" w:themeColor="text1"/>
          <w:sz w:val="24"/>
          <w:szCs w:val="24"/>
        </w:rPr>
        <w:t xml:space="preserve"> 2025 č. </w:t>
      </w:r>
      <w:r>
        <w:rPr>
          <w:rFonts w:ascii="Times New Roman" w:hAnsi="Times New Roman" w:cs="Times New Roman"/>
          <w:color w:val="000000" w:themeColor="text1"/>
          <w:sz w:val="24"/>
          <w:szCs w:val="24"/>
        </w:rPr>
        <w:t>86/51</w:t>
      </w:r>
    </w:p>
    <w:p w14:paraId="1F3AEEB4" w14:textId="77777777" w:rsidR="00EC1A4C" w:rsidRDefault="00EC1A4C" w:rsidP="00EC1A4C">
      <w:pPr>
        <w:pStyle w:val="Zkladntext"/>
        <w:spacing w:before="0" w:after="0"/>
        <w:rPr>
          <w:b/>
          <w:iCs/>
          <w:color w:val="000000" w:themeColor="text1"/>
          <w:szCs w:val="24"/>
          <w:lang w:eastAsia="zh-CN"/>
        </w:rPr>
      </w:pPr>
      <w:r w:rsidRPr="00040EE6">
        <w:rPr>
          <w:color w:val="000000" w:themeColor="text1"/>
          <w:szCs w:val="24"/>
        </w:rPr>
        <w:t xml:space="preserve">Rada města Kyjova po </w:t>
      </w:r>
      <w:r>
        <w:rPr>
          <w:szCs w:val="24"/>
        </w:rPr>
        <w:t>projednání (6</w:t>
      </w:r>
      <w:r w:rsidRPr="00040EE6">
        <w:rPr>
          <w:szCs w:val="24"/>
        </w:rPr>
        <w:t>,0,0)</w:t>
      </w:r>
    </w:p>
    <w:p w14:paraId="32E4269D" w14:textId="2480B8A1" w:rsidR="00EC1A4C" w:rsidRPr="00FE0D03" w:rsidRDefault="00EC1A4C" w:rsidP="00EC1A4C">
      <w:pPr>
        <w:pStyle w:val="Zkladntext"/>
        <w:spacing w:before="0" w:after="0"/>
        <w:rPr>
          <w:iCs/>
          <w:color w:val="000000" w:themeColor="text1"/>
          <w:szCs w:val="24"/>
          <w:lang w:eastAsia="zh-CN"/>
        </w:rPr>
      </w:pPr>
      <w:r w:rsidRPr="00FE0D03">
        <w:rPr>
          <w:iCs/>
          <w:color w:val="000000" w:themeColor="text1"/>
          <w:szCs w:val="24"/>
          <w:lang w:eastAsia="zh-CN"/>
        </w:rPr>
        <w:t xml:space="preserve">v souladu s ustanovením § 102 odst. 3 zákona č. 128/2000 Sb., o obcích (obecní zřízení), ve znění pozdějších předpisů, rozhodla o uzavření dodatku č. 8 ke smlouvě o nájmu bytu č. 1 v bytovém domě na ul. Havlíčkova č. p. 184 v Kyjově, uzavřené dne 26.09.2018 mezi městem Kyjovem jako pronajímatelem a </w:t>
      </w:r>
      <w:r w:rsidR="0005376C">
        <w:rPr>
          <w:iCs/>
          <w:color w:val="000000" w:themeColor="text1"/>
          <w:szCs w:val="24"/>
          <w:lang w:eastAsia="zh-CN"/>
        </w:rPr>
        <w:t>D. Š.</w:t>
      </w:r>
      <w:r w:rsidRPr="00FE0D03">
        <w:rPr>
          <w:iCs/>
          <w:color w:val="000000" w:themeColor="text1"/>
          <w:szCs w:val="24"/>
          <w:lang w:eastAsia="zh-CN"/>
        </w:rPr>
        <w:t xml:space="preserve">, nar. </w:t>
      </w:r>
      <w:r w:rsidR="0005376C">
        <w:rPr>
          <w:iCs/>
          <w:color w:val="000000" w:themeColor="text1"/>
          <w:szCs w:val="24"/>
          <w:lang w:eastAsia="zh-CN"/>
        </w:rPr>
        <w:t xml:space="preserve">xxx, trvale bytem </w:t>
      </w:r>
      <w:r w:rsidRPr="00FE0D03">
        <w:rPr>
          <w:iCs/>
          <w:color w:val="000000" w:themeColor="text1"/>
          <w:szCs w:val="24"/>
          <w:lang w:eastAsia="zh-CN"/>
        </w:rPr>
        <w:t>Kyjov, jako nájemcem. Předmětem dodatku je prodloužení doby trvání smluvního vztahu, a to z doby určité do 31.12.2025 na dobu určitou do 31.12.2026.</w:t>
      </w:r>
    </w:p>
    <w:p w14:paraId="75AA29DA" w14:textId="77777777" w:rsidR="00EC1A4C" w:rsidRPr="00C72D74" w:rsidRDefault="00EC1A4C" w:rsidP="00EC1A4C">
      <w:pPr>
        <w:pStyle w:val="Zkladntext"/>
        <w:spacing w:before="0" w:after="0"/>
        <w:rPr>
          <w:b/>
          <w:iCs/>
          <w:color w:val="000000" w:themeColor="text1"/>
          <w:szCs w:val="24"/>
          <w:lang w:eastAsia="zh-CN"/>
        </w:rPr>
      </w:pPr>
    </w:p>
    <w:p w14:paraId="1C1481B7" w14:textId="77777777" w:rsidR="00EC1A4C" w:rsidRDefault="00EC1A4C" w:rsidP="00EC1A4C">
      <w:pPr>
        <w:pStyle w:val="Zkladntext"/>
        <w:spacing w:before="0" w:after="0"/>
        <w:rPr>
          <w:b/>
          <w:iCs/>
          <w:color w:val="000000" w:themeColor="text1"/>
          <w:szCs w:val="24"/>
          <w:lang w:eastAsia="zh-CN"/>
        </w:rPr>
      </w:pPr>
      <w:r w:rsidRPr="00C72D74">
        <w:rPr>
          <w:b/>
          <w:iCs/>
          <w:color w:val="000000" w:themeColor="text1"/>
          <w:szCs w:val="24"/>
          <w:lang w:eastAsia="zh-CN"/>
        </w:rPr>
        <w:t>14. Vyřazení majetku PO – Technické služby Kyjov</w:t>
      </w:r>
    </w:p>
    <w:p w14:paraId="59C10426" w14:textId="77777777" w:rsidR="00EC1A4C" w:rsidRDefault="00EC1A4C" w:rsidP="00EC1A4C">
      <w:pPr>
        <w:suppressAutoHyphens/>
        <w:spacing w:after="0" w:line="240" w:lineRule="auto"/>
        <w:jc w:val="both"/>
        <w:rPr>
          <w:rFonts w:ascii="Times New Roman" w:hAnsi="Times New Roman" w:cs="Times New Roman"/>
          <w:color w:val="000000" w:themeColor="text1"/>
          <w:sz w:val="24"/>
          <w:szCs w:val="24"/>
        </w:rPr>
      </w:pPr>
      <w:r w:rsidRPr="00980B96">
        <w:rPr>
          <w:rFonts w:ascii="Times New Roman" w:hAnsi="Times New Roman" w:cs="Times New Roman"/>
          <w:color w:val="000000" w:themeColor="text1"/>
          <w:sz w:val="24"/>
          <w:szCs w:val="24"/>
        </w:rPr>
        <w:t>Usnesení</w:t>
      </w:r>
    </w:p>
    <w:p w14:paraId="5CC90842" w14:textId="77777777" w:rsidR="00EC1A4C" w:rsidRPr="00040EE6" w:rsidRDefault="00EC1A4C" w:rsidP="00EC1A4C">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24. 11.</w:t>
      </w:r>
      <w:r w:rsidRPr="00040EE6">
        <w:rPr>
          <w:rFonts w:ascii="Times New Roman" w:hAnsi="Times New Roman" w:cs="Times New Roman"/>
          <w:color w:val="000000" w:themeColor="text1"/>
          <w:sz w:val="24"/>
          <w:szCs w:val="24"/>
        </w:rPr>
        <w:t xml:space="preserve"> 2025 č. </w:t>
      </w:r>
      <w:r>
        <w:rPr>
          <w:rFonts w:ascii="Times New Roman" w:hAnsi="Times New Roman" w:cs="Times New Roman"/>
          <w:color w:val="000000" w:themeColor="text1"/>
          <w:sz w:val="24"/>
          <w:szCs w:val="24"/>
        </w:rPr>
        <w:t>86/52</w:t>
      </w:r>
    </w:p>
    <w:p w14:paraId="274EBFBE" w14:textId="77777777" w:rsidR="00EC1A4C" w:rsidRDefault="00EC1A4C" w:rsidP="00EC1A4C">
      <w:pPr>
        <w:pStyle w:val="Zkladntext"/>
        <w:spacing w:before="0" w:after="0"/>
        <w:rPr>
          <w:b/>
          <w:iCs/>
          <w:color w:val="000000" w:themeColor="text1"/>
          <w:szCs w:val="24"/>
          <w:lang w:eastAsia="zh-CN"/>
        </w:rPr>
      </w:pPr>
      <w:r w:rsidRPr="00040EE6">
        <w:rPr>
          <w:color w:val="000000" w:themeColor="text1"/>
          <w:szCs w:val="24"/>
        </w:rPr>
        <w:t xml:space="preserve">Rada města Kyjova po </w:t>
      </w:r>
      <w:r>
        <w:rPr>
          <w:szCs w:val="24"/>
        </w:rPr>
        <w:t>projednání (6</w:t>
      </w:r>
      <w:r w:rsidRPr="00040EE6">
        <w:rPr>
          <w:szCs w:val="24"/>
        </w:rPr>
        <w:t>,0,0)</w:t>
      </w:r>
    </w:p>
    <w:p w14:paraId="131EA7DB" w14:textId="77777777" w:rsidR="00EC1A4C" w:rsidRPr="006F54A5" w:rsidRDefault="00EC1A4C" w:rsidP="00EC1A4C">
      <w:pPr>
        <w:pStyle w:val="Zkladntext"/>
        <w:spacing w:before="0" w:after="0"/>
        <w:rPr>
          <w:iCs/>
          <w:color w:val="000000" w:themeColor="text1"/>
          <w:szCs w:val="24"/>
          <w:lang w:eastAsia="zh-CN"/>
        </w:rPr>
      </w:pPr>
      <w:r w:rsidRPr="006F54A5">
        <w:rPr>
          <w:iCs/>
          <w:color w:val="000000" w:themeColor="text1"/>
          <w:szCs w:val="24"/>
          <w:lang w:eastAsia="zh-CN"/>
        </w:rPr>
        <w:t>v souladu s ustanovením § 102 odst. 2 písm. b) zákona č. 128/2000 Sb., o obcích (obecní zřízení), ve znění pozdějších předpisů, a v souladu se zněním článku č. 4.4.2 Zásad pro řízení příspěvkových organizací města Kyjova rozhodla o vyřazení dlouhodobého hmotného majetku, který pořídily do vlastnictví zřizovatele Technické služby Kyjov, příspěvková organizace města Kyjova, IČO 21551448, a to o vyřazení kopírovacího stroje KM_C308, inv. číslo STR-032, Z ROKU 2021, v pořizovací ceně 60.345,20 Kč.</w:t>
      </w:r>
    </w:p>
    <w:p w14:paraId="1A1A2925" w14:textId="77777777" w:rsidR="00EC1A4C" w:rsidRPr="00C72D74" w:rsidRDefault="00EC1A4C" w:rsidP="00EC1A4C">
      <w:pPr>
        <w:pStyle w:val="Zkladntext"/>
        <w:spacing w:before="0" w:after="0"/>
        <w:rPr>
          <w:b/>
          <w:iCs/>
          <w:color w:val="000000" w:themeColor="text1"/>
          <w:szCs w:val="24"/>
          <w:lang w:eastAsia="zh-CN"/>
        </w:rPr>
      </w:pPr>
    </w:p>
    <w:p w14:paraId="78A926D6" w14:textId="77777777" w:rsidR="00EC1A4C" w:rsidRDefault="00EC1A4C" w:rsidP="00EC1A4C">
      <w:pPr>
        <w:pStyle w:val="Zkladntext"/>
        <w:spacing w:before="0" w:after="0"/>
        <w:rPr>
          <w:b/>
          <w:iCs/>
          <w:color w:val="000000" w:themeColor="text1"/>
          <w:szCs w:val="24"/>
          <w:lang w:eastAsia="zh-CN"/>
        </w:rPr>
      </w:pPr>
      <w:r w:rsidRPr="00C72D74">
        <w:rPr>
          <w:b/>
          <w:iCs/>
          <w:color w:val="000000" w:themeColor="text1"/>
          <w:szCs w:val="24"/>
          <w:lang w:eastAsia="zh-CN"/>
        </w:rPr>
        <w:t>15. Uložení odvodu z investičního fondu – Technické služby Kyjov</w:t>
      </w:r>
    </w:p>
    <w:p w14:paraId="0C43DB01" w14:textId="77777777" w:rsidR="00EC1A4C" w:rsidRDefault="00EC1A4C" w:rsidP="00EC1A4C">
      <w:pPr>
        <w:suppressAutoHyphens/>
        <w:spacing w:after="0" w:line="240" w:lineRule="auto"/>
        <w:jc w:val="both"/>
        <w:rPr>
          <w:rFonts w:ascii="Times New Roman" w:hAnsi="Times New Roman" w:cs="Times New Roman"/>
          <w:color w:val="000000" w:themeColor="text1"/>
          <w:sz w:val="24"/>
          <w:szCs w:val="24"/>
        </w:rPr>
      </w:pPr>
      <w:r w:rsidRPr="00980B96">
        <w:rPr>
          <w:rFonts w:ascii="Times New Roman" w:hAnsi="Times New Roman" w:cs="Times New Roman"/>
          <w:color w:val="000000" w:themeColor="text1"/>
          <w:sz w:val="24"/>
          <w:szCs w:val="24"/>
        </w:rPr>
        <w:t>Usnesení</w:t>
      </w:r>
    </w:p>
    <w:p w14:paraId="22356133" w14:textId="77777777" w:rsidR="00EC1A4C" w:rsidRPr="00040EE6" w:rsidRDefault="00EC1A4C" w:rsidP="00EC1A4C">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24. 11.</w:t>
      </w:r>
      <w:r w:rsidRPr="00040EE6">
        <w:rPr>
          <w:rFonts w:ascii="Times New Roman" w:hAnsi="Times New Roman" w:cs="Times New Roman"/>
          <w:color w:val="000000" w:themeColor="text1"/>
          <w:sz w:val="24"/>
          <w:szCs w:val="24"/>
        </w:rPr>
        <w:t xml:space="preserve"> 2025 č. </w:t>
      </w:r>
      <w:r>
        <w:rPr>
          <w:rFonts w:ascii="Times New Roman" w:hAnsi="Times New Roman" w:cs="Times New Roman"/>
          <w:color w:val="000000" w:themeColor="text1"/>
          <w:sz w:val="24"/>
          <w:szCs w:val="24"/>
        </w:rPr>
        <w:t>86/53</w:t>
      </w:r>
    </w:p>
    <w:p w14:paraId="74DE9EF7" w14:textId="77777777" w:rsidR="00EC1A4C" w:rsidRDefault="00EC1A4C" w:rsidP="00EC1A4C">
      <w:pPr>
        <w:pStyle w:val="Zkladntext"/>
        <w:spacing w:before="0" w:after="0"/>
        <w:rPr>
          <w:b/>
          <w:iCs/>
          <w:color w:val="000000" w:themeColor="text1"/>
          <w:szCs w:val="24"/>
          <w:lang w:eastAsia="zh-CN"/>
        </w:rPr>
      </w:pPr>
      <w:r w:rsidRPr="00040EE6">
        <w:rPr>
          <w:color w:val="000000" w:themeColor="text1"/>
          <w:szCs w:val="24"/>
        </w:rPr>
        <w:t xml:space="preserve">Rada města Kyjova po </w:t>
      </w:r>
      <w:r>
        <w:rPr>
          <w:szCs w:val="24"/>
        </w:rPr>
        <w:t>projednání (6</w:t>
      </w:r>
      <w:r w:rsidRPr="00040EE6">
        <w:rPr>
          <w:szCs w:val="24"/>
        </w:rPr>
        <w:t>,0,0)</w:t>
      </w:r>
    </w:p>
    <w:p w14:paraId="67ED4B31" w14:textId="765698B9" w:rsidR="00EC1A4C" w:rsidRPr="00AA109F" w:rsidRDefault="00EC1A4C" w:rsidP="00EC1A4C">
      <w:pPr>
        <w:pStyle w:val="Zkladntext"/>
        <w:spacing w:before="0" w:after="0"/>
        <w:rPr>
          <w:iCs/>
          <w:color w:val="000000" w:themeColor="text1"/>
          <w:szCs w:val="24"/>
          <w:lang w:eastAsia="zh-CN"/>
        </w:rPr>
      </w:pPr>
      <w:r w:rsidRPr="00AA109F">
        <w:rPr>
          <w:iCs/>
          <w:color w:val="000000" w:themeColor="text1"/>
          <w:szCs w:val="24"/>
          <w:lang w:eastAsia="zh-CN"/>
        </w:rPr>
        <w:t>v souladu s ustanovením § 102 odst. 2 písm. b) zákona 128/2000 Sb., o obcích, ve znění pozdějších předpisů a § 28 odst. 9 a § 31 odst. 2 písm. c) zákona č. 250/2000 Sb., o rozpočtových pravidlech územních rozpočtů, ve znění pozdějších předpisů, ukládá Technickým službám Kyjov, příspěvkové organizaci města Kyjova,</w:t>
      </w:r>
      <w:r>
        <w:rPr>
          <w:iCs/>
          <w:color w:val="000000" w:themeColor="text1"/>
          <w:szCs w:val="24"/>
          <w:lang w:eastAsia="zh-CN"/>
        </w:rPr>
        <w:t xml:space="preserve"> </w:t>
      </w:r>
      <w:r w:rsidRPr="00AA109F">
        <w:rPr>
          <w:iCs/>
          <w:color w:val="000000" w:themeColor="text1"/>
          <w:szCs w:val="24"/>
          <w:lang w:eastAsia="zh-CN"/>
        </w:rPr>
        <w:t>IČ 21551448, odvod z investičního fondu do rozpočtu zřizovatele ve výši 480.000 Kč, a to z důvodu větších investičních zdrojů organizace, než je jejich potřeba užití.</w:t>
      </w:r>
    </w:p>
    <w:p w14:paraId="2CF3B5B1" w14:textId="3C176495" w:rsidR="00EC1A4C" w:rsidRPr="00D9409F" w:rsidRDefault="00EC1A4C" w:rsidP="00EC1A4C">
      <w:pPr>
        <w:pStyle w:val="Zkladntext"/>
        <w:spacing w:before="0" w:after="0"/>
        <w:rPr>
          <w:iCs/>
          <w:color w:val="000000" w:themeColor="text1"/>
          <w:szCs w:val="24"/>
          <w:lang w:eastAsia="zh-CN"/>
        </w:rPr>
      </w:pPr>
    </w:p>
    <w:p w14:paraId="1C8E1142" w14:textId="77777777" w:rsidR="00EC1A4C" w:rsidRDefault="00EC1A4C" w:rsidP="00EC1A4C">
      <w:pPr>
        <w:pStyle w:val="Zkladntext"/>
        <w:spacing w:before="0" w:after="0"/>
        <w:rPr>
          <w:b/>
          <w:iCs/>
          <w:color w:val="000000" w:themeColor="text1"/>
          <w:szCs w:val="24"/>
          <w:lang w:eastAsia="zh-CN"/>
        </w:rPr>
      </w:pPr>
      <w:r>
        <w:rPr>
          <w:b/>
          <w:iCs/>
          <w:color w:val="000000" w:themeColor="text1"/>
          <w:szCs w:val="24"/>
          <w:lang w:eastAsia="zh-CN"/>
        </w:rPr>
        <w:t>16. Odpadové hospodářství</w:t>
      </w:r>
    </w:p>
    <w:p w14:paraId="1138CF2C" w14:textId="77777777" w:rsidR="00EC1A4C" w:rsidRDefault="00EC1A4C" w:rsidP="00EC1A4C">
      <w:pPr>
        <w:suppressAutoHyphens/>
        <w:spacing w:after="0" w:line="240" w:lineRule="auto"/>
        <w:jc w:val="both"/>
        <w:rPr>
          <w:rFonts w:ascii="Times New Roman" w:hAnsi="Times New Roman" w:cs="Times New Roman"/>
          <w:color w:val="000000" w:themeColor="text1"/>
          <w:sz w:val="24"/>
          <w:szCs w:val="24"/>
        </w:rPr>
      </w:pPr>
      <w:r w:rsidRPr="00980B96">
        <w:rPr>
          <w:rFonts w:ascii="Times New Roman" w:hAnsi="Times New Roman" w:cs="Times New Roman"/>
          <w:color w:val="000000" w:themeColor="text1"/>
          <w:sz w:val="24"/>
          <w:szCs w:val="24"/>
        </w:rPr>
        <w:t>Usnesení</w:t>
      </w:r>
    </w:p>
    <w:p w14:paraId="4B707552" w14:textId="77777777" w:rsidR="00EC1A4C" w:rsidRPr="00040EE6" w:rsidRDefault="00EC1A4C" w:rsidP="00EC1A4C">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24. 11.</w:t>
      </w:r>
      <w:r w:rsidRPr="00040EE6">
        <w:rPr>
          <w:rFonts w:ascii="Times New Roman" w:hAnsi="Times New Roman" w:cs="Times New Roman"/>
          <w:color w:val="000000" w:themeColor="text1"/>
          <w:sz w:val="24"/>
          <w:szCs w:val="24"/>
        </w:rPr>
        <w:t xml:space="preserve"> 2025 č. </w:t>
      </w:r>
      <w:r>
        <w:rPr>
          <w:rFonts w:ascii="Times New Roman" w:hAnsi="Times New Roman" w:cs="Times New Roman"/>
          <w:color w:val="000000" w:themeColor="text1"/>
          <w:sz w:val="24"/>
          <w:szCs w:val="24"/>
        </w:rPr>
        <w:t>86/54</w:t>
      </w:r>
    </w:p>
    <w:p w14:paraId="34519651" w14:textId="77777777" w:rsidR="00EC1A4C" w:rsidRDefault="00EC1A4C" w:rsidP="00EC1A4C">
      <w:pPr>
        <w:pStyle w:val="Zkladntext"/>
        <w:spacing w:before="0" w:after="0"/>
        <w:rPr>
          <w:b/>
          <w:iCs/>
          <w:color w:val="000000" w:themeColor="text1"/>
          <w:szCs w:val="24"/>
          <w:lang w:eastAsia="zh-CN"/>
        </w:rPr>
      </w:pPr>
      <w:r w:rsidRPr="00040EE6">
        <w:rPr>
          <w:color w:val="000000" w:themeColor="text1"/>
          <w:szCs w:val="24"/>
        </w:rPr>
        <w:t xml:space="preserve">Rada města Kyjova po </w:t>
      </w:r>
      <w:r>
        <w:rPr>
          <w:szCs w:val="24"/>
        </w:rPr>
        <w:t>projednání (7</w:t>
      </w:r>
      <w:r w:rsidRPr="00040EE6">
        <w:rPr>
          <w:szCs w:val="24"/>
        </w:rPr>
        <w:t>,0,0)</w:t>
      </w:r>
    </w:p>
    <w:p w14:paraId="39007EDD" w14:textId="77777777" w:rsidR="00EC1A4C" w:rsidRPr="00355AF7" w:rsidRDefault="00EC1A4C" w:rsidP="00EC1A4C">
      <w:pPr>
        <w:pStyle w:val="Zkladntext"/>
        <w:spacing w:before="0" w:after="0"/>
        <w:rPr>
          <w:iCs/>
          <w:color w:val="000000" w:themeColor="text1"/>
          <w:szCs w:val="24"/>
          <w:lang w:eastAsia="zh-CN"/>
        </w:rPr>
      </w:pPr>
      <w:r>
        <w:rPr>
          <w:iCs/>
          <w:color w:val="000000" w:themeColor="text1"/>
          <w:szCs w:val="24"/>
          <w:lang w:eastAsia="zh-CN"/>
        </w:rPr>
        <w:t>v souladu s ustanovením § 102 odst. 3 zákona č. 128/2000 Sb., o obcích (obecní zřízení), ve znění  pozdějších</w:t>
      </w:r>
      <w:r w:rsidRPr="00355AF7">
        <w:rPr>
          <w:iCs/>
          <w:color w:val="000000" w:themeColor="text1"/>
          <w:szCs w:val="24"/>
          <w:lang w:eastAsia="zh-CN"/>
        </w:rPr>
        <w:t xml:space="preserve"> předpisů, rozhodla o  udělení výjimky dle Článku 8 odst. 2 vnitřního předpisu Pravidla pro zadávání veřejných zakázek účinného od 01.06.2025 a využití tzv. přímého zadání, a to z důvodu cenově výhodnější nabídky na zajištění likvidace biologicky rozložitelného </w:t>
      </w:r>
      <w:r w:rsidRPr="00355AF7">
        <w:rPr>
          <w:iCs/>
          <w:color w:val="000000" w:themeColor="text1"/>
          <w:szCs w:val="24"/>
          <w:lang w:eastAsia="zh-CN"/>
        </w:rPr>
        <w:lastRenderedPageBreak/>
        <w:t>odpadu, který vzniká při údržbě veřejné zeleně. Současně rozhodla o uzavření Smlouvy o likvidaci odpadu  mezi městem Kyjovem, M</w:t>
      </w:r>
      <w:r>
        <w:rPr>
          <w:iCs/>
          <w:color w:val="000000" w:themeColor="text1"/>
          <w:szCs w:val="24"/>
          <w:lang w:eastAsia="zh-CN"/>
        </w:rPr>
        <w:t xml:space="preserve">asarykovo náměstí 30/1, 697 01 Kyjov, </w:t>
      </w:r>
      <w:r w:rsidRPr="00355AF7">
        <w:rPr>
          <w:iCs/>
          <w:color w:val="000000" w:themeColor="text1"/>
          <w:szCs w:val="24"/>
          <w:lang w:eastAsia="zh-CN"/>
        </w:rPr>
        <w:t xml:space="preserve">IČ: </w:t>
      </w:r>
      <w:r>
        <w:rPr>
          <w:iCs/>
          <w:color w:val="000000" w:themeColor="text1"/>
          <w:szCs w:val="24"/>
          <w:lang w:eastAsia="zh-CN"/>
        </w:rPr>
        <w:t>00285030,</w:t>
      </w:r>
      <w:r w:rsidRPr="00355AF7">
        <w:rPr>
          <w:iCs/>
          <w:color w:val="000000" w:themeColor="text1"/>
          <w:szCs w:val="24"/>
          <w:lang w:eastAsia="zh-CN"/>
        </w:rPr>
        <w:t xml:space="preserve"> jako „dodavatelem“, a společností ZERA, a.s., Za Mlýnem 1264, 696 02  Ratíškovice, IČ: 63493021,  jako  „odběratelem“. Předmětem smlouvy je  závazek dodavatele dodávat odběrateli odpad zařazený v katalogu odpadů pod číslem 200201 – Biologicky rozložitelný odpad pro zpracování</w:t>
      </w:r>
      <w:r>
        <w:rPr>
          <w:iCs/>
          <w:color w:val="000000" w:themeColor="text1"/>
          <w:szCs w:val="24"/>
          <w:lang w:eastAsia="zh-CN"/>
        </w:rPr>
        <w:t xml:space="preserve"> na organické hnojivo v závodě </w:t>
      </w:r>
      <w:r w:rsidRPr="00355AF7">
        <w:rPr>
          <w:iCs/>
          <w:color w:val="000000" w:themeColor="text1"/>
          <w:szCs w:val="24"/>
          <w:lang w:eastAsia="zh-CN"/>
        </w:rPr>
        <w:t>Zeraganic v Ratíškovicích. Za odebraný odpad město uhradí částku 150,- Kč/t/bez DPH + náklady na dopravu, nakládku a vykládku, a pronájem kontejneru. Smlouva bude uzavřena na dobu neurčitou a její účinnost bude ke dni zveřejnění v registru smluv, nejdříve však 01.01.2026.</w:t>
      </w:r>
    </w:p>
    <w:p w14:paraId="630FAB2A" w14:textId="77777777" w:rsidR="00EC1A4C" w:rsidRPr="00C72D74" w:rsidRDefault="00EC1A4C" w:rsidP="00EC1A4C">
      <w:pPr>
        <w:pStyle w:val="Zkladntext"/>
        <w:spacing w:before="0" w:after="0"/>
        <w:rPr>
          <w:b/>
          <w:iCs/>
          <w:color w:val="000000" w:themeColor="text1"/>
          <w:szCs w:val="24"/>
          <w:lang w:eastAsia="zh-CN"/>
        </w:rPr>
      </w:pPr>
    </w:p>
    <w:p w14:paraId="6B266404" w14:textId="77777777" w:rsidR="00EC1A4C" w:rsidRPr="00C72D74" w:rsidRDefault="00EC1A4C" w:rsidP="00EC1A4C">
      <w:pPr>
        <w:pStyle w:val="Zkladntext"/>
        <w:spacing w:before="0" w:after="0"/>
        <w:rPr>
          <w:b/>
          <w:iCs/>
          <w:color w:val="000000" w:themeColor="text1"/>
          <w:szCs w:val="24"/>
          <w:lang w:eastAsia="zh-CN"/>
        </w:rPr>
      </w:pPr>
      <w:r w:rsidRPr="00C72D74">
        <w:rPr>
          <w:b/>
          <w:iCs/>
          <w:color w:val="000000" w:themeColor="text1"/>
          <w:szCs w:val="24"/>
          <w:lang w:eastAsia="zh-CN"/>
        </w:rPr>
        <w:t>17. Odbor rozvoje města</w:t>
      </w:r>
    </w:p>
    <w:p w14:paraId="3AD7CDA9" w14:textId="77777777" w:rsidR="00EC1A4C" w:rsidRPr="00046BB4" w:rsidRDefault="00EC1A4C" w:rsidP="00EC1A4C">
      <w:pPr>
        <w:suppressAutoHyphens/>
        <w:spacing w:after="0" w:line="240" w:lineRule="auto"/>
        <w:jc w:val="both"/>
        <w:rPr>
          <w:rFonts w:ascii="Times New Roman" w:hAnsi="Times New Roman" w:cs="Times New Roman"/>
          <w:b/>
          <w:color w:val="000000" w:themeColor="text1"/>
          <w:sz w:val="24"/>
          <w:szCs w:val="24"/>
        </w:rPr>
      </w:pPr>
      <w:r w:rsidRPr="00046BB4">
        <w:rPr>
          <w:rFonts w:ascii="Times New Roman" w:hAnsi="Times New Roman" w:cs="Times New Roman"/>
          <w:b/>
          <w:color w:val="000000" w:themeColor="text1"/>
          <w:sz w:val="24"/>
          <w:szCs w:val="24"/>
        </w:rPr>
        <w:t>17.1 Žádost o udělení výjimky z pravidel pro zadávání VZMR – stavba s  názvem „Oprava povrchu místní komunikace u kostela v Bohuslavicích“</w:t>
      </w:r>
    </w:p>
    <w:p w14:paraId="03F9AEEE" w14:textId="77777777" w:rsidR="00EC1A4C" w:rsidRDefault="00EC1A4C" w:rsidP="00EC1A4C">
      <w:pPr>
        <w:suppressAutoHyphens/>
        <w:spacing w:after="0" w:line="240" w:lineRule="auto"/>
        <w:jc w:val="both"/>
        <w:rPr>
          <w:rFonts w:ascii="Times New Roman" w:hAnsi="Times New Roman" w:cs="Times New Roman"/>
          <w:color w:val="000000" w:themeColor="text1"/>
          <w:sz w:val="24"/>
          <w:szCs w:val="24"/>
        </w:rPr>
      </w:pPr>
      <w:r w:rsidRPr="00980B96">
        <w:rPr>
          <w:rFonts w:ascii="Times New Roman" w:hAnsi="Times New Roman" w:cs="Times New Roman"/>
          <w:color w:val="000000" w:themeColor="text1"/>
          <w:sz w:val="24"/>
          <w:szCs w:val="24"/>
        </w:rPr>
        <w:t>Usnesení</w:t>
      </w:r>
    </w:p>
    <w:p w14:paraId="1CB88E78" w14:textId="77777777" w:rsidR="00EC1A4C" w:rsidRPr="00040EE6" w:rsidRDefault="00EC1A4C" w:rsidP="00EC1A4C">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24. 11.</w:t>
      </w:r>
      <w:r w:rsidRPr="00040EE6">
        <w:rPr>
          <w:rFonts w:ascii="Times New Roman" w:hAnsi="Times New Roman" w:cs="Times New Roman"/>
          <w:color w:val="000000" w:themeColor="text1"/>
          <w:sz w:val="24"/>
          <w:szCs w:val="24"/>
        </w:rPr>
        <w:t xml:space="preserve"> 2025 č. </w:t>
      </w:r>
      <w:r>
        <w:rPr>
          <w:rFonts w:ascii="Times New Roman" w:hAnsi="Times New Roman" w:cs="Times New Roman"/>
          <w:color w:val="000000" w:themeColor="text1"/>
          <w:sz w:val="24"/>
          <w:szCs w:val="24"/>
        </w:rPr>
        <w:t>86/55</w:t>
      </w:r>
    </w:p>
    <w:p w14:paraId="6F3E594C" w14:textId="77777777" w:rsidR="00EC1A4C" w:rsidRDefault="00EC1A4C" w:rsidP="00EC1A4C">
      <w:pPr>
        <w:pStyle w:val="Zkladntext"/>
        <w:spacing w:before="0" w:after="0"/>
        <w:rPr>
          <w:szCs w:val="24"/>
        </w:rPr>
      </w:pPr>
      <w:r w:rsidRPr="00040EE6">
        <w:rPr>
          <w:color w:val="000000" w:themeColor="text1"/>
          <w:szCs w:val="24"/>
        </w:rPr>
        <w:t xml:space="preserve">Rada města Kyjova po </w:t>
      </w:r>
      <w:r>
        <w:rPr>
          <w:szCs w:val="24"/>
        </w:rPr>
        <w:t>projednání (7</w:t>
      </w:r>
      <w:r w:rsidRPr="00040EE6">
        <w:rPr>
          <w:szCs w:val="24"/>
        </w:rPr>
        <w:t>,0,0)</w:t>
      </w:r>
    </w:p>
    <w:p w14:paraId="45F4B24B" w14:textId="77777777" w:rsidR="00EC1A4C" w:rsidRPr="00DA0DBD" w:rsidRDefault="00EC1A4C" w:rsidP="00EC1A4C">
      <w:pPr>
        <w:suppressAutoHyphens/>
        <w:spacing w:after="0" w:line="240" w:lineRule="auto"/>
        <w:jc w:val="both"/>
        <w:rPr>
          <w:rFonts w:ascii="Times New Roman" w:hAnsi="Times New Roman" w:cs="Times New Roman"/>
          <w:color w:val="000000" w:themeColor="text1"/>
          <w:sz w:val="24"/>
          <w:szCs w:val="24"/>
        </w:rPr>
      </w:pPr>
      <w:r w:rsidRPr="00DA0DBD">
        <w:rPr>
          <w:rFonts w:ascii="Times New Roman" w:hAnsi="Times New Roman" w:cs="Times New Roman"/>
          <w:color w:val="000000" w:themeColor="text1"/>
          <w:sz w:val="24"/>
          <w:szCs w:val="24"/>
        </w:rPr>
        <w:t xml:space="preserve">v souladu s ustanovením § 102 odst. 3 zák. č. 128/2000 Sb., o obcích (obecní zřízení), ve znění pozdějších předpisů, rozhodla o udělení výjimky dle článku čl. 8, odst. 2 z pravidel pro zadání veřejných zakázek stanovených Vnitřním předpisem Pravidla pro zadávání veřejných zakázek, za účelem přímého zadání veřejné zakázky malého rozsahu, jejímž předmětem je provedení opravy komunikace  u kostela v Bohuslavicích s názvem „Oprava povrchu místní komunikace u kostela v Bohuslavicích“ firmě STRABAG a.s., Kačírkova 982/4, PRAHA 5 - JINONICE, 158 00 PRAHA 5, IČ: 608 38 744. </w:t>
      </w:r>
    </w:p>
    <w:p w14:paraId="5768C07C" w14:textId="77777777" w:rsidR="00EC1A4C" w:rsidRPr="00DA0DBD" w:rsidRDefault="00EC1A4C" w:rsidP="00EC1A4C">
      <w:pPr>
        <w:suppressAutoHyphens/>
        <w:spacing w:after="0" w:line="240" w:lineRule="auto"/>
        <w:jc w:val="both"/>
        <w:rPr>
          <w:rFonts w:ascii="Times New Roman" w:hAnsi="Times New Roman" w:cs="Times New Roman"/>
          <w:color w:val="000000" w:themeColor="text1"/>
          <w:sz w:val="24"/>
          <w:szCs w:val="24"/>
        </w:rPr>
      </w:pPr>
    </w:p>
    <w:p w14:paraId="68AD3BB2" w14:textId="77777777" w:rsidR="00EC1A4C" w:rsidRPr="00DA0DBD" w:rsidRDefault="00EC1A4C" w:rsidP="00EC1A4C">
      <w:pPr>
        <w:suppressAutoHyphens/>
        <w:spacing w:after="0" w:line="240" w:lineRule="auto"/>
        <w:jc w:val="both"/>
        <w:rPr>
          <w:rFonts w:ascii="Times New Roman" w:hAnsi="Times New Roman" w:cs="Times New Roman"/>
          <w:color w:val="000000" w:themeColor="text1"/>
          <w:sz w:val="24"/>
          <w:szCs w:val="24"/>
        </w:rPr>
      </w:pPr>
      <w:r w:rsidRPr="00DA0DBD">
        <w:rPr>
          <w:rFonts w:ascii="Times New Roman" w:hAnsi="Times New Roman" w:cs="Times New Roman"/>
          <w:color w:val="000000" w:themeColor="text1"/>
          <w:sz w:val="24"/>
          <w:szCs w:val="24"/>
        </w:rPr>
        <w:t xml:space="preserve">Rada města Kyjova zároveň rozhodla o uzavření smlouvy o dílo na akci s názvem „Oprava povrchu místní komunikace u kostela v Bohuslavicích“ s firmou STRABAG a.s., Kačírkova 982/4, PRAHA 5 - JINONICE, </w:t>
      </w:r>
      <w:r>
        <w:rPr>
          <w:rFonts w:ascii="Times New Roman" w:hAnsi="Times New Roman" w:cs="Times New Roman"/>
          <w:color w:val="000000" w:themeColor="text1"/>
          <w:sz w:val="24"/>
          <w:szCs w:val="24"/>
        </w:rPr>
        <w:t xml:space="preserve">158 00 PRAHA 5, IČ: 608 38 744 </w:t>
      </w:r>
      <w:r w:rsidRPr="00DA0DBD">
        <w:rPr>
          <w:rFonts w:ascii="Times New Roman" w:hAnsi="Times New Roman" w:cs="Times New Roman"/>
          <w:color w:val="000000" w:themeColor="text1"/>
          <w:sz w:val="24"/>
          <w:szCs w:val="24"/>
        </w:rPr>
        <w:t>za částku 184.667,57 Kč bez DPH, tj. 223.447,76 Kč vč. DPH.</w:t>
      </w:r>
    </w:p>
    <w:p w14:paraId="58D81605" w14:textId="77777777" w:rsidR="00EC1A4C" w:rsidRDefault="00EC1A4C" w:rsidP="00EC1A4C">
      <w:pPr>
        <w:suppressAutoHyphens/>
        <w:spacing w:after="0" w:line="240" w:lineRule="auto"/>
        <w:jc w:val="both"/>
        <w:rPr>
          <w:rFonts w:ascii="Times New Roman" w:hAnsi="Times New Roman" w:cs="Times New Roman"/>
          <w:b/>
          <w:color w:val="000000" w:themeColor="text1"/>
          <w:sz w:val="24"/>
          <w:szCs w:val="24"/>
        </w:rPr>
      </w:pPr>
    </w:p>
    <w:p w14:paraId="74D1AF68" w14:textId="77777777" w:rsidR="00EC1A4C" w:rsidRPr="00046BB4" w:rsidRDefault="00EC1A4C" w:rsidP="00EC1A4C">
      <w:pPr>
        <w:suppressAutoHyphens/>
        <w:spacing w:after="0" w:line="240" w:lineRule="auto"/>
        <w:jc w:val="both"/>
        <w:rPr>
          <w:rFonts w:ascii="Times New Roman" w:hAnsi="Times New Roman" w:cs="Times New Roman"/>
          <w:b/>
          <w:color w:val="000000" w:themeColor="text1"/>
          <w:sz w:val="24"/>
          <w:szCs w:val="24"/>
        </w:rPr>
      </w:pPr>
      <w:r w:rsidRPr="00046BB4">
        <w:rPr>
          <w:rFonts w:ascii="Times New Roman" w:hAnsi="Times New Roman" w:cs="Times New Roman"/>
          <w:b/>
          <w:color w:val="000000" w:themeColor="text1"/>
          <w:sz w:val="24"/>
          <w:szCs w:val="24"/>
        </w:rPr>
        <w:t>17.2 Ze 17. jednání Komise výstavby a urbanismu</w:t>
      </w:r>
    </w:p>
    <w:p w14:paraId="2B4310B5" w14:textId="77777777" w:rsidR="00EC1A4C" w:rsidRDefault="00EC1A4C" w:rsidP="00EC1A4C">
      <w:pPr>
        <w:suppressAutoHyphens/>
        <w:spacing w:after="0" w:line="240" w:lineRule="auto"/>
        <w:jc w:val="both"/>
        <w:rPr>
          <w:rFonts w:ascii="Times New Roman" w:hAnsi="Times New Roman" w:cs="Times New Roman"/>
          <w:color w:val="000000" w:themeColor="text1"/>
          <w:sz w:val="24"/>
          <w:szCs w:val="24"/>
        </w:rPr>
      </w:pPr>
      <w:r w:rsidRPr="00980B96">
        <w:rPr>
          <w:rFonts w:ascii="Times New Roman" w:hAnsi="Times New Roman" w:cs="Times New Roman"/>
          <w:color w:val="000000" w:themeColor="text1"/>
          <w:sz w:val="24"/>
          <w:szCs w:val="24"/>
        </w:rPr>
        <w:t>Usnesení</w:t>
      </w:r>
    </w:p>
    <w:p w14:paraId="46E4C732" w14:textId="77777777" w:rsidR="00EC1A4C" w:rsidRPr="00040EE6" w:rsidRDefault="00EC1A4C" w:rsidP="00EC1A4C">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24. 11.</w:t>
      </w:r>
      <w:r w:rsidRPr="00040EE6">
        <w:rPr>
          <w:rFonts w:ascii="Times New Roman" w:hAnsi="Times New Roman" w:cs="Times New Roman"/>
          <w:color w:val="000000" w:themeColor="text1"/>
          <w:sz w:val="24"/>
          <w:szCs w:val="24"/>
        </w:rPr>
        <w:t xml:space="preserve"> 2025 č. </w:t>
      </w:r>
      <w:r>
        <w:rPr>
          <w:rFonts w:ascii="Times New Roman" w:hAnsi="Times New Roman" w:cs="Times New Roman"/>
          <w:color w:val="000000" w:themeColor="text1"/>
          <w:sz w:val="24"/>
          <w:szCs w:val="24"/>
        </w:rPr>
        <w:t>86/56</w:t>
      </w:r>
    </w:p>
    <w:p w14:paraId="51BAA207" w14:textId="77777777" w:rsidR="00EC1A4C" w:rsidRDefault="00EC1A4C" w:rsidP="00EC1A4C">
      <w:pPr>
        <w:pStyle w:val="Zkladntext"/>
        <w:spacing w:before="0" w:after="0"/>
        <w:rPr>
          <w:szCs w:val="24"/>
        </w:rPr>
      </w:pPr>
      <w:r w:rsidRPr="00040EE6">
        <w:rPr>
          <w:color w:val="000000" w:themeColor="text1"/>
          <w:szCs w:val="24"/>
        </w:rPr>
        <w:t xml:space="preserve">Rada města Kyjova po </w:t>
      </w:r>
      <w:r>
        <w:rPr>
          <w:szCs w:val="24"/>
        </w:rPr>
        <w:t>projednání (7</w:t>
      </w:r>
      <w:r w:rsidRPr="00040EE6">
        <w:rPr>
          <w:szCs w:val="24"/>
        </w:rPr>
        <w:t>,0,0)</w:t>
      </w:r>
    </w:p>
    <w:p w14:paraId="7FE6D0B6" w14:textId="77777777" w:rsidR="00EC1A4C" w:rsidRPr="00B3309A" w:rsidRDefault="00EC1A4C" w:rsidP="00EC1A4C">
      <w:pPr>
        <w:pStyle w:val="Zkladntext"/>
        <w:spacing w:before="0" w:after="0"/>
        <w:rPr>
          <w:color w:val="000000" w:themeColor="text1"/>
          <w:szCs w:val="24"/>
        </w:rPr>
      </w:pPr>
      <w:r w:rsidRPr="00B3309A">
        <w:rPr>
          <w:color w:val="000000" w:themeColor="text1"/>
          <w:szCs w:val="24"/>
        </w:rPr>
        <w:t>v souladu s ustanovením § 102 odst. 3 zákona č. 128/2000 Sb., o obcích (obecní zřízení), ve znění pozdějších předpis</w:t>
      </w:r>
      <w:r>
        <w:rPr>
          <w:color w:val="000000" w:themeColor="text1"/>
          <w:szCs w:val="24"/>
        </w:rPr>
        <w:t xml:space="preserve">ů, bere na vědomí zápis ze 17. </w:t>
      </w:r>
      <w:r w:rsidRPr="00B3309A">
        <w:rPr>
          <w:color w:val="000000" w:themeColor="text1"/>
          <w:szCs w:val="24"/>
        </w:rPr>
        <w:t>jednání Komise výstavby a urbanismu konaném dne 29. 10. 2025.</w:t>
      </w:r>
    </w:p>
    <w:p w14:paraId="54E1E514" w14:textId="77777777" w:rsidR="00EC1A4C" w:rsidRDefault="00EC1A4C" w:rsidP="00EC1A4C">
      <w:pPr>
        <w:suppressAutoHyphens/>
        <w:spacing w:after="0" w:line="240" w:lineRule="auto"/>
        <w:jc w:val="both"/>
        <w:rPr>
          <w:rFonts w:ascii="Times New Roman" w:hAnsi="Times New Roman" w:cs="Times New Roman"/>
          <w:b/>
          <w:color w:val="000000" w:themeColor="text1"/>
          <w:sz w:val="24"/>
          <w:szCs w:val="24"/>
        </w:rPr>
      </w:pPr>
    </w:p>
    <w:p w14:paraId="791E1FFB" w14:textId="77777777" w:rsidR="00EC1A4C" w:rsidRPr="00046BB4" w:rsidRDefault="00EC1A4C" w:rsidP="00EC1A4C">
      <w:pPr>
        <w:suppressAutoHyphens/>
        <w:spacing w:after="0" w:line="240" w:lineRule="auto"/>
        <w:jc w:val="both"/>
        <w:rPr>
          <w:rFonts w:ascii="Times New Roman" w:hAnsi="Times New Roman" w:cs="Times New Roman"/>
          <w:b/>
          <w:color w:val="000000" w:themeColor="text1"/>
          <w:sz w:val="24"/>
          <w:szCs w:val="24"/>
        </w:rPr>
      </w:pPr>
      <w:r w:rsidRPr="00046BB4">
        <w:rPr>
          <w:rFonts w:ascii="Times New Roman" w:hAnsi="Times New Roman" w:cs="Times New Roman"/>
          <w:b/>
          <w:color w:val="000000" w:themeColor="text1"/>
          <w:sz w:val="24"/>
          <w:szCs w:val="24"/>
        </w:rPr>
        <w:t>17.3 Novostavba Rodinného domu, ul. Nádražní</w:t>
      </w:r>
    </w:p>
    <w:p w14:paraId="13BDD9B8" w14:textId="77777777" w:rsidR="00EC1A4C" w:rsidRDefault="00EC1A4C" w:rsidP="00EC1A4C">
      <w:pPr>
        <w:suppressAutoHyphens/>
        <w:spacing w:after="0" w:line="240" w:lineRule="auto"/>
        <w:jc w:val="both"/>
        <w:rPr>
          <w:rFonts w:ascii="Times New Roman" w:hAnsi="Times New Roman" w:cs="Times New Roman"/>
          <w:color w:val="000000" w:themeColor="text1"/>
          <w:sz w:val="24"/>
          <w:szCs w:val="24"/>
        </w:rPr>
      </w:pPr>
      <w:r w:rsidRPr="00980B96">
        <w:rPr>
          <w:rFonts w:ascii="Times New Roman" w:hAnsi="Times New Roman" w:cs="Times New Roman"/>
          <w:color w:val="000000" w:themeColor="text1"/>
          <w:sz w:val="24"/>
          <w:szCs w:val="24"/>
        </w:rPr>
        <w:t>Usnesení</w:t>
      </w:r>
    </w:p>
    <w:p w14:paraId="7556334B" w14:textId="77777777" w:rsidR="00EC1A4C" w:rsidRPr="00040EE6" w:rsidRDefault="00EC1A4C" w:rsidP="00EC1A4C">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24. 11.</w:t>
      </w:r>
      <w:r w:rsidRPr="00040EE6">
        <w:rPr>
          <w:rFonts w:ascii="Times New Roman" w:hAnsi="Times New Roman" w:cs="Times New Roman"/>
          <w:color w:val="000000" w:themeColor="text1"/>
          <w:sz w:val="24"/>
          <w:szCs w:val="24"/>
        </w:rPr>
        <w:t xml:space="preserve"> 2025 č. </w:t>
      </w:r>
      <w:r>
        <w:rPr>
          <w:rFonts w:ascii="Times New Roman" w:hAnsi="Times New Roman" w:cs="Times New Roman"/>
          <w:color w:val="000000" w:themeColor="text1"/>
          <w:sz w:val="24"/>
          <w:szCs w:val="24"/>
        </w:rPr>
        <w:t>86/57</w:t>
      </w:r>
    </w:p>
    <w:p w14:paraId="06FAC115" w14:textId="77777777" w:rsidR="00EC1A4C" w:rsidRDefault="00EC1A4C" w:rsidP="00EC1A4C">
      <w:pPr>
        <w:pStyle w:val="Zkladntext"/>
        <w:spacing w:before="0" w:after="0"/>
        <w:rPr>
          <w:szCs w:val="24"/>
        </w:rPr>
      </w:pPr>
      <w:r w:rsidRPr="00040EE6">
        <w:rPr>
          <w:color w:val="000000" w:themeColor="text1"/>
          <w:szCs w:val="24"/>
        </w:rPr>
        <w:t xml:space="preserve">Rada města Kyjova po </w:t>
      </w:r>
      <w:r>
        <w:rPr>
          <w:szCs w:val="24"/>
        </w:rPr>
        <w:t>projednání (6</w:t>
      </w:r>
      <w:r w:rsidRPr="00040EE6">
        <w:rPr>
          <w:szCs w:val="24"/>
        </w:rPr>
        <w:t>,0,</w:t>
      </w:r>
      <w:r>
        <w:rPr>
          <w:szCs w:val="24"/>
        </w:rPr>
        <w:t>1</w:t>
      </w:r>
      <w:r w:rsidRPr="00040EE6">
        <w:rPr>
          <w:szCs w:val="24"/>
        </w:rPr>
        <w:t>)</w:t>
      </w:r>
    </w:p>
    <w:p w14:paraId="5CCDE76B" w14:textId="1541ED47" w:rsidR="00EC1A4C" w:rsidRPr="00C82D71" w:rsidRDefault="00EC1A4C" w:rsidP="00EC1A4C">
      <w:pPr>
        <w:suppressAutoHyphens/>
        <w:spacing w:after="0" w:line="240" w:lineRule="auto"/>
        <w:jc w:val="both"/>
        <w:rPr>
          <w:rFonts w:ascii="Times New Roman" w:hAnsi="Times New Roman" w:cs="Times New Roman"/>
          <w:color w:val="000000" w:themeColor="text1"/>
          <w:sz w:val="24"/>
          <w:szCs w:val="24"/>
        </w:rPr>
      </w:pPr>
      <w:r w:rsidRPr="00C82D71">
        <w:rPr>
          <w:rFonts w:ascii="Times New Roman" w:hAnsi="Times New Roman" w:cs="Times New Roman"/>
          <w:color w:val="000000" w:themeColor="text1"/>
          <w:sz w:val="24"/>
          <w:szCs w:val="24"/>
        </w:rPr>
        <w:t>v souladu s ustanovením § 102 odst. 3 zákona č. 128/2000 Sb., o obcích (obecní zřízení), ve znění pozdějších předpisů</w:t>
      </w:r>
      <w:r w:rsidRPr="00727921">
        <w:rPr>
          <w:rFonts w:ascii="Times New Roman" w:hAnsi="Times New Roman" w:cs="Times New Roman"/>
          <w:color w:val="000000" w:themeColor="text1"/>
          <w:sz w:val="24"/>
          <w:szCs w:val="24"/>
        </w:rPr>
        <w:t>, bere na vědomí informace ke stavbě</w:t>
      </w:r>
      <w:r w:rsidRPr="00C82D71">
        <w:rPr>
          <w:rFonts w:ascii="Times New Roman" w:hAnsi="Times New Roman" w:cs="Times New Roman"/>
          <w:color w:val="000000" w:themeColor="text1"/>
          <w:sz w:val="24"/>
          <w:szCs w:val="24"/>
        </w:rPr>
        <w:t xml:space="preserve"> „Novostavba rodinného domu Kyjov“ umisťovanou na pozemku parc. č. 2413/10 v k. ú. Kyjov, pro stavebníky </w:t>
      </w:r>
      <w:r w:rsidR="00B3793E">
        <w:rPr>
          <w:rFonts w:ascii="Times New Roman" w:hAnsi="Times New Roman" w:cs="Times New Roman"/>
          <w:color w:val="000000" w:themeColor="text1"/>
          <w:sz w:val="24"/>
          <w:szCs w:val="24"/>
        </w:rPr>
        <w:t>M. K.</w:t>
      </w:r>
      <w:r w:rsidRPr="00C82D71">
        <w:rPr>
          <w:rFonts w:ascii="Times New Roman" w:hAnsi="Times New Roman" w:cs="Times New Roman"/>
          <w:color w:val="000000" w:themeColor="text1"/>
          <w:sz w:val="24"/>
          <w:szCs w:val="24"/>
        </w:rPr>
        <w:t xml:space="preserve">, bytem Lukov a </w:t>
      </w:r>
      <w:r w:rsidR="00B3793E">
        <w:rPr>
          <w:rFonts w:ascii="Times New Roman" w:hAnsi="Times New Roman" w:cs="Times New Roman"/>
          <w:color w:val="000000" w:themeColor="text1"/>
          <w:sz w:val="24"/>
          <w:szCs w:val="24"/>
        </w:rPr>
        <w:t>N. S.</w:t>
      </w:r>
      <w:r w:rsidRPr="00C82D71">
        <w:rPr>
          <w:rFonts w:ascii="Times New Roman" w:hAnsi="Times New Roman" w:cs="Times New Roman"/>
          <w:color w:val="000000" w:themeColor="text1"/>
          <w:sz w:val="24"/>
          <w:szCs w:val="24"/>
        </w:rPr>
        <w:t>, Kyjov.</w:t>
      </w:r>
    </w:p>
    <w:p w14:paraId="6233D4D4" w14:textId="77777777" w:rsidR="00EC1A4C" w:rsidRDefault="00EC1A4C" w:rsidP="00EC1A4C">
      <w:pPr>
        <w:suppressAutoHyphens/>
        <w:spacing w:after="0" w:line="240" w:lineRule="auto"/>
        <w:jc w:val="both"/>
        <w:rPr>
          <w:rFonts w:ascii="Times New Roman" w:hAnsi="Times New Roman" w:cs="Times New Roman"/>
          <w:b/>
          <w:color w:val="000000" w:themeColor="text1"/>
          <w:sz w:val="24"/>
          <w:szCs w:val="24"/>
        </w:rPr>
      </w:pPr>
    </w:p>
    <w:p w14:paraId="7978A480" w14:textId="77777777" w:rsidR="00EC1A4C" w:rsidRPr="00046BB4" w:rsidRDefault="00EC1A4C" w:rsidP="00EC1A4C">
      <w:pPr>
        <w:suppressAutoHyphens/>
        <w:spacing w:after="0" w:line="240" w:lineRule="auto"/>
        <w:jc w:val="both"/>
        <w:rPr>
          <w:rFonts w:ascii="Times New Roman" w:hAnsi="Times New Roman" w:cs="Times New Roman"/>
          <w:b/>
          <w:color w:val="000000" w:themeColor="text1"/>
          <w:sz w:val="24"/>
          <w:szCs w:val="24"/>
        </w:rPr>
      </w:pPr>
      <w:r w:rsidRPr="00046BB4">
        <w:rPr>
          <w:rFonts w:ascii="Times New Roman" w:hAnsi="Times New Roman" w:cs="Times New Roman"/>
          <w:b/>
          <w:color w:val="000000" w:themeColor="text1"/>
          <w:sz w:val="24"/>
          <w:szCs w:val="24"/>
        </w:rPr>
        <w:t>17.4 Schválení smlouvy o poskytnutí dotace z rozpočtu JMK na projekt „Multifunkční hala Bohuslavice“</w:t>
      </w:r>
    </w:p>
    <w:p w14:paraId="244BBA63" w14:textId="77777777" w:rsidR="00EC1A4C" w:rsidRDefault="00EC1A4C" w:rsidP="00EC1A4C">
      <w:pPr>
        <w:suppressAutoHyphens/>
        <w:spacing w:after="0" w:line="240" w:lineRule="auto"/>
        <w:jc w:val="both"/>
        <w:rPr>
          <w:rFonts w:ascii="Times New Roman" w:hAnsi="Times New Roman" w:cs="Times New Roman"/>
          <w:color w:val="000000" w:themeColor="text1"/>
          <w:sz w:val="24"/>
          <w:szCs w:val="24"/>
        </w:rPr>
      </w:pPr>
      <w:r w:rsidRPr="00980B96">
        <w:rPr>
          <w:rFonts w:ascii="Times New Roman" w:hAnsi="Times New Roman" w:cs="Times New Roman"/>
          <w:color w:val="000000" w:themeColor="text1"/>
          <w:sz w:val="24"/>
          <w:szCs w:val="24"/>
        </w:rPr>
        <w:t>Usnesení</w:t>
      </w:r>
    </w:p>
    <w:p w14:paraId="083A336C" w14:textId="77777777" w:rsidR="00EC1A4C" w:rsidRPr="00040EE6" w:rsidRDefault="00EC1A4C" w:rsidP="00EC1A4C">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24. 11.</w:t>
      </w:r>
      <w:r w:rsidRPr="00040EE6">
        <w:rPr>
          <w:rFonts w:ascii="Times New Roman" w:hAnsi="Times New Roman" w:cs="Times New Roman"/>
          <w:color w:val="000000" w:themeColor="text1"/>
          <w:sz w:val="24"/>
          <w:szCs w:val="24"/>
        </w:rPr>
        <w:t xml:space="preserve"> 2025 č. </w:t>
      </w:r>
      <w:r>
        <w:rPr>
          <w:rFonts w:ascii="Times New Roman" w:hAnsi="Times New Roman" w:cs="Times New Roman"/>
          <w:color w:val="000000" w:themeColor="text1"/>
          <w:sz w:val="24"/>
          <w:szCs w:val="24"/>
        </w:rPr>
        <w:t>86/58</w:t>
      </w:r>
    </w:p>
    <w:p w14:paraId="3809E29C" w14:textId="22EADBE6" w:rsidR="00EC1A4C" w:rsidRPr="00A15AE7" w:rsidRDefault="00EC1A4C" w:rsidP="00A15AE7">
      <w:pPr>
        <w:pStyle w:val="Zkladntext"/>
        <w:spacing w:before="0" w:after="0"/>
        <w:rPr>
          <w:szCs w:val="24"/>
        </w:rPr>
      </w:pPr>
      <w:r w:rsidRPr="00040EE6">
        <w:rPr>
          <w:color w:val="000000" w:themeColor="text1"/>
          <w:szCs w:val="24"/>
        </w:rPr>
        <w:lastRenderedPageBreak/>
        <w:t xml:space="preserve">Rada města Kyjova po </w:t>
      </w:r>
      <w:r>
        <w:rPr>
          <w:szCs w:val="24"/>
        </w:rPr>
        <w:t>projednání (7</w:t>
      </w:r>
      <w:r w:rsidRPr="00040EE6">
        <w:rPr>
          <w:szCs w:val="24"/>
        </w:rPr>
        <w:t>,0,0)</w:t>
      </w:r>
    </w:p>
    <w:p w14:paraId="6E474DB1" w14:textId="0CD7FC8A" w:rsidR="00EC1A4C" w:rsidRPr="0073227C" w:rsidRDefault="00705444" w:rsidP="00EC1A4C">
      <w:pPr>
        <w:suppressAutoHyphens/>
        <w:spacing w:after="0" w:line="240" w:lineRule="auto"/>
        <w:jc w:val="both"/>
        <w:rPr>
          <w:rFonts w:ascii="Times New Roman" w:hAnsi="Times New Roman" w:cs="Times New Roman"/>
          <w:color w:val="000000" w:themeColor="text1"/>
          <w:sz w:val="24"/>
          <w:szCs w:val="24"/>
        </w:rPr>
      </w:pPr>
      <w:r w:rsidRPr="00705444">
        <w:rPr>
          <w:rFonts w:ascii="Times New Roman" w:eastAsia="Times New Roman" w:hAnsi="Times New Roman" w:cs="Times New Roman"/>
          <w:color w:val="000000" w:themeColor="text1"/>
          <w:sz w:val="24"/>
          <w:szCs w:val="24"/>
          <w:lang w:eastAsia="cs-CZ"/>
        </w:rPr>
        <w:t>v souladu s ustanovením § 102, odst. 3 zákona č. 128/2000 Sb., o obcích, ve znění pozdějších předpisů, schvaluje přijetí dotace z rozpočtu Jihomoravského kraje ve výši 5 000 000 Kč na realizaci projektu „Multifunkční hala Bohu</w:t>
      </w:r>
      <w:r w:rsidR="00F334BD">
        <w:rPr>
          <w:rFonts w:ascii="Times New Roman" w:eastAsia="Times New Roman" w:hAnsi="Times New Roman" w:cs="Times New Roman"/>
          <w:color w:val="000000" w:themeColor="text1"/>
          <w:sz w:val="24"/>
          <w:szCs w:val="24"/>
          <w:lang w:eastAsia="cs-CZ"/>
        </w:rPr>
        <w:t>s</w:t>
      </w:r>
      <w:r w:rsidRPr="00705444">
        <w:rPr>
          <w:rFonts w:ascii="Times New Roman" w:eastAsia="Times New Roman" w:hAnsi="Times New Roman" w:cs="Times New Roman"/>
          <w:color w:val="000000" w:themeColor="text1"/>
          <w:sz w:val="24"/>
          <w:szCs w:val="24"/>
          <w:lang w:eastAsia="cs-CZ"/>
        </w:rPr>
        <w:t>lavice“ za podmínek návrhu smlouvy o poskytnutí dotace z rozpočtu Jihomoravského kraje a rozhodla o uzavření Smlouvy o poskytnutí dotace z rozpočtu Jihomoravského kraje a to s Jihomoravským krajem, Žerotínovo náměstí 449/3, 601 82 Brno, IČ: 70888337.</w:t>
      </w:r>
    </w:p>
    <w:p w14:paraId="407C6308" w14:textId="77777777" w:rsidR="00EC1A4C" w:rsidRDefault="00EC1A4C" w:rsidP="00EC1A4C">
      <w:pPr>
        <w:suppressAutoHyphens/>
        <w:spacing w:after="0" w:line="240" w:lineRule="auto"/>
        <w:jc w:val="both"/>
        <w:rPr>
          <w:rFonts w:ascii="Times New Roman" w:hAnsi="Times New Roman" w:cs="Times New Roman"/>
          <w:b/>
          <w:color w:val="000000" w:themeColor="text1"/>
          <w:sz w:val="24"/>
          <w:szCs w:val="24"/>
        </w:rPr>
      </w:pPr>
    </w:p>
    <w:p w14:paraId="7EEFFAC0" w14:textId="77777777" w:rsidR="00EC1A4C" w:rsidRPr="00046BB4" w:rsidRDefault="00EC1A4C" w:rsidP="00EC1A4C">
      <w:pPr>
        <w:suppressAutoHyphens/>
        <w:spacing w:after="0" w:line="240" w:lineRule="auto"/>
        <w:jc w:val="both"/>
        <w:rPr>
          <w:rFonts w:ascii="Times New Roman" w:hAnsi="Times New Roman" w:cs="Times New Roman"/>
          <w:b/>
          <w:color w:val="000000" w:themeColor="text1"/>
          <w:sz w:val="24"/>
          <w:szCs w:val="24"/>
        </w:rPr>
      </w:pPr>
      <w:r w:rsidRPr="00046BB4">
        <w:rPr>
          <w:rFonts w:ascii="Times New Roman" w:hAnsi="Times New Roman" w:cs="Times New Roman"/>
          <w:b/>
          <w:color w:val="000000" w:themeColor="text1"/>
          <w:sz w:val="24"/>
          <w:szCs w:val="24"/>
        </w:rPr>
        <w:t>17.5 Smlouvy o připojení k distribuční soustavě – dobíjecí stanice pro elektromobily</w:t>
      </w:r>
    </w:p>
    <w:p w14:paraId="57739794" w14:textId="77777777" w:rsidR="00EC1A4C" w:rsidRDefault="00EC1A4C" w:rsidP="00EC1A4C">
      <w:pPr>
        <w:suppressAutoHyphens/>
        <w:spacing w:after="0" w:line="240" w:lineRule="auto"/>
        <w:jc w:val="both"/>
        <w:rPr>
          <w:rFonts w:ascii="Times New Roman" w:hAnsi="Times New Roman" w:cs="Times New Roman"/>
          <w:color w:val="000000" w:themeColor="text1"/>
          <w:sz w:val="24"/>
          <w:szCs w:val="24"/>
        </w:rPr>
      </w:pPr>
      <w:r w:rsidRPr="00980B96">
        <w:rPr>
          <w:rFonts w:ascii="Times New Roman" w:hAnsi="Times New Roman" w:cs="Times New Roman"/>
          <w:color w:val="000000" w:themeColor="text1"/>
          <w:sz w:val="24"/>
          <w:szCs w:val="24"/>
        </w:rPr>
        <w:t>Usnesení</w:t>
      </w:r>
    </w:p>
    <w:p w14:paraId="088ADE1D" w14:textId="77777777" w:rsidR="00EC1A4C" w:rsidRPr="00040EE6" w:rsidRDefault="00EC1A4C" w:rsidP="00EC1A4C">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24. 11.</w:t>
      </w:r>
      <w:r w:rsidRPr="00040EE6">
        <w:rPr>
          <w:rFonts w:ascii="Times New Roman" w:hAnsi="Times New Roman" w:cs="Times New Roman"/>
          <w:color w:val="000000" w:themeColor="text1"/>
          <w:sz w:val="24"/>
          <w:szCs w:val="24"/>
        </w:rPr>
        <w:t xml:space="preserve"> 2025 č. </w:t>
      </w:r>
      <w:r>
        <w:rPr>
          <w:rFonts w:ascii="Times New Roman" w:hAnsi="Times New Roman" w:cs="Times New Roman"/>
          <w:color w:val="000000" w:themeColor="text1"/>
          <w:sz w:val="24"/>
          <w:szCs w:val="24"/>
        </w:rPr>
        <w:t>86/59</w:t>
      </w:r>
    </w:p>
    <w:p w14:paraId="5277ADBD" w14:textId="77777777" w:rsidR="00EC1A4C" w:rsidRDefault="00EC1A4C" w:rsidP="00EC1A4C">
      <w:pPr>
        <w:pStyle w:val="Zkladntext"/>
        <w:spacing w:before="0" w:after="0"/>
        <w:rPr>
          <w:szCs w:val="24"/>
        </w:rPr>
      </w:pPr>
      <w:r w:rsidRPr="00040EE6">
        <w:rPr>
          <w:color w:val="000000" w:themeColor="text1"/>
          <w:szCs w:val="24"/>
        </w:rPr>
        <w:t xml:space="preserve">Rada města Kyjova po </w:t>
      </w:r>
      <w:r>
        <w:rPr>
          <w:szCs w:val="24"/>
        </w:rPr>
        <w:t>projednání (7</w:t>
      </w:r>
      <w:r w:rsidRPr="00040EE6">
        <w:rPr>
          <w:szCs w:val="24"/>
        </w:rPr>
        <w:t>,0,0)</w:t>
      </w:r>
    </w:p>
    <w:p w14:paraId="54511622" w14:textId="77777777" w:rsidR="00EC1A4C" w:rsidRPr="00687612" w:rsidRDefault="00EC1A4C" w:rsidP="00EC1A4C">
      <w:pPr>
        <w:suppressAutoHyphens/>
        <w:spacing w:after="0" w:line="240" w:lineRule="auto"/>
        <w:jc w:val="both"/>
        <w:rPr>
          <w:rFonts w:ascii="Times New Roman" w:hAnsi="Times New Roman" w:cs="Times New Roman"/>
          <w:color w:val="000000" w:themeColor="text1"/>
          <w:sz w:val="24"/>
          <w:szCs w:val="24"/>
        </w:rPr>
      </w:pPr>
      <w:r w:rsidRPr="00687612">
        <w:rPr>
          <w:rFonts w:ascii="Times New Roman" w:hAnsi="Times New Roman" w:cs="Times New Roman"/>
          <w:color w:val="000000" w:themeColor="text1"/>
          <w:sz w:val="24"/>
          <w:szCs w:val="24"/>
        </w:rPr>
        <w:t xml:space="preserve">v souladu s ustanovením § 102, odst. 3 zákona č. 128/2000 Sb., o obcích, ve znění pozdějších předpisů, rozhodla o uzavření smluv o připojení k distribuční soustavě z napěťové hladiny nízkého napětí a zajištění rezervovaného příkonu (dále jen „Smlouvy“) k dobíjecí stanici pro elektromobily s provozovatelem distribuční soustavy EG.D, s.r.o., se sídlem: Lidická 1873/36, Černá pole, 602 00 Brno, a to: </w:t>
      </w:r>
    </w:p>
    <w:p w14:paraId="45CAF476" w14:textId="77777777" w:rsidR="00EC1A4C" w:rsidRPr="00687612" w:rsidRDefault="00EC1A4C" w:rsidP="00EC1A4C">
      <w:pPr>
        <w:suppressAutoHyphens/>
        <w:spacing w:after="0" w:line="240" w:lineRule="auto"/>
        <w:jc w:val="both"/>
        <w:rPr>
          <w:rFonts w:ascii="Times New Roman" w:hAnsi="Times New Roman" w:cs="Times New Roman"/>
          <w:color w:val="000000" w:themeColor="text1"/>
          <w:sz w:val="24"/>
          <w:szCs w:val="24"/>
        </w:rPr>
      </w:pPr>
      <w:r w:rsidRPr="00687612">
        <w:rPr>
          <w:rFonts w:ascii="Times New Roman" w:hAnsi="Times New Roman" w:cs="Times New Roman"/>
          <w:color w:val="000000" w:themeColor="text1"/>
          <w:sz w:val="24"/>
          <w:szCs w:val="24"/>
        </w:rPr>
        <w:t>Smlouvy č. 9002496236 pro odběrné místo v k.ú. Kyjov, parcela č. 328/35 za částku 40.000,- Kč,</w:t>
      </w:r>
    </w:p>
    <w:p w14:paraId="1611321B" w14:textId="77777777" w:rsidR="00EC1A4C" w:rsidRPr="00687612" w:rsidRDefault="00EC1A4C" w:rsidP="00EC1A4C">
      <w:pPr>
        <w:suppressAutoHyphens/>
        <w:spacing w:after="0" w:line="240" w:lineRule="auto"/>
        <w:jc w:val="both"/>
        <w:rPr>
          <w:rFonts w:ascii="Times New Roman" w:hAnsi="Times New Roman" w:cs="Times New Roman"/>
          <w:color w:val="000000" w:themeColor="text1"/>
          <w:sz w:val="24"/>
          <w:szCs w:val="24"/>
        </w:rPr>
      </w:pPr>
      <w:r w:rsidRPr="00687612">
        <w:rPr>
          <w:rFonts w:ascii="Times New Roman" w:hAnsi="Times New Roman" w:cs="Times New Roman"/>
          <w:color w:val="000000" w:themeColor="text1"/>
          <w:sz w:val="24"/>
          <w:szCs w:val="24"/>
        </w:rPr>
        <w:t xml:space="preserve">Smlouvy č. 9002496237 pro odběrné místo v k.ú. Nětčice u Kyjova, parcela č. 70/10 za částku 20.000,- Kč, </w:t>
      </w:r>
    </w:p>
    <w:p w14:paraId="2CBBE41E" w14:textId="77777777" w:rsidR="00EC1A4C" w:rsidRPr="00687612" w:rsidRDefault="00EC1A4C" w:rsidP="00EC1A4C">
      <w:pPr>
        <w:suppressAutoHyphens/>
        <w:spacing w:after="0" w:line="240" w:lineRule="auto"/>
        <w:jc w:val="both"/>
        <w:rPr>
          <w:rFonts w:ascii="Times New Roman" w:hAnsi="Times New Roman" w:cs="Times New Roman"/>
          <w:color w:val="000000" w:themeColor="text1"/>
          <w:sz w:val="24"/>
          <w:szCs w:val="24"/>
        </w:rPr>
      </w:pPr>
      <w:r w:rsidRPr="00687612">
        <w:rPr>
          <w:rFonts w:ascii="Times New Roman" w:hAnsi="Times New Roman" w:cs="Times New Roman"/>
          <w:color w:val="000000" w:themeColor="text1"/>
          <w:sz w:val="24"/>
          <w:szCs w:val="24"/>
        </w:rPr>
        <w:t>Smlouvy č. 9002496238 pro odběrné místo v k.ú. Kyjov, parcela č. 3040/28  za částku 20.000,- Kč,</w:t>
      </w:r>
    </w:p>
    <w:p w14:paraId="3F2B101D" w14:textId="77777777" w:rsidR="00EC1A4C" w:rsidRPr="00687612" w:rsidRDefault="00EC1A4C" w:rsidP="00EC1A4C">
      <w:pPr>
        <w:suppressAutoHyphens/>
        <w:spacing w:after="0" w:line="240" w:lineRule="auto"/>
        <w:jc w:val="both"/>
        <w:rPr>
          <w:rFonts w:ascii="Times New Roman" w:hAnsi="Times New Roman" w:cs="Times New Roman"/>
          <w:color w:val="000000" w:themeColor="text1"/>
          <w:sz w:val="24"/>
          <w:szCs w:val="24"/>
        </w:rPr>
      </w:pPr>
      <w:r w:rsidRPr="00687612">
        <w:rPr>
          <w:rFonts w:ascii="Times New Roman" w:hAnsi="Times New Roman" w:cs="Times New Roman"/>
          <w:color w:val="000000" w:themeColor="text1"/>
          <w:sz w:val="24"/>
          <w:szCs w:val="24"/>
        </w:rPr>
        <w:t xml:space="preserve">Smlouvy č. 9002496239 pro odběrné místo v k.ú. Nětčice u Kyjova, parcela č. 920/31 za částku 20.000,- Kč, </w:t>
      </w:r>
    </w:p>
    <w:p w14:paraId="721611BB" w14:textId="77777777" w:rsidR="00EC1A4C" w:rsidRPr="00687612" w:rsidRDefault="00EC1A4C" w:rsidP="00EC1A4C">
      <w:pPr>
        <w:suppressAutoHyphens/>
        <w:spacing w:after="0" w:line="240" w:lineRule="auto"/>
        <w:jc w:val="both"/>
        <w:rPr>
          <w:rFonts w:ascii="Times New Roman" w:hAnsi="Times New Roman" w:cs="Times New Roman"/>
          <w:color w:val="000000" w:themeColor="text1"/>
          <w:sz w:val="24"/>
          <w:szCs w:val="24"/>
        </w:rPr>
      </w:pPr>
      <w:r w:rsidRPr="00687612">
        <w:rPr>
          <w:rFonts w:ascii="Times New Roman" w:hAnsi="Times New Roman" w:cs="Times New Roman"/>
          <w:color w:val="000000" w:themeColor="text1"/>
          <w:sz w:val="24"/>
          <w:szCs w:val="24"/>
        </w:rPr>
        <w:t>Smlouvy č. 9002496241 pro odběrné místo v k.ú. Kyjov, parcela č. 2221/32  za částku 20.000,- Kč,</w:t>
      </w:r>
    </w:p>
    <w:p w14:paraId="53B33409" w14:textId="77777777" w:rsidR="00EC1A4C" w:rsidRPr="00687612" w:rsidRDefault="00EC1A4C" w:rsidP="00EC1A4C">
      <w:pPr>
        <w:suppressAutoHyphens/>
        <w:spacing w:after="0" w:line="240" w:lineRule="auto"/>
        <w:jc w:val="both"/>
        <w:rPr>
          <w:rFonts w:ascii="Times New Roman" w:hAnsi="Times New Roman" w:cs="Times New Roman"/>
          <w:color w:val="000000" w:themeColor="text1"/>
          <w:sz w:val="24"/>
          <w:szCs w:val="24"/>
        </w:rPr>
      </w:pPr>
      <w:r w:rsidRPr="00687612">
        <w:rPr>
          <w:rFonts w:ascii="Times New Roman" w:hAnsi="Times New Roman" w:cs="Times New Roman"/>
          <w:color w:val="000000" w:themeColor="text1"/>
          <w:sz w:val="24"/>
          <w:szCs w:val="24"/>
        </w:rPr>
        <w:t xml:space="preserve">Smlouvy č. 9002496242 pro odběrné místo v k.ú. Kyjov, parcela č. 2190/10 za částku 20.000,- Kč, </w:t>
      </w:r>
    </w:p>
    <w:p w14:paraId="1CE015EA" w14:textId="77777777" w:rsidR="00EC1A4C" w:rsidRPr="00687612" w:rsidRDefault="00EC1A4C" w:rsidP="00EC1A4C">
      <w:pPr>
        <w:suppressAutoHyphens/>
        <w:spacing w:after="0" w:line="240" w:lineRule="auto"/>
        <w:jc w:val="both"/>
        <w:rPr>
          <w:rFonts w:ascii="Times New Roman" w:hAnsi="Times New Roman" w:cs="Times New Roman"/>
          <w:color w:val="000000" w:themeColor="text1"/>
          <w:sz w:val="24"/>
          <w:szCs w:val="24"/>
        </w:rPr>
      </w:pPr>
      <w:r w:rsidRPr="00687612">
        <w:rPr>
          <w:rFonts w:ascii="Times New Roman" w:hAnsi="Times New Roman" w:cs="Times New Roman"/>
          <w:color w:val="000000" w:themeColor="text1"/>
          <w:sz w:val="24"/>
          <w:szCs w:val="24"/>
        </w:rPr>
        <w:t xml:space="preserve">Smlouvy č. 9002496399 pro odběrné místo v k.ú. Nětčice u Kyjova, parcela č. 1470/1 za částku 20.000,- Kč, </w:t>
      </w:r>
    </w:p>
    <w:p w14:paraId="5BB560E9" w14:textId="77777777" w:rsidR="00EC1A4C" w:rsidRPr="00687612" w:rsidRDefault="00EC1A4C" w:rsidP="00EC1A4C">
      <w:pPr>
        <w:suppressAutoHyphens/>
        <w:spacing w:after="0" w:line="240" w:lineRule="auto"/>
        <w:jc w:val="both"/>
        <w:rPr>
          <w:rFonts w:ascii="Times New Roman" w:hAnsi="Times New Roman" w:cs="Times New Roman"/>
          <w:color w:val="000000" w:themeColor="text1"/>
          <w:sz w:val="24"/>
          <w:szCs w:val="24"/>
        </w:rPr>
      </w:pPr>
      <w:r w:rsidRPr="00687612">
        <w:rPr>
          <w:rFonts w:ascii="Times New Roman" w:hAnsi="Times New Roman" w:cs="Times New Roman"/>
          <w:color w:val="000000" w:themeColor="text1"/>
          <w:sz w:val="24"/>
          <w:szCs w:val="24"/>
        </w:rPr>
        <w:t>Smlouvy č. 9002496400 pro odběrné místo v k.ú. Kyjov, parcela č. 2510/14 za částku 40.000,- Kč,</w:t>
      </w:r>
    </w:p>
    <w:p w14:paraId="5853BF9B" w14:textId="77777777" w:rsidR="00EC1A4C" w:rsidRPr="00687612" w:rsidRDefault="00EC1A4C" w:rsidP="00EC1A4C">
      <w:pPr>
        <w:suppressAutoHyphens/>
        <w:spacing w:after="0" w:line="240" w:lineRule="auto"/>
        <w:jc w:val="both"/>
        <w:rPr>
          <w:rFonts w:ascii="Times New Roman" w:hAnsi="Times New Roman" w:cs="Times New Roman"/>
          <w:color w:val="000000" w:themeColor="text1"/>
          <w:sz w:val="24"/>
          <w:szCs w:val="24"/>
        </w:rPr>
      </w:pPr>
      <w:r w:rsidRPr="00687612">
        <w:rPr>
          <w:rFonts w:ascii="Times New Roman" w:hAnsi="Times New Roman" w:cs="Times New Roman"/>
          <w:color w:val="000000" w:themeColor="text1"/>
          <w:sz w:val="24"/>
          <w:szCs w:val="24"/>
        </w:rPr>
        <w:t>Smlouvy č. 9002496401 pro odběrné místo v k.ú. Kyjov, parcela č. 2509/7  za částku 20.000,- Kč,</w:t>
      </w:r>
    </w:p>
    <w:p w14:paraId="1FEA8BE8" w14:textId="77777777" w:rsidR="00EC1A4C" w:rsidRPr="00687612" w:rsidRDefault="00EC1A4C" w:rsidP="00EC1A4C">
      <w:pPr>
        <w:suppressAutoHyphens/>
        <w:spacing w:after="0" w:line="240" w:lineRule="auto"/>
        <w:jc w:val="both"/>
        <w:rPr>
          <w:rFonts w:ascii="Times New Roman" w:hAnsi="Times New Roman" w:cs="Times New Roman"/>
          <w:color w:val="000000" w:themeColor="text1"/>
          <w:sz w:val="24"/>
          <w:szCs w:val="24"/>
        </w:rPr>
      </w:pPr>
      <w:r w:rsidRPr="00687612">
        <w:rPr>
          <w:rFonts w:ascii="Times New Roman" w:hAnsi="Times New Roman" w:cs="Times New Roman"/>
          <w:color w:val="000000" w:themeColor="text1"/>
          <w:sz w:val="24"/>
          <w:szCs w:val="24"/>
        </w:rPr>
        <w:t>Smlouvy č. 9002496402 pro odběrné místo v k.ú. Kyjov, parcela č. 80/10  za částku 20.000,- Kč,</w:t>
      </w:r>
    </w:p>
    <w:p w14:paraId="0405FAA8" w14:textId="77777777" w:rsidR="00EC1A4C" w:rsidRPr="00687612" w:rsidRDefault="00EC1A4C" w:rsidP="00EC1A4C">
      <w:pPr>
        <w:suppressAutoHyphens/>
        <w:spacing w:after="0" w:line="240" w:lineRule="auto"/>
        <w:jc w:val="both"/>
        <w:rPr>
          <w:rFonts w:ascii="Times New Roman" w:hAnsi="Times New Roman" w:cs="Times New Roman"/>
          <w:color w:val="000000" w:themeColor="text1"/>
          <w:sz w:val="24"/>
          <w:szCs w:val="24"/>
        </w:rPr>
      </w:pPr>
      <w:r w:rsidRPr="00687612">
        <w:rPr>
          <w:rFonts w:ascii="Times New Roman" w:hAnsi="Times New Roman" w:cs="Times New Roman"/>
          <w:color w:val="000000" w:themeColor="text1"/>
          <w:sz w:val="24"/>
          <w:szCs w:val="24"/>
        </w:rPr>
        <w:t>Smlouvy č. 9002496404 pro odběrné místo v k.ú. Kyjov, parcela č. 2510/20  za částku 20.000,- Kč,</w:t>
      </w:r>
    </w:p>
    <w:p w14:paraId="746DBB6C" w14:textId="77777777" w:rsidR="00EC1A4C" w:rsidRPr="00687612" w:rsidRDefault="00EC1A4C" w:rsidP="00EC1A4C">
      <w:pPr>
        <w:suppressAutoHyphens/>
        <w:spacing w:after="0" w:line="240" w:lineRule="auto"/>
        <w:jc w:val="both"/>
        <w:rPr>
          <w:rFonts w:ascii="Times New Roman" w:hAnsi="Times New Roman" w:cs="Times New Roman"/>
          <w:color w:val="000000" w:themeColor="text1"/>
          <w:sz w:val="24"/>
          <w:szCs w:val="24"/>
        </w:rPr>
      </w:pPr>
      <w:r w:rsidRPr="00687612">
        <w:rPr>
          <w:rFonts w:ascii="Times New Roman" w:hAnsi="Times New Roman" w:cs="Times New Roman"/>
          <w:color w:val="000000" w:themeColor="text1"/>
          <w:sz w:val="24"/>
          <w:szCs w:val="24"/>
        </w:rPr>
        <w:t xml:space="preserve">Smlouvy č. 9002496406 pro odběrné místo v k.ú. Boršov u Kyjova, parcela č. 209/1 za částku 20.000,- Kč. </w:t>
      </w:r>
    </w:p>
    <w:p w14:paraId="30BC0783" w14:textId="77777777" w:rsidR="00EC1A4C" w:rsidRPr="00687612" w:rsidRDefault="00EC1A4C" w:rsidP="00EC1A4C">
      <w:pPr>
        <w:suppressAutoHyphens/>
        <w:spacing w:after="0" w:line="240" w:lineRule="auto"/>
        <w:jc w:val="both"/>
        <w:rPr>
          <w:rFonts w:ascii="Times New Roman" w:hAnsi="Times New Roman" w:cs="Times New Roman"/>
          <w:color w:val="000000" w:themeColor="text1"/>
          <w:sz w:val="24"/>
          <w:szCs w:val="24"/>
        </w:rPr>
      </w:pPr>
    </w:p>
    <w:p w14:paraId="3878E802" w14:textId="77777777" w:rsidR="00EC1A4C" w:rsidRPr="00687612" w:rsidRDefault="00EC1A4C" w:rsidP="00EC1A4C">
      <w:pPr>
        <w:suppressAutoHyphens/>
        <w:spacing w:after="0" w:line="240" w:lineRule="auto"/>
        <w:jc w:val="both"/>
        <w:rPr>
          <w:rFonts w:ascii="Times New Roman" w:hAnsi="Times New Roman" w:cs="Times New Roman"/>
          <w:color w:val="000000" w:themeColor="text1"/>
          <w:sz w:val="24"/>
          <w:szCs w:val="24"/>
        </w:rPr>
      </w:pPr>
      <w:r w:rsidRPr="00687612">
        <w:rPr>
          <w:rFonts w:ascii="Times New Roman" w:hAnsi="Times New Roman" w:cs="Times New Roman"/>
          <w:color w:val="000000" w:themeColor="text1"/>
          <w:sz w:val="24"/>
          <w:szCs w:val="24"/>
        </w:rPr>
        <w:t>Smlouvy č. 9002496480 pro odběrné místo v k.ú. Kyjov, parcela č. 117/1  za částku 20.000,- Kč,</w:t>
      </w:r>
    </w:p>
    <w:p w14:paraId="11697024" w14:textId="77777777" w:rsidR="00EC1A4C" w:rsidRPr="00687612" w:rsidRDefault="00EC1A4C" w:rsidP="00EC1A4C">
      <w:pPr>
        <w:suppressAutoHyphens/>
        <w:spacing w:after="0" w:line="240" w:lineRule="auto"/>
        <w:jc w:val="both"/>
        <w:rPr>
          <w:rFonts w:ascii="Times New Roman" w:hAnsi="Times New Roman" w:cs="Times New Roman"/>
          <w:color w:val="000000" w:themeColor="text1"/>
          <w:sz w:val="24"/>
          <w:szCs w:val="24"/>
        </w:rPr>
      </w:pPr>
      <w:r w:rsidRPr="00687612">
        <w:rPr>
          <w:rFonts w:ascii="Times New Roman" w:hAnsi="Times New Roman" w:cs="Times New Roman"/>
          <w:color w:val="000000" w:themeColor="text1"/>
          <w:sz w:val="24"/>
          <w:szCs w:val="24"/>
        </w:rPr>
        <w:t>Smlouvy č. 9002496482 pro odběrné místo v k.ú. Kyjov, parcela č. 100/4  za částku 20.000,- Kč,</w:t>
      </w:r>
    </w:p>
    <w:p w14:paraId="14FFDFA2" w14:textId="77777777" w:rsidR="00EC1A4C" w:rsidRPr="00687612" w:rsidRDefault="00EC1A4C" w:rsidP="00EC1A4C">
      <w:pPr>
        <w:suppressAutoHyphens/>
        <w:spacing w:after="0" w:line="240" w:lineRule="auto"/>
        <w:jc w:val="both"/>
        <w:rPr>
          <w:rFonts w:ascii="Times New Roman" w:hAnsi="Times New Roman" w:cs="Times New Roman"/>
          <w:color w:val="000000" w:themeColor="text1"/>
          <w:sz w:val="24"/>
          <w:szCs w:val="24"/>
        </w:rPr>
      </w:pPr>
      <w:r w:rsidRPr="00687612">
        <w:rPr>
          <w:rFonts w:ascii="Times New Roman" w:hAnsi="Times New Roman" w:cs="Times New Roman"/>
          <w:color w:val="000000" w:themeColor="text1"/>
          <w:sz w:val="24"/>
          <w:szCs w:val="24"/>
        </w:rPr>
        <w:t xml:space="preserve">Smlouvy č. 9002496483 pro odběrné místo v k.ú. Nětčice u Kyjova, parcela č. 1433/28  za částku 20.000,- Kč, </w:t>
      </w:r>
    </w:p>
    <w:p w14:paraId="3733196D" w14:textId="77777777" w:rsidR="00EC1A4C" w:rsidRPr="00687612" w:rsidRDefault="00EC1A4C" w:rsidP="00EC1A4C">
      <w:pPr>
        <w:suppressAutoHyphens/>
        <w:spacing w:after="0" w:line="240" w:lineRule="auto"/>
        <w:jc w:val="both"/>
        <w:rPr>
          <w:rFonts w:ascii="Times New Roman" w:hAnsi="Times New Roman" w:cs="Times New Roman"/>
          <w:color w:val="000000" w:themeColor="text1"/>
          <w:sz w:val="24"/>
          <w:szCs w:val="24"/>
        </w:rPr>
      </w:pPr>
      <w:r w:rsidRPr="00687612">
        <w:rPr>
          <w:rFonts w:ascii="Times New Roman" w:hAnsi="Times New Roman" w:cs="Times New Roman"/>
          <w:color w:val="000000" w:themeColor="text1"/>
          <w:sz w:val="24"/>
          <w:szCs w:val="24"/>
        </w:rPr>
        <w:t>Smlouvy č. 9002496484 pro odběrné místo v k.ú. Bohuslavice u Kyjova, parcela č. 569/1 za částku 20.000,- Kč</w:t>
      </w:r>
    </w:p>
    <w:p w14:paraId="3E6340B1" w14:textId="77777777" w:rsidR="00EC1A4C" w:rsidRDefault="00EC1A4C" w:rsidP="00EC1A4C">
      <w:pPr>
        <w:suppressAutoHyphens/>
        <w:spacing w:after="0" w:line="240" w:lineRule="auto"/>
        <w:jc w:val="both"/>
        <w:rPr>
          <w:rFonts w:ascii="Times New Roman" w:hAnsi="Times New Roman" w:cs="Times New Roman"/>
          <w:b/>
          <w:color w:val="000000" w:themeColor="text1"/>
          <w:sz w:val="24"/>
          <w:szCs w:val="24"/>
        </w:rPr>
      </w:pPr>
    </w:p>
    <w:p w14:paraId="00B594D4" w14:textId="77777777" w:rsidR="00EC1A4C" w:rsidRPr="00046BB4" w:rsidRDefault="00EC1A4C" w:rsidP="00EC1A4C">
      <w:pPr>
        <w:suppressAutoHyphens/>
        <w:spacing w:after="0" w:line="240" w:lineRule="auto"/>
        <w:jc w:val="both"/>
        <w:rPr>
          <w:rFonts w:ascii="Times New Roman" w:hAnsi="Times New Roman" w:cs="Times New Roman"/>
          <w:b/>
          <w:color w:val="000000" w:themeColor="text1"/>
          <w:sz w:val="24"/>
          <w:szCs w:val="24"/>
        </w:rPr>
      </w:pPr>
      <w:r w:rsidRPr="00046BB4">
        <w:rPr>
          <w:rFonts w:ascii="Times New Roman" w:hAnsi="Times New Roman" w:cs="Times New Roman"/>
          <w:b/>
          <w:color w:val="000000" w:themeColor="text1"/>
          <w:sz w:val="24"/>
          <w:szCs w:val="24"/>
        </w:rPr>
        <w:t>17.6 Vyhodnocení VZMR „Oprava mostu M04 v Bohuslavicích – opakované vyhlášení“</w:t>
      </w:r>
    </w:p>
    <w:p w14:paraId="511B4A47" w14:textId="77777777" w:rsidR="00EC1A4C" w:rsidRDefault="00EC1A4C" w:rsidP="00EC1A4C">
      <w:pPr>
        <w:suppressAutoHyphens/>
        <w:spacing w:after="0" w:line="240" w:lineRule="auto"/>
        <w:jc w:val="both"/>
        <w:rPr>
          <w:rFonts w:ascii="Times New Roman" w:hAnsi="Times New Roman" w:cs="Times New Roman"/>
          <w:color w:val="000000" w:themeColor="text1"/>
          <w:sz w:val="24"/>
          <w:szCs w:val="24"/>
        </w:rPr>
      </w:pPr>
      <w:r w:rsidRPr="00980B96">
        <w:rPr>
          <w:rFonts w:ascii="Times New Roman" w:hAnsi="Times New Roman" w:cs="Times New Roman"/>
          <w:color w:val="000000" w:themeColor="text1"/>
          <w:sz w:val="24"/>
          <w:szCs w:val="24"/>
        </w:rPr>
        <w:t>Usnesení</w:t>
      </w:r>
    </w:p>
    <w:p w14:paraId="1EFD67A7" w14:textId="77777777" w:rsidR="00EC1A4C" w:rsidRPr="00040EE6" w:rsidRDefault="00EC1A4C" w:rsidP="00EC1A4C">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24. 11.</w:t>
      </w:r>
      <w:r w:rsidRPr="00040EE6">
        <w:rPr>
          <w:rFonts w:ascii="Times New Roman" w:hAnsi="Times New Roman" w:cs="Times New Roman"/>
          <w:color w:val="000000" w:themeColor="text1"/>
          <w:sz w:val="24"/>
          <w:szCs w:val="24"/>
        </w:rPr>
        <w:t xml:space="preserve"> 2025 č. </w:t>
      </w:r>
      <w:r>
        <w:rPr>
          <w:rFonts w:ascii="Times New Roman" w:hAnsi="Times New Roman" w:cs="Times New Roman"/>
          <w:color w:val="000000" w:themeColor="text1"/>
          <w:sz w:val="24"/>
          <w:szCs w:val="24"/>
        </w:rPr>
        <w:t>86/60</w:t>
      </w:r>
    </w:p>
    <w:p w14:paraId="7A7E3925" w14:textId="77777777" w:rsidR="00EC1A4C" w:rsidRDefault="00EC1A4C" w:rsidP="00EC1A4C">
      <w:pPr>
        <w:pStyle w:val="Zkladntext"/>
        <w:spacing w:before="0" w:after="0"/>
        <w:rPr>
          <w:szCs w:val="24"/>
        </w:rPr>
      </w:pPr>
      <w:r w:rsidRPr="00040EE6">
        <w:rPr>
          <w:color w:val="000000" w:themeColor="text1"/>
          <w:szCs w:val="24"/>
        </w:rPr>
        <w:t xml:space="preserve">Rada města Kyjova po </w:t>
      </w:r>
      <w:r>
        <w:rPr>
          <w:szCs w:val="24"/>
        </w:rPr>
        <w:t>projednání (7</w:t>
      </w:r>
      <w:r w:rsidRPr="00040EE6">
        <w:rPr>
          <w:szCs w:val="24"/>
        </w:rPr>
        <w:t>,0,0)</w:t>
      </w:r>
    </w:p>
    <w:p w14:paraId="57634B95" w14:textId="77777777" w:rsidR="00EC1A4C" w:rsidRDefault="00EC1A4C" w:rsidP="00EC1A4C">
      <w:pPr>
        <w:pStyle w:val="Zkladntext"/>
        <w:spacing w:before="0" w:after="0"/>
        <w:rPr>
          <w:rFonts w:eastAsiaTheme="minorHAnsi"/>
          <w:color w:val="000000" w:themeColor="text1"/>
          <w:szCs w:val="24"/>
          <w:lang w:eastAsia="en-US"/>
        </w:rPr>
      </w:pPr>
      <w:r w:rsidRPr="007F7EB9">
        <w:rPr>
          <w:rFonts w:eastAsiaTheme="minorHAnsi"/>
          <w:color w:val="000000" w:themeColor="text1"/>
          <w:szCs w:val="24"/>
          <w:lang w:eastAsia="en-US"/>
        </w:rPr>
        <w:t>v souladu s ustanovením § 102 odst. 3 zákona č. 128/2000 Sb., o obcích (obecní zřízení), ve znění pozdějších předpisů, bere na vědomí doporučení hodnotící komise, schvaluje výsledky veřejné zakázky malého rozsahu „Oprava mostu M04 v Bohuslavicích – opakované vyhlášení“ a rozhodla o uzavření smlouvy o dílo s dodavatelem STAVBY SR group s.r.o., IČO: 09224289, Luční 1203, 664 42 Modřice s nabídkovou cenou 6.870.000 Kč bez DPH, tj. 8.312.700 Kč vč. DPH.</w:t>
      </w:r>
    </w:p>
    <w:p w14:paraId="175778CF" w14:textId="77777777" w:rsidR="00EC1A4C" w:rsidRPr="00C72D74" w:rsidRDefault="00EC1A4C" w:rsidP="00EC1A4C">
      <w:pPr>
        <w:pStyle w:val="Zkladntext"/>
        <w:spacing w:before="0" w:after="0"/>
        <w:rPr>
          <w:b/>
          <w:iCs/>
          <w:color w:val="000000" w:themeColor="text1"/>
          <w:szCs w:val="24"/>
          <w:lang w:eastAsia="zh-CN"/>
        </w:rPr>
      </w:pPr>
    </w:p>
    <w:p w14:paraId="11C26356" w14:textId="77777777" w:rsidR="00EC1A4C" w:rsidRDefault="00EC1A4C" w:rsidP="00EC1A4C">
      <w:pPr>
        <w:pStyle w:val="Zkladntext"/>
        <w:spacing w:before="0" w:after="0"/>
        <w:rPr>
          <w:b/>
          <w:iCs/>
          <w:color w:val="000000" w:themeColor="text1"/>
          <w:szCs w:val="24"/>
          <w:lang w:eastAsia="zh-CN"/>
        </w:rPr>
      </w:pPr>
      <w:r>
        <w:rPr>
          <w:b/>
          <w:iCs/>
          <w:color w:val="000000" w:themeColor="text1"/>
          <w:szCs w:val="24"/>
          <w:lang w:eastAsia="zh-CN"/>
        </w:rPr>
        <w:t>17.7 II 432 Kyjov Bohuslavice-</w:t>
      </w:r>
      <w:r w:rsidRPr="000A6284">
        <w:rPr>
          <w:b/>
          <w:iCs/>
          <w:color w:val="000000" w:themeColor="text1"/>
          <w:szCs w:val="24"/>
          <w:lang w:eastAsia="zh-CN"/>
        </w:rPr>
        <w:t>souhlas s provedením stavebního záměru</w:t>
      </w:r>
    </w:p>
    <w:p w14:paraId="69698E51" w14:textId="77777777" w:rsidR="00EC1A4C" w:rsidRDefault="00EC1A4C" w:rsidP="00EC1A4C">
      <w:pPr>
        <w:suppressAutoHyphens/>
        <w:spacing w:after="0" w:line="240" w:lineRule="auto"/>
        <w:jc w:val="both"/>
        <w:rPr>
          <w:rFonts w:ascii="Times New Roman" w:hAnsi="Times New Roman" w:cs="Times New Roman"/>
          <w:color w:val="000000" w:themeColor="text1"/>
          <w:sz w:val="24"/>
          <w:szCs w:val="24"/>
        </w:rPr>
      </w:pPr>
      <w:r w:rsidRPr="00980B96">
        <w:rPr>
          <w:rFonts w:ascii="Times New Roman" w:hAnsi="Times New Roman" w:cs="Times New Roman"/>
          <w:color w:val="000000" w:themeColor="text1"/>
          <w:sz w:val="24"/>
          <w:szCs w:val="24"/>
        </w:rPr>
        <w:t>Usnesení</w:t>
      </w:r>
    </w:p>
    <w:p w14:paraId="11859C7C" w14:textId="77777777" w:rsidR="00EC1A4C" w:rsidRPr="00040EE6" w:rsidRDefault="00EC1A4C" w:rsidP="00EC1A4C">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24. 11.</w:t>
      </w:r>
      <w:r w:rsidRPr="00040EE6">
        <w:rPr>
          <w:rFonts w:ascii="Times New Roman" w:hAnsi="Times New Roman" w:cs="Times New Roman"/>
          <w:color w:val="000000" w:themeColor="text1"/>
          <w:sz w:val="24"/>
          <w:szCs w:val="24"/>
        </w:rPr>
        <w:t xml:space="preserve"> 2025 č. </w:t>
      </w:r>
      <w:r>
        <w:rPr>
          <w:rFonts w:ascii="Times New Roman" w:hAnsi="Times New Roman" w:cs="Times New Roman"/>
          <w:color w:val="000000" w:themeColor="text1"/>
          <w:sz w:val="24"/>
          <w:szCs w:val="24"/>
        </w:rPr>
        <w:t>86/61</w:t>
      </w:r>
    </w:p>
    <w:p w14:paraId="4DD0F978" w14:textId="77777777" w:rsidR="00EC1A4C" w:rsidRDefault="00EC1A4C" w:rsidP="00EC1A4C">
      <w:pPr>
        <w:pStyle w:val="Zkladntext"/>
        <w:spacing w:before="0" w:after="0"/>
        <w:rPr>
          <w:b/>
          <w:iCs/>
          <w:color w:val="000000" w:themeColor="text1"/>
          <w:szCs w:val="24"/>
          <w:lang w:eastAsia="zh-CN"/>
        </w:rPr>
      </w:pPr>
      <w:r w:rsidRPr="00040EE6">
        <w:rPr>
          <w:color w:val="000000" w:themeColor="text1"/>
          <w:szCs w:val="24"/>
        </w:rPr>
        <w:t xml:space="preserve">Rada města Kyjova po </w:t>
      </w:r>
      <w:r>
        <w:rPr>
          <w:szCs w:val="24"/>
        </w:rPr>
        <w:t>projednání (7</w:t>
      </w:r>
      <w:r w:rsidRPr="00040EE6">
        <w:rPr>
          <w:szCs w:val="24"/>
        </w:rPr>
        <w:t>,0,0)</w:t>
      </w:r>
    </w:p>
    <w:p w14:paraId="64FF41D0" w14:textId="77777777" w:rsidR="00EC1A4C" w:rsidRPr="00512EFA" w:rsidRDefault="00EC1A4C" w:rsidP="00EC1A4C">
      <w:pPr>
        <w:pStyle w:val="Zkladntext"/>
        <w:spacing w:before="0" w:after="0"/>
        <w:rPr>
          <w:iCs/>
          <w:color w:val="000000" w:themeColor="text1"/>
          <w:szCs w:val="24"/>
          <w:lang w:eastAsia="zh-CN"/>
        </w:rPr>
      </w:pPr>
      <w:r w:rsidRPr="00932717">
        <w:rPr>
          <w:iCs/>
          <w:color w:val="000000" w:themeColor="text1"/>
          <w:szCs w:val="24"/>
          <w:lang w:eastAsia="zh-CN"/>
        </w:rPr>
        <w:t>v souladu s ustanovením § 102 odst. 3 zákona č. 128/2000 Sb., o obcích (obecní zřízení),</w:t>
      </w:r>
      <w:r>
        <w:rPr>
          <w:iCs/>
          <w:color w:val="000000" w:themeColor="text1"/>
          <w:szCs w:val="24"/>
          <w:lang w:eastAsia="zh-CN"/>
        </w:rPr>
        <w:t xml:space="preserve"> ve znění pozdějších předpisů, </w:t>
      </w:r>
      <w:r w:rsidRPr="00932717">
        <w:rPr>
          <w:iCs/>
          <w:color w:val="000000" w:themeColor="text1"/>
          <w:szCs w:val="24"/>
          <w:lang w:eastAsia="zh-CN"/>
        </w:rPr>
        <w:t>rozhodla o uzavření Smlouvy o souhlasu k provedení stavebního zámě</w:t>
      </w:r>
      <w:r>
        <w:rPr>
          <w:iCs/>
          <w:color w:val="000000" w:themeColor="text1"/>
          <w:szCs w:val="24"/>
          <w:lang w:eastAsia="zh-CN"/>
        </w:rPr>
        <w:t xml:space="preserve">ru II/432 Kyjov Bohuslavice se </w:t>
      </w:r>
      <w:r w:rsidRPr="00932717">
        <w:rPr>
          <w:iCs/>
          <w:color w:val="000000" w:themeColor="text1"/>
          <w:szCs w:val="24"/>
          <w:lang w:eastAsia="zh-CN"/>
        </w:rPr>
        <w:t>Správou a údržbou silnic Jihomoravského kraje, příspěvková organizace kraje IČO: 709 32 581 se sídlem Žerotínovo náměstí 449/3, Veveří, 602 00 Brno.</w:t>
      </w:r>
    </w:p>
    <w:p w14:paraId="2F8CC4DF" w14:textId="77777777" w:rsidR="00EC1A4C" w:rsidRDefault="00EC1A4C" w:rsidP="00EC1A4C">
      <w:pPr>
        <w:pStyle w:val="Zkladntext"/>
        <w:spacing w:before="0" w:after="0"/>
        <w:rPr>
          <w:b/>
          <w:iCs/>
          <w:color w:val="000000" w:themeColor="text1"/>
          <w:szCs w:val="24"/>
          <w:lang w:eastAsia="zh-CN"/>
        </w:rPr>
      </w:pPr>
    </w:p>
    <w:p w14:paraId="46695F9A" w14:textId="77777777" w:rsidR="00EC1A4C" w:rsidRDefault="00EC1A4C" w:rsidP="00EC1A4C">
      <w:pPr>
        <w:pStyle w:val="Zkladntext"/>
        <w:spacing w:before="0" w:after="0"/>
        <w:rPr>
          <w:b/>
          <w:iCs/>
          <w:color w:val="000000" w:themeColor="text1"/>
          <w:szCs w:val="24"/>
          <w:lang w:eastAsia="zh-CN"/>
        </w:rPr>
      </w:pPr>
      <w:r w:rsidRPr="00C72D74">
        <w:rPr>
          <w:b/>
          <w:iCs/>
          <w:color w:val="000000" w:themeColor="text1"/>
          <w:szCs w:val="24"/>
          <w:lang w:eastAsia="zh-CN"/>
        </w:rPr>
        <w:t>18. Schválení Kupní smlouvy na zbytky vozidla (vraku)</w:t>
      </w:r>
    </w:p>
    <w:p w14:paraId="53856073" w14:textId="77777777" w:rsidR="00EC1A4C" w:rsidRDefault="00EC1A4C" w:rsidP="00EC1A4C">
      <w:pPr>
        <w:suppressAutoHyphens/>
        <w:spacing w:after="0" w:line="240" w:lineRule="auto"/>
        <w:jc w:val="both"/>
        <w:rPr>
          <w:rFonts w:ascii="Times New Roman" w:hAnsi="Times New Roman" w:cs="Times New Roman"/>
          <w:color w:val="000000" w:themeColor="text1"/>
          <w:sz w:val="24"/>
          <w:szCs w:val="24"/>
        </w:rPr>
      </w:pPr>
      <w:r w:rsidRPr="00980B96">
        <w:rPr>
          <w:rFonts w:ascii="Times New Roman" w:hAnsi="Times New Roman" w:cs="Times New Roman"/>
          <w:color w:val="000000" w:themeColor="text1"/>
          <w:sz w:val="24"/>
          <w:szCs w:val="24"/>
        </w:rPr>
        <w:t>Usnesení</w:t>
      </w:r>
    </w:p>
    <w:p w14:paraId="3ED1FCE3" w14:textId="77777777" w:rsidR="00EC1A4C" w:rsidRPr="00040EE6" w:rsidRDefault="00EC1A4C" w:rsidP="00EC1A4C">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24. 11.</w:t>
      </w:r>
      <w:r w:rsidRPr="00040EE6">
        <w:rPr>
          <w:rFonts w:ascii="Times New Roman" w:hAnsi="Times New Roman" w:cs="Times New Roman"/>
          <w:color w:val="000000" w:themeColor="text1"/>
          <w:sz w:val="24"/>
          <w:szCs w:val="24"/>
        </w:rPr>
        <w:t xml:space="preserve"> 2025 č. </w:t>
      </w:r>
      <w:r>
        <w:rPr>
          <w:rFonts w:ascii="Times New Roman" w:hAnsi="Times New Roman" w:cs="Times New Roman"/>
          <w:color w:val="000000" w:themeColor="text1"/>
          <w:sz w:val="24"/>
          <w:szCs w:val="24"/>
        </w:rPr>
        <w:t>86/62</w:t>
      </w:r>
    </w:p>
    <w:p w14:paraId="18DF5387" w14:textId="77777777" w:rsidR="00EC1A4C" w:rsidRDefault="00EC1A4C" w:rsidP="00EC1A4C">
      <w:pPr>
        <w:pStyle w:val="Zkladntext"/>
        <w:spacing w:before="0" w:after="0"/>
        <w:rPr>
          <w:b/>
          <w:iCs/>
          <w:color w:val="000000" w:themeColor="text1"/>
          <w:szCs w:val="24"/>
          <w:lang w:eastAsia="zh-CN"/>
        </w:rPr>
      </w:pPr>
      <w:r w:rsidRPr="00040EE6">
        <w:rPr>
          <w:color w:val="000000" w:themeColor="text1"/>
          <w:szCs w:val="24"/>
        </w:rPr>
        <w:t xml:space="preserve">Rada města Kyjova po </w:t>
      </w:r>
      <w:r>
        <w:rPr>
          <w:szCs w:val="24"/>
        </w:rPr>
        <w:t>projednání (7</w:t>
      </w:r>
      <w:r w:rsidRPr="00040EE6">
        <w:rPr>
          <w:szCs w:val="24"/>
        </w:rPr>
        <w:t>,0,0)</w:t>
      </w:r>
    </w:p>
    <w:p w14:paraId="4A942B53" w14:textId="77777777" w:rsidR="00EC1A4C" w:rsidRPr="001B1A65" w:rsidRDefault="00EC1A4C" w:rsidP="00EC1A4C">
      <w:pPr>
        <w:pStyle w:val="Zkladntext"/>
        <w:spacing w:before="0" w:after="0"/>
        <w:rPr>
          <w:iCs/>
          <w:color w:val="000000" w:themeColor="text1"/>
          <w:szCs w:val="24"/>
          <w:lang w:eastAsia="zh-CN"/>
        </w:rPr>
      </w:pPr>
      <w:r w:rsidRPr="001B1A65">
        <w:rPr>
          <w:iCs/>
          <w:color w:val="000000" w:themeColor="text1"/>
          <w:szCs w:val="24"/>
          <w:lang w:eastAsia="zh-CN"/>
        </w:rPr>
        <w:t>v souladu s § 102 odst. 3 zák. č. 128/2000 Sb., o obcích (obecní zřízení), ve znění pozdějších předpisů, rozhodla o uzavření kupní smlouvy na zbytky vozidla Škoda Octavia 8B9 9669, s panem Milanem Jelínkem, IČ: 19386737, se sídlem Chrast 538 51, Tylova č. p. 772, za kupní cenu 28 222,00 vč. DPH.</w:t>
      </w:r>
    </w:p>
    <w:p w14:paraId="314EDB5B" w14:textId="77777777" w:rsidR="00EC1A4C" w:rsidRPr="00C72D74" w:rsidRDefault="00EC1A4C" w:rsidP="00EC1A4C">
      <w:pPr>
        <w:pStyle w:val="Zkladntext"/>
        <w:spacing w:before="0" w:after="0"/>
        <w:rPr>
          <w:b/>
          <w:iCs/>
          <w:color w:val="000000" w:themeColor="text1"/>
          <w:szCs w:val="24"/>
          <w:lang w:eastAsia="zh-CN"/>
        </w:rPr>
      </w:pPr>
    </w:p>
    <w:p w14:paraId="3942017C" w14:textId="77777777" w:rsidR="00EC1A4C" w:rsidRDefault="00EC1A4C" w:rsidP="00EC1A4C">
      <w:pPr>
        <w:pStyle w:val="Zkladntext"/>
        <w:spacing w:before="0" w:after="0"/>
        <w:rPr>
          <w:b/>
          <w:iCs/>
          <w:color w:val="000000" w:themeColor="text1"/>
          <w:szCs w:val="24"/>
          <w:lang w:eastAsia="zh-CN"/>
        </w:rPr>
      </w:pPr>
      <w:r w:rsidRPr="00C72D74">
        <w:rPr>
          <w:b/>
          <w:iCs/>
          <w:color w:val="000000" w:themeColor="text1"/>
          <w:szCs w:val="24"/>
          <w:lang w:eastAsia="zh-CN"/>
        </w:rPr>
        <w:t>19. Navýšení platových tarifů ředitelům (pedagogickým pracovníkům) příspěvkových organizací města Kyjova</w:t>
      </w:r>
    </w:p>
    <w:p w14:paraId="343FBA34" w14:textId="77777777" w:rsidR="00EC1A4C" w:rsidRDefault="00EC1A4C" w:rsidP="00EC1A4C">
      <w:pPr>
        <w:suppressAutoHyphens/>
        <w:spacing w:after="0" w:line="240" w:lineRule="auto"/>
        <w:jc w:val="both"/>
        <w:rPr>
          <w:rFonts w:ascii="Times New Roman" w:hAnsi="Times New Roman" w:cs="Times New Roman"/>
          <w:color w:val="000000" w:themeColor="text1"/>
          <w:sz w:val="24"/>
          <w:szCs w:val="24"/>
        </w:rPr>
      </w:pPr>
      <w:r w:rsidRPr="00980B96">
        <w:rPr>
          <w:rFonts w:ascii="Times New Roman" w:hAnsi="Times New Roman" w:cs="Times New Roman"/>
          <w:color w:val="000000" w:themeColor="text1"/>
          <w:sz w:val="24"/>
          <w:szCs w:val="24"/>
        </w:rPr>
        <w:t>Usnesení</w:t>
      </w:r>
    </w:p>
    <w:p w14:paraId="0BD733A9" w14:textId="77777777" w:rsidR="00EC1A4C" w:rsidRPr="00040EE6" w:rsidRDefault="00EC1A4C" w:rsidP="00EC1A4C">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24. 11.</w:t>
      </w:r>
      <w:r w:rsidRPr="00040EE6">
        <w:rPr>
          <w:rFonts w:ascii="Times New Roman" w:hAnsi="Times New Roman" w:cs="Times New Roman"/>
          <w:color w:val="000000" w:themeColor="text1"/>
          <w:sz w:val="24"/>
          <w:szCs w:val="24"/>
        </w:rPr>
        <w:t xml:space="preserve"> 2025 č. </w:t>
      </w:r>
      <w:r>
        <w:rPr>
          <w:rFonts w:ascii="Times New Roman" w:hAnsi="Times New Roman" w:cs="Times New Roman"/>
          <w:color w:val="000000" w:themeColor="text1"/>
          <w:sz w:val="24"/>
          <w:szCs w:val="24"/>
        </w:rPr>
        <w:t>86/63</w:t>
      </w:r>
    </w:p>
    <w:p w14:paraId="59E59AE8" w14:textId="77777777" w:rsidR="00EC1A4C" w:rsidRDefault="00EC1A4C" w:rsidP="00EC1A4C">
      <w:pPr>
        <w:pStyle w:val="Zkladntext"/>
        <w:spacing w:before="0" w:after="0"/>
        <w:rPr>
          <w:b/>
          <w:iCs/>
          <w:color w:val="000000" w:themeColor="text1"/>
          <w:szCs w:val="24"/>
          <w:lang w:eastAsia="zh-CN"/>
        </w:rPr>
      </w:pPr>
      <w:r w:rsidRPr="00040EE6">
        <w:rPr>
          <w:color w:val="000000" w:themeColor="text1"/>
          <w:szCs w:val="24"/>
        </w:rPr>
        <w:t xml:space="preserve">Rada města Kyjova po </w:t>
      </w:r>
      <w:r>
        <w:rPr>
          <w:szCs w:val="24"/>
        </w:rPr>
        <w:t>projednání (7</w:t>
      </w:r>
      <w:r w:rsidRPr="00040EE6">
        <w:rPr>
          <w:szCs w:val="24"/>
        </w:rPr>
        <w:t>,0,0)</w:t>
      </w:r>
    </w:p>
    <w:p w14:paraId="58749F2E" w14:textId="77777777" w:rsidR="00EC1A4C" w:rsidRPr="00FC68FD" w:rsidRDefault="00EC1A4C" w:rsidP="00EC1A4C">
      <w:pPr>
        <w:pStyle w:val="Zkladntext"/>
        <w:spacing w:before="0" w:after="0"/>
        <w:rPr>
          <w:iCs/>
          <w:color w:val="000000" w:themeColor="text1"/>
          <w:szCs w:val="24"/>
          <w:lang w:eastAsia="zh-CN"/>
        </w:rPr>
      </w:pPr>
      <w:r w:rsidRPr="00FC68FD">
        <w:rPr>
          <w:iCs/>
          <w:color w:val="000000" w:themeColor="text1"/>
          <w:szCs w:val="24"/>
          <w:lang w:eastAsia="zh-CN"/>
        </w:rPr>
        <w:t>v souladu s § 102 odst. 2 písm. b) zákona č. 128/2000 Sb., o obcích, ve znění pozdějších předpisů, a s přihlédnutím k § 123 zákona č. 262/2006 Sb., zákoníku práce, ve znění pozdějších předpisů, bere na vědomí navýšení platových tarifů ředitelům (pedagogickým pracovníkům) příspěvkových organizací města Kyjova dle přílohy, s účinností od 1. 1. 2026, v souladu s nařízením vlády č. 341/2017 Sb., o platových poměrech zaměstnanců ve veřejných službách a správě, v platném znění.</w:t>
      </w:r>
    </w:p>
    <w:p w14:paraId="0D0B8CF1" w14:textId="77777777" w:rsidR="00EC1A4C" w:rsidRPr="00C72D74" w:rsidRDefault="00EC1A4C" w:rsidP="00EC1A4C">
      <w:pPr>
        <w:pStyle w:val="Zkladntext"/>
        <w:spacing w:before="0" w:after="0"/>
        <w:rPr>
          <w:b/>
          <w:iCs/>
          <w:color w:val="000000" w:themeColor="text1"/>
          <w:szCs w:val="24"/>
          <w:lang w:eastAsia="zh-CN"/>
        </w:rPr>
      </w:pPr>
    </w:p>
    <w:p w14:paraId="0F2ABC3E" w14:textId="77777777" w:rsidR="00EC1A4C" w:rsidRDefault="00EC1A4C" w:rsidP="00EC1A4C">
      <w:pPr>
        <w:pStyle w:val="Zkladntext"/>
        <w:spacing w:before="0" w:after="0"/>
        <w:rPr>
          <w:b/>
          <w:iCs/>
          <w:color w:val="000000" w:themeColor="text1"/>
          <w:szCs w:val="24"/>
          <w:lang w:eastAsia="zh-CN"/>
        </w:rPr>
      </w:pPr>
      <w:r w:rsidRPr="00C72D74">
        <w:rPr>
          <w:b/>
          <w:iCs/>
          <w:color w:val="000000" w:themeColor="text1"/>
          <w:szCs w:val="24"/>
          <w:lang w:eastAsia="zh-CN"/>
        </w:rPr>
        <w:t>20. Dohoda o ukončení smlouvy – městský architekt</w:t>
      </w:r>
    </w:p>
    <w:p w14:paraId="75843CF5" w14:textId="77777777" w:rsidR="00EC1A4C" w:rsidRDefault="00EC1A4C" w:rsidP="00EC1A4C">
      <w:pPr>
        <w:suppressAutoHyphens/>
        <w:spacing w:after="0" w:line="240" w:lineRule="auto"/>
        <w:jc w:val="both"/>
        <w:rPr>
          <w:rFonts w:ascii="Times New Roman" w:hAnsi="Times New Roman" w:cs="Times New Roman"/>
          <w:color w:val="000000" w:themeColor="text1"/>
          <w:sz w:val="24"/>
          <w:szCs w:val="24"/>
        </w:rPr>
      </w:pPr>
      <w:r w:rsidRPr="00980B96">
        <w:rPr>
          <w:rFonts w:ascii="Times New Roman" w:hAnsi="Times New Roman" w:cs="Times New Roman"/>
          <w:color w:val="000000" w:themeColor="text1"/>
          <w:sz w:val="24"/>
          <w:szCs w:val="24"/>
        </w:rPr>
        <w:t>Usnesení</w:t>
      </w:r>
    </w:p>
    <w:p w14:paraId="6D238A2C" w14:textId="77777777" w:rsidR="00EC1A4C" w:rsidRPr="00040EE6" w:rsidRDefault="00EC1A4C" w:rsidP="00EC1A4C">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24. 11.</w:t>
      </w:r>
      <w:r w:rsidRPr="00040EE6">
        <w:rPr>
          <w:rFonts w:ascii="Times New Roman" w:hAnsi="Times New Roman" w:cs="Times New Roman"/>
          <w:color w:val="000000" w:themeColor="text1"/>
          <w:sz w:val="24"/>
          <w:szCs w:val="24"/>
        </w:rPr>
        <w:t xml:space="preserve"> 2025 č. </w:t>
      </w:r>
      <w:r>
        <w:rPr>
          <w:rFonts w:ascii="Times New Roman" w:hAnsi="Times New Roman" w:cs="Times New Roman"/>
          <w:color w:val="000000" w:themeColor="text1"/>
          <w:sz w:val="24"/>
          <w:szCs w:val="24"/>
        </w:rPr>
        <w:t>86/64</w:t>
      </w:r>
    </w:p>
    <w:p w14:paraId="0778ADE7" w14:textId="77777777" w:rsidR="00EC1A4C" w:rsidRDefault="00EC1A4C" w:rsidP="00EC1A4C">
      <w:pPr>
        <w:pStyle w:val="Zkladntext"/>
        <w:spacing w:before="0" w:after="0"/>
        <w:rPr>
          <w:b/>
          <w:iCs/>
          <w:color w:val="000000" w:themeColor="text1"/>
          <w:szCs w:val="24"/>
          <w:lang w:eastAsia="zh-CN"/>
        </w:rPr>
      </w:pPr>
      <w:r w:rsidRPr="00040EE6">
        <w:rPr>
          <w:color w:val="000000" w:themeColor="text1"/>
          <w:szCs w:val="24"/>
        </w:rPr>
        <w:t xml:space="preserve">Rada města Kyjova po </w:t>
      </w:r>
      <w:r>
        <w:rPr>
          <w:szCs w:val="24"/>
        </w:rPr>
        <w:t>projednání (7</w:t>
      </w:r>
      <w:r w:rsidRPr="00040EE6">
        <w:rPr>
          <w:szCs w:val="24"/>
        </w:rPr>
        <w:t>,0,0)</w:t>
      </w:r>
    </w:p>
    <w:p w14:paraId="3BB42A65" w14:textId="77777777" w:rsidR="00EC1A4C" w:rsidRPr="00FE60FC" w:rsidRDefault="00EC1A4C" w:rsidP="00EC1A4C">
      <w:pPr>
        <w:pStyle w:val="Zkladntext"/>
        <w:spacing w:before="0" w:after="0"/>
        <w:rPr>
          <w:iCs/>
          <w:color w:val="000000" w:themeColor="text1"/>
          <w:szCs w:val="24"/>
          <w:lang w:eastAsia="zh-CN"/>
        </w:rPr>
      </w:pPr>
      <w:r w:rsidRPr="00FE60FC">
        <w:rPr>
          <w:iCs/>
          <w:color w:val="000000" w:themeColor="text1"/>
          <w:szCs w:val="24"/>
          <w:lang w:eastAsia="zh-CN"/>
        </w:rPr>
        <w:t>v souladu s ustanovením § 102 odst. 3 zákona č. 128/2000 Sb., o obcích (obecní zřízení), ve znění pozdějších předpisů, rozhodla o revokaci svého usnesení č. 84/28 ze dne 3. 11. 2025, které zní:</w:t>
      </w:r>
    </w:p>
    <w:p w14:paraId="09CB365E" w14:textId="77777777" w:rsidR="00EC1A4C" w:rsidRPr="00FE60FC" w:rsidRDefault="00EC1A4C" w:rsidP="00EC1A4C">
      <w:pPr>
        <w:pStyle w:val="Zkladntext"/>
        <w:spacing w:before="0" w:after="0"/>
        <w:rPr>
          <w:iCs/>
          <w:color w:val="000000" w:themeColor="text1"/>
          <w:szCs w:val="24"/>
          <w:lang w:eastAsia="zh-CN"/>
        </w:rPr>
      </w:pPr>
      <w:r w:rsidRPr="00FE60FC">
        <w:rPr>
          <w:iCs/>
          <w:color w:val="000000" w:themeColor="text1"/>
          <w:szCs w:val="24"/>
          <w:lang w:eastAsia="zh-CN"/>
        </w:rPr>
        <w:lastRenderedPageBreak/>
        <w:t>Rada města Kyjova po projednání a v souladu s ustanovením § 102 odst. 3 zákona č. 128/2000 Sb., o obcích (obecní zřízení), ve znění pozdějších předpisů, rozhodla o uzavření dodatku č. 4 ke Smlouvě o výkonu funkce architekta města ze dne 30. 6. 2016 ve znění dodatků č. 1,  č. 2 a č. 3 mezi městem Kyjovem, IČ 00285030, a Ing. arch. Davidem Hoffmannem, IČ 72482044, se sídlem Štursova 128/29, Žabovřesky, 616 00 Brno. Předmětem dodatku je úprava podmínek spolupráce.</w:t>
      </w:r>
    </w:p>
    <w:p w14:paraId="53F1672C" w14:textId="77777777" w:rsidR="00EC1A4C" w:rsidRPr="00FE60FC" w:rsidRDefault="00EC1A4C" w:rsidP="00EC1A4C">
      <w:pPr>
        <w:pStyle w:val="Zkladntext"/>
        <w:spacing w:before="0" w:after="0"/>
        <w:rPr>
          <w:iCs/>
          <w:color w:val="000000" w:themeColor="text1"/>
          <w:szCs w:val="24"/>
          <w:lang w:eastAsia="zh-CN"/>
        </w:rPr>
      </w:pPr>
    </w:p>
    <w:p w14:paraId="6F0FF792" w14:textId="77777777" w:rsidR="00EC1A4C" w:rsidRPr="00FE60FC" w:rsidRDefault="00EC1A4C" w:rsidP="00EC1A4C">
      <w:pPr>
        <w:pStyle w:val="Zkladntext"/>
        <w:spacing w:before="0" w:after="0"/>
        <w:rPr>
          <w:iCs/>
          <w:color w:val="000000" w:themeColor="text1"/>
          <w:szCs w:val="24"/>
          <w:lang w:eastAsia="zh-CN"/>
        </w:rPr>
      </w:pPr>
      <w:r w:rsidRPr="00FE60FC">
        <w:rPr>
          <w:iCs/>
          <w:color w:val="000000" w:themeColor="text1"/>
          <w:szCs w:val="24"/>
          <w:lang w:eastAsia="zh-CN"/>
        </w:rPr>
        <w:t>a nahrazuje jej následujícím zněním:</w:t>
      </w:r>
    </w:p>
    <w:p w14:paraId="52998E27" w14:textId="77777777" w:rsidR="00EC1A4C" w:rsidRPr="00FE60FC" w:rsidRDefault="00EC1A4C" w:rsidP="00EC1A4C">
      <w:pPr>
        <w:pStyle w:val="Zkladntext"/>
        <w:spacing w:before="0" w:after="0"/>
        <w:rPr>
          <w:iCs/>
          <w:color w:val="000000" w:themeColor="text1"/>
          <w:szCs w:val="24"/>
          <w:lang w:eastAsia="zh-CN"/>
        </w:rPr>
      </w:pPr>
    </w:p>
    <w:p w14:paraId="67EF6095" w14:textId="77777777" w:rsidR="00EC1A4C" w:rsidRPr="00FE60FC" w:rsidRDefault="00EC1A4C" w:rsidP="00EC1A4C">
      <w:pPr>
        <w:pStyle w:val="Zkladntext"/>
        <w:spacing w:before="0" w:after="0"/>
        <w:rPr>
          <w:iCs/>
          <w:color w:val="000000" w:themeColor="text1"/>
          <w:szCs w:val="24"/>
          <w:lang w:eastAsia="zh-CN"/>
        </w:rPr>
      </w:pPr>
      <w:r w:rsidRPr="00FE60FC">
        <w:rPr>
          <w:iCs/>
          <w:color w:val="000000" w:themeColor="text1"/>
          <w:szCs w:val="24"/>
          <w:lang w:eastAsia="zh-CN"/>
        </w:rPr>
        <w:t>Rada města Kyjova, po projednání a v souladu s ustanovením § 102 odst. 3 zákona č. 128/2000 Sb., o obcích (obecní zřízení), ve znění pozdějších předpisů, rozhodla o uzavření dohody o ukončení Smlouvy o výkonu funkce architekta města ze dne 30. 6. 2016 ve znění do</w:t>
      </w:r>
      <w:r>
        <w:rPr>
          <w:iCs/>
          <w:color w:val="000000" w:themeColor="text1"/>
          <w:szCs w:val="24"/>
          <w:lang w:eastAsia="zh-CN"/>
        </w:rPr>
        <w:t xml:space="preserve">datků č. 1, </w:t>
      </w:r>
      <w:r w:rsidRPr="00FE60FC">
        <w:rPr>
          <w:iCs/>
          <w:color w:val="000000" w:themeColor="text1"/>
          <w:szCs w:val="24"/>
          <w:lang w:eastAsia="zh-CN"/>
        </w:rPr>
        <w:t>č. 2 a č. 3 mezi městem Kyjovem, IČ 00285030, a Ing. arch. Davidem Hoffmannem, IČ 72482044, se sídlem Štursova 128/29, Žabovřesky, 616 00 Brno, ke dni 31. 12. 2025.</w:t>
      </w:r>
    </w:p>
    <w:p w14:paraId="65591BFA" w14:textId="77777777" w:rsidR="00EC1A4C" w:rsidRPr="00C72D74" w:rsidRDefault="00EC1A4C" w:rsidP="00EC1A4C">
      <w:pPr>
        <w:pStyle w:val="Zkladntext"/>
        <w:spacing w:before="0" w:after="0"/>
        <w:rPr>
          <w:b/>
          <w:iCs/>
          <w:color w:val="000000" w:themeColor="text1"/>
          <w:szCs w:val="24"/>
          <w:lang w:eastAsia="zh-CN"/>
        </w:rPr>
      </w:pPr>
    </w:p>
    <w:p w14:paraId="26933C95" w14:textId="77777777" w:rsidR="00EC1A4C" w:rsidRDefault="00EC1A4C" w:rsidP="00EC1A4C">
      <w:pPr>
        <w:pStyle w:val="Zkladntext"/>
        <w:spacing w:before="0" w:after="0"/>
        <w:rPr>
          <w:b/>
          <w:iCs/>
          <w:color w:val="000000" w:themeColor="text1"/>
          <w:szCs w:val="24"/>
          <w:lang w:eastAsia="zh-CN"/>
        </w:rPr>
      </w:pPr>
      <w:r w:rsidRPr="00853EE2">
        <w:rPr>
          <w:b/>
          <w:iCs/>
          <w:color w:val="000000" w:themeColor="text1"/>
          <w:szCs w:val="24"/>
          <w:lang w:eastAsia="zh-CN"/>
        </w:rPr>
        <w:t>21. Participativní rozpočet 2025</w:t>
      </w:r>
    </w:p>
    <w:p w14:paraId="7987F625" w14:textId="77777777" w:rsidR="00EC1A4C" w:rsidRDefault="00EC1A4C" w:rsidP="00EC1A4C">
      <w:pPr>
        <w:suppressAutoHyphens/>
        <w:spacing w:after="0" w:line="240" w:lineRule="auto"/>
        <w:jc w:val="both"/>
        <w:rPr>
          <w:rFonts w:ascii="Times New Roman" w:hAnsi="Times New Roman" w:cs="Times New Roman"/>
          <w:color w:val="000000" w:themeColor="text1"/>
          <w:sz w:val="24"/>
          <w:szCs w:val="24"/>
        </w:rPr>
      </w:pPr>
      <w:r w:rsidRPr="00980B96">
        <w:rPr>
          <w:rFonts w:ascii="Times New Roman" w:hAnsi="Times New Roman" w:cs="Times New Roman"/>
          <w:color w:val="000000" w:themeColor="text1"/>
          <w:sz w:val="24"/>
          <w:szCs w:val="24"/>
        </w:rPr>
        <w:t>Usnesení</w:t>
      </w:r>
    </w:p>
    <w:p w14:paraId="6FFAD75C" w14:textId="77777777" w:rsidR="00EC1A4C" w:rsidRPr="00040EE6" w:rsidRDefault="00EC1A4C" w:rsidP="00EC1A4C">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24. 11.</w:t>
      </w:r>
      <w:r w:rsidRPr="00040EE6">
        <w:rPr>
          <w:rFonts w:ascii="Times New Roman" w:hAnsi="Times New Roman" w:cs="Times New Roman"/>
          <w:color w:val="000000" w:themeColor="text1"/>
          <w:sz w:val="24"/>
          <w:szCs w:val="24"/>
        </w:rPr>
        <w:t xml:space="preserve"> 2025 č. </w:t>
      </w:r>
      <w:r>
        <w:rPr>
          <w:rFonts w:ascii="Times New Roman" w:hAnsi="Times New Roman" w:cs="Times New Roman"/>
          <w:color w:val="000000" w:themeColor="text1"/>
          <w:sz w:val="24"/>
          <w:szCs w:val="24"/>
        </w:rPr>
        <w:t>86/65</w:t>
      </w:r>
    </w:p>
    <w:p w14:paraId="0524D03F" w14:textId="77777777" w:rsidR="00EC1A4C" w:rsidRDefault="00EC1A4C" w:rsidP="00EC1A4C">
      <w:pPr>
        <w:pStyle w:val="Zkladntext"/>
        <w:spacing w:before="0" w:after="0"/>
        <w:rPr>
          <w:b/>
          <w:iCs/>
          <w:color w:val="000000" w:themeColor="text1"/>
          <w:szCs w:val="24"/>
          <w:lang w:eastAsia="zh-CN"/>
        </w:rPr>
      </w:pPr>
      <w:r w:rsidRPr="00040EE6">
        <w:rPr>
          <w:color w:val="000000" w:themeColor="text1"/>
          <w:szCs w:val="24"/>
        </w:rPr>
        <w:t xml:space="preserve">Rada města Kyjova po </w:t>
      </w:r>
      <w:r>
        <w:rPr>
          <w:szCs w:val="24"/>
        </w:rPr>
        <w:t>projednání (7</w:t>
      </w:r>
      <w:r w:rsidRPr="00040EE6">
        <w:rPr>
          <w:szCs w:val="24"/>
        </w:rPr>
        <w:t>,0,0)</w:t>
      </w:r>
    </w:p>
    <w:p w14:paraId="7055C30C" w14:textId="77777777" w:rsidR="00EC1A4C" w:rsidRDefault="00EC1A4C" w:rsidP="00EC1A4C">
      <w:pPr>
        <w:pStyle w:val="Zkladntext"/>
        <w:spacing w:before="0" w:after="0"/>
        <w:rPr>
          <w:iCs/>
          <w:color w:val="000000" w:themeColor="text1"/>
          <w:szCs w:val="24"/>
          <w:lang w:eastAsia="zh-CN"/>
        </w:rPr>
      </w:pPr>
      <w:r w:rsidRPr="000D0E4A">
        <w:rPr>
          <w:iCs/>
          <w:color w:val="000000" w:themeColor="text1"/>
          <w:szCs w:val="24"/>
          <w:lang w:eastAsia="zh-CN"/>
        </w:rPr>
        <w:t>v souladu s ustanovením § 102 odst. 3 zákona č. 128/2000 Sb., o obcích (obecní zřízení), ve znění pozdějších předpisů, bere na vědomí výsledky hlasování občanů v participativním rozpočtu 2025 a současně rozhodla o realizaci vítězného návrhu projektu „Pohybové hřiště pro děti od 7 do 14 let“ v souladu s Pravidly participativního rozpočtu 2025.</w:t>
      </w:r>
    </w:p>
    <w:p w14:paraId="25288C1C" w14:textId="77777777" w:rsidR="00EC1A4C" w:rsidRPr="00C72D74" w:rsidRDefault="00EC1A4C" w:rsidP="00EC1A4C">
      <w:pPr>
        <w:pStyle w:val="Zkladntext"/>
        <w:spacing w:before="0" w:after="0"/>
        <w:rPr>
          <w:b/>
          <w:iCs/>
          <w:color w:val="000000" w:themeColor="text1"/>
          <w:szCs w:val="24"/>
          <w:lang w:eastAsia="zh-CN"/>
        </w:rPr>
      </w:pPr>
    </w:p>
    <w:p w14:paraId="1F93E59E" w14:textId="77777777" w:rsidR="00EC1A4C" w:rsidRDefault="00EC1A4C" w:rsidP="00EC1A4C">
      <w:pPr>
        <w:pStyle w:val="Zkladntext"/>
        <w:spacing w:before="0" w:after="0"/>
        <w:rPr>
          <w:color w:val="000000" w:themeColor="text1"/>
          <w:szCs w:val="24"/>
        </w:rPr>
      </w:pPr>
      <w:r w:rsidRPr="00C72D74">
        <w:rPr>
          <w:b/>
          <w:iCs/>
          <w:color w:val="000000" w:themeColor="text1"/>
          <w:szCs w:val="24"/>
          <w:lang w:eastAsia="zh-CN"/>
        </w:rPr>
        <w:t>22. Různé</w:t>
      </w:r>
    </w:p>
    <w:p w14:paraId="07DC90E7" w14:textId="77777777" w:rsidR="00EC1A4C" w:rsidRDefault="00EC1A4C" w:rsidP="00EC1A4C">
      <w:pPr>
        <w:pStyle w:val="Zkladntext"/>
        <w:spacing w:before="0" w:after="0"/>
        <w:rPr>
          <w:b/>
          <w:color w:val="000000" w:themeColor="text1"/>
          <w:szCs w:val="24"/>
        </w:rPr>
      </w:pPr>
      <w:r>
        <w:rPr>
          <w:b/>
          <w:color w:val="000000" w:themeColor="text1"/>
          <w:szCs w:val="24"/>
        </w:rPr>
        <w:t xml:space="preserve">22.1 </w:t>
      </w:r>
      <w:r w:rsidRPr="004A640E">
        <w:rPr>
          <w:b/>
          <w:color w:val="000000" w:themeColor="text1"/>
          <w:szCs w:val="24"/>
        </w:rPr>
        <w:t>Vyhodnocení VZMR „Výroba městského periodika Kyjovské noviny“</w:t>
      </w:r>
    </w:p>
    <w:p w14:paraId="33AFB1BB" w14:textId="77777777" w:rsidR="00EC1A4C" w:rsidRDefault="00EC1A4C" w:rsidP="00EC1A4C">
      <w:pPr>
        <w:suppressAutoHyphens/>
        <w:spacing w:after="0" w:line="240" w:lineRule="auto"/>
        <w:jc w:val="both"/>
        <w:rPr>
          <w:rFonts w:ascii="Times New Roman" w:hAnsi="Times New Roman" w:cs="Times New Roman"/>
          <w:color w:val="000000" w:themeColor="text1"/>
          <w:sz w:val="24"/>
          <w:szCs w:val="24"/>
        </w:rPr>
      </w:pPr>
      <w:r w:rsidRPr="00980B96">
        <w:rPr>
          <w:rFonts w:ascii="Times New Roman" w:hAnsi="Times New Roman" w:cs="Times New Roman"/>
          <w:color w:val="000000" w:themeColor="text1"/>
          <w:sz w:val="24"/>
          <w:szCs w:val="24"/>
        </w:rPr>
        <w:t>Usnesení</w:t>
      </w:r>
    </w:p>
    <w:p w14:paraId="7642152B" w14:textId="77777777" w:rsidR="00EC1A4C" w:rsidRPr="00040EE6" w:rsidRDefault="00EC1A4C" w:rsidP="00EC1A4C">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24. 11.</w:t>
      </w:r>
      <w:r w:rsidRPr="00040EE6">
        <w:rPr>
          <w:rFonts w:ascii="Times New Roman" w:hAnsi="Times New Roman" w:cs="Times New Roman"/>
          <w:color w:val="000000" w:themeColor="text1"/>
          <w:sz w:val="24"/>
          <w:szCs w:val="24"/>
        </w:rPr>
        <w:t xml:space="preserve"> 2025 č. </w:t>
      </w:r>
      <w:r>
        <w:rPr>
          <w:rFonts w:ascii="Times New Roman" w:hAnsi="Times New Roman" w:cs="Times New Roman"/>
          <w:color w:val="000000" w:themeColor="text1"/>
          <w:sz w:val="24"/>
          <w:szCs w:val="24"/>
        </w:rPr>
        <w:t>86/66</w:t>
      </w:r>
    </w:p>
    <w:p w14:paraId="60330256" w14:textId="77777777" w:rsidR="00EC1A4C" w:rsidRDefault="00EC1A4C" w:rsidP="00EC1A4C">
      <w:pPr>
        <w:pStyle w:val="Zkladntext"/>
        <w:spacing w:before="0" w:after="0"/>
        <w:rPr>
          <w:b/>
          <w:iCs/>
          <w:color w:val="000000" w:themeColor="text1"/>
          <w:szCs w:val="24"/>
          <w:lang w:eastAsia="zh-CN"/>
        </w:rPr>
      </w:pPr>
      <w:r w:rsidRPr="00040EE6">
        <w:rPr>
          <w:color w:val="000000" w:themeColor="text1"/>
          <w:szCs w:val="24"/>
        </w:rPr>
        <w:t xml:space="preserve">Rada města Kyjova po </w:t>
      </w:r>
      <w:r>
        <w:rPr>
          <w:szCs w:val="24"/>
        </w:rPr>
        <w:t>projednání (7</w:t>
      </w:r>
      <w:r w:rsidRPr="00040EE6">
        <w:rPr>
          <w:szCs w:val="24"/>
        </w:rPr>
        <w:t>,0,0)</w:t>
      </w:r>
    </w:p>
    <w:p w14:paraId="1FED96DA" w14:textId="77777777" w:rsidR="00EC1A4C" w:rsidRPr="001C2861" w:rsidRDefault="00EC1A4C" w:rsidP="00EC1A4C">
      <w:pPr>
        <w:pStyle w:val="Zkladntext"/>
        <w:spacing w:before="0" w:after="0"/>
        <w:rPr>
          <w:color w:val="000000" w:themeColor="text1"/>
          <w:szCs w:val="24"/>
        </w:rPr>
      </w:pPr>
      <w:r w:rsidRPr="001C2861">
        <w:rPr>
          <w:color w:val="000000" w:themeColor="text1"/>
          <w:szCs w:val="24"/>
        </w:rPr>
        <w:t>v souladu s ustanovením § 102 odst. 3 zákona č. 128/2000 Sb., o obcích (obecní zřízení), ve znění pozdějších předpisů, bere na vědomí doporučení hodnotící komise, schvaluje výsledky veřejné zakázky malého rozsahu „Výroba městského periodika Kyjovské noviny“ a rozhodla o uzavření smlouvy o dílo s dodavatelem SAMAB PRESS GROUP, a.s., IČ 25524291, sídlo: Cyrilská 357/14, 602 00 Brno s nabídkovou cenou 6,57 Kč bez DPH za grafické zpracování a tisk 1 výtisku periodika.</w:t>
      </w:r>
    </w:p>
    <w:p w14:paraId="78C0FB77" w14:textId="77777777" w:rsidR="00EC1A4C" w:rsidRDefault="00EC1A4C" w:rsidP="00EC1A4C">
      <w:pPr>
        <w:pStyle w:val="Zkladntext"/>
        <w:spacing w:before="0" w:after="0"/>
        <w:rPr>
          <w:b/>
          <w:color w:val="000000" w:themeColor="text1"/>
          <w:szCs w:val="24"/>
        </w:rPr>
      </w:pPr>
    </w:p>
    <w:p w14:paraId="1E7BEF01" w14:textId="77777777" w:rsidR="00EC1A4C" w:rsidRPr="008F3E12" w:rsidRDefault="00EC1A4C" w:rsidP="00EC1A4C">
      <w:pPr>
        <w:pStyle w:val="Zkladntext"/>
        <w:spacing w:before="0" w:after="0"/>
        <w:rPr>
          <w:b/>
          <w:color w:val="000000" w:themeColor="text1"/>
          <w:szCs w:val="24"/>
        </w:rPr>
      </w:pPr>
      <w:r>
        <w:rPr>
          <w:b/>
          <w:color w:val="000000" w:themeColor="text1"/>
          <w:szCs w:val="24"/>
        </w:rPr>
        <w:t>22.2</w:t>
      </w:r>
      <w:r w:rsidRPr="008F3E12">
        <w:rPr>
          <w:b/>
          <w:color w:val="000000" w:themeColor="text1"/>
          <w:szCs w:val="24"/>
        </w:rPr>
        <w:t xml:space="preserve"> Zrušení VZ v režimu zákona č. 134/2016 Sb. s názvem „Pojištění majetku a odpovědnosti města Kyjova“</w:t>
      </w:r>
    </w:p>
    <w:p w14:paraId="138CCD10" w14:textId="77777777" w:rsidR="00EC1A4C" w:rsidRDefault="00EC1A4C" w:rsidP="00EC1A4C">
      <w:pPr>
        <w:suppressAutoHyphens/>
        <w:spacing w:after="0" w:line="240" w:lineRule="auto"/>
        <w:jc w:val="both"/>
        <w:rPr>
          <w:rFonts w:ascii="Times New Roman" w:hAnsi="Times New Roman" w:cs="Times New Roman"/>
          <w:color w:val="000000" w:themeColor="text1"/>
          <w:sz w:val="24"/>
          <w:szCs w:val="24"/>
        </w:rPr>
      </w:pPr>
      <w:r w:rsidRPr="00980B96">
        <w:rPr>
          <w:rFonts w:ascii="Times New Roman" w:hAnsi="Times New Roman" w:cs="Times New Roman"/>
          <w:color w:val="000000" w:themeColor="text1"/>
          <w:sz w:val="24"/>
          <w:szCs w:val="24"/>
        </w:rPr>
        <w:t>Usnesení</w:t>
      </w:r>
    </w:p>
    <w:p w14:paraId="1BA38E2B" w14:textId="77777777" w:rsidR="00EC1A4C" w:rsidRPr="00040EE6" w:rsidRDefault="00EC1A4C" w:rsidP="00EC1A4C">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24. 11.</w:t>
      </w:r>
      <w:r w:rsidRPr="00040EE6">
        <w:rPr>
          <w:rFonts w:ascii="Times New Roman" w:hAnsi="Times New Roman" w:cs="Times New Roman"/>
          <w:color w:val="000000" w:themeColor="text1"/>
          <w:sz w:val="24"/>
          <w:szCs w:val="24"/>
        </w:rPr>
        <w:t xml:space="preserve"> 2025 č. </w:t>
      </w:r>
      <w:r>
        <w:rPr>
          <w:rFonts w:ascii="Times New Roman" w:hAnsi="Times New Roman" w:cs="Times New Roman"/>
          <w:color w:val="000000" w:themeColor="text1"/>
          <w:sz w:val="24"/>
          <w:szCs w:val="24"/>
        </w:rPr>
        <w:t>86/67</w:t>
      </w:r>
    </w:p>
    <w:p w14:paraId="6C91D9AA" w14:textId="77777777" w:rsidR="00EC1A4C" w:rsidRDefault="00EC1A4C" w:rsidP="00EC1A4C">
      <w:pPr>
        <w:pStyle w:val="Zkladntext"/>
        <w:spacing w:before="0" w:after="0"/>
        <w:rPr>
          <w:b/>
          <w:iCs/>
          <w:color w:val="000000" w:themeColor="text1"/>
          <w:szCs w:val="24"/>
          <w:lang w:eastAsia="zh-CN"/>
        </w:rPr>
      </w:pPr>
      <w:r w:rsidRPr="00040EE6">
        <w:rPr>
          <w:color w:val="000000" w:themeColor="text1"/>
          <w:szCs w:val="24"/>
        </w:rPr>
        <w:t xml:space="preserve">Rada města Kyjova po </w:t>
      </w:r>
      <w:r>
        <w:rPr>
          <w:szCs w:val="24"/>
        </w:rPr>
        <w:t>projednání (7</w:t>
      </w:r>
      <w:r w:rsidRPr="00040EE6">
        <w:rPr>
          <w:szCs w:val="24"/>
        </w:rPr>
        <w:t>,0,0)</w:t>
      </w:r>
    </w:p>
    <w:p w14:paraId="32584AFD" w14:textId="77777777" w:rsidR="00EC1A4C" w:rsidRDefault="00EC1A4C" w:rsidP="00EC1A4C">
      <w:pPr>
        <w:pStyle w:val="Zkladntext"/>
        <w:spacing w:before="0" w:after="0"/>
        <w:rPr>
          <w:color w:val="000000" w:themeColor="text1"/>
          <w:szCs w:val="24"/>
        </w:rPr>
      </w:pPr>
      <w:r w:rsidRPr="0036682C">
        <w:rPr>
          <w:color w:val="000000" w:themeColor="text1"/>
          <w:szCs w:val="24"/>
        </w:rPr>
        <w:t>v souladu s ustanovením § 102 odst. 3 zákona č. 128/2000 Sb., o obcích (obecní zřízení), ve znění pozdějších předpisů, a v souladu s ustanovením § 127 odst. 2 písm. h) zákona č. 134/2016 Sb., o zadávání veřejných zakázek, ve znění pozdějších předpisů, rozhodla o zrušení zadávacího řízení na veřejnou zakázku „Pojištění majetku a odpovědnosti města Kyjova“, která byla zveřejněna na profilu zadavatele dne 04.11.2025, a to z důvodu, že v zadávacím řízení je pouze jediný účastník, a ten navíc předložil doklady, které neodpovídají zadávacím podmínkám.</w:t>
      </w:r>
    </w:p>
    <w:p w14:paraId="0041AC0C" w14:textId="77777777" w:rsidR="00EC1A4C" w:rsidRDefault="00EC1A4C" w:rsidP="00EC1A4C">
      <w:pPr>
        <w:suppressAutoHyphens/>
        <w:spacing w:after="0" w:line="240" w:lineRule="auto"/>
        <w:jc w:val="both"/>
        <w:rPr>
          <w:rFonts w:ascii="Times New Roman" w:eastAsia="Times New Roman" w:hAnsi="Times New Roman" w:cs="Times New Roman"/>
          <w:b/>
          <w:sz w:val="24"/>
          <w:szCs w:val="24"/>
          <w:lang w:eastAsia="zh-CN"/>
        </w:rPr>
      </w:pPr>
    </w:p>
    <w:p w14:paraId="7271FD8E" w14:textId="77777777" w:rsidR="00EC1A4C" w:rsidRPr="00EB1706" w:rsidRDefault="00EC1A4C" w:rsidP="00EC1A4C">
      <w:pPr>
        <w:suppressAutoHyphens/>
        <w:spacing w:after="0" w:line="240" w:lineRule="auto"/>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22.3 </w:t>
      </w:r>
      <w:r w:rsidRPr="00EB1706">
        <w:rPr>
          <w:rFonts w:ascii="Times New Roman" w:eastAsia="Times New Roman" w:hAnsi="Times New Roman" w:cs="Times New Roman"/>
          <w:b/>
          <w:sz w:val="24"/>
          <w:szCs w:val="24"/>
          <w:lang w:eastAsia="zh-CN"/>
        </w:rPr>
        <w:t>Koupě – vyřezávaný anděl</w:t>
      </w:r>
    </w:p>
    <w:p w14:paraId="1A192F72" w14:textId="77777777" w:rsidR="00EC1A4C" w:rsidRDefault="00EC1A4C" w:rsidP="00EC1A4C">
      <w:pPr>
        <w:suppressAutoHyphens/>
        <w:spacing w:after="0" w:line="240" w:lineRule="auto"/>
        <w:jc w:val="both"/>
        <w:rPr>
          <w:rFonts w:ascii="Times New Roman" w:hAnsi="Times New Roman" w:cs="Times New Roman"/>
          <w:color w:val="000000" w:themeColor="text1"/>
          <w:sz w:val="24"/>
          <w:szCs w:val="24"/>
        </w:rPr>
      </w:pPr>
      <w:r w:rsidRPr="00980B96">
        <w:rPr>
          <w:rFonts w:ascii="Times New Roman" w:hAnsi="Times New Roman" w:cs="Times New Roman"/>
          <w:color w:val="000000" w:themeColor="text1"/>
          <w:sz w:val="24"/>
          <w:szCs w:val="24"/>
        </w:rPr>
        <w:t>Usnesení</w:t>
      </w:r>
    </w:p>
    <w:p w14:paraId="533DD7D8" w14:textId="77777777" w:rsidR="00EC1A4C" w:rsidRPr="00040EE6" w:rsidRDefault="00EC1A4C" w:rsidP="00EC1A4C">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lastRenderedPageBreak/>
        <w:t xml:space="preserve">Rady města Kyjova ze dne </w:t>
      </w:r>
      <w:r>
        <w:rPr>
          <w:rFonts w:ascii="Times New Roman" w:hAnsi="Times New Roman" w:cs="Times New Roman"/>
          <w:color w:val="000000" w:themeColor="text1"/>
          <w:sz w:val="24"/>
          <w:szCs w:val="24"/>
        </w:rPr>
        <w:t>24. 11.</w:t>
      </w:r>
      <w:r w:rsidRPr="00040EE6">
        <w:rPr>
          <w:rFonts w:ascii="Times New Roman" w:hAnsi="Times New Roman" w:cs="Times New Roman"/>
          <w:color w:val="000000" w:themeColor="text1"/>
          <w:sz w:val="24"/>
          <w:szCs w:val="24"/>
        </w:rPr>
        <w:t xml:space="preserve"> 2025 č. </w:t>
      </w:r>
      <w:r>
        <w:rPr>
          <w:rFonts w:ascii="Times New Roman" w:hAnsi="Times New Roman" w:cs="Times New Roman"/>
          <w:color w:val="000000" w:themeColor="text1"/>
          <w:sz w:val="24"/>
          <w:szCs w:val="24"/>
        </w:rPr>
        <w:t>86/68</w:t>
      </w:r>
    </w:p>
    <w:p w14:paraId="068E527D" w14:textId="77777777" w:rsidR="00EC1A4C" w:rsidRDefault="00EC1A4C" w:rsidP="00EC1A4C">
      <w:pPr>
        <w:pStyle w:val="Zkladntext"/>
        <w:spacing w:before="0" w:after="0"/>
        <w:rPr>
          <w:b/>
          <w:iCs/>
          <w:color w:val="000000" w:themeColor="text1"/>
          <w:szCs w:val="24"/>
          <w:lang w:eastAsia="zh-CN"/>
        </w:rPr>
      </w:pPr>
      <w:r w:rsidRPr="00040EE6">
        <w:rPr>
          <w:color w:val="000000" w:themeColor="text1"/>
          <w:szCs w:val="24"/>
        </w:rPr>
        <w:t xml:space="preserve">Rada města Kyjova po </w:t>
      </w:r>
      <w:r>
        <w:rPr>
          <w:szCs w:val="24"/>
        </w:rPr>
        <w:t>projednání (7</w:t>
      </w:r>
      <w:r w:rsidRPr="00040EE6">
        <w:rPr>
          <w:szCs w:val="24"/>
        </w:rPr>
        <w:t>,0,0)</w:t>
      </w:r>
    </w:p>
    <w:p w14:paraId="1CFF30CC" w14:textId="77777777" w:rsidR="00EC1A4C" w:rsidRPr="003712E8" w:rsidRDefault="00EC1A4C" w:rsidP="00EC1A4C">
      <w:pPr>
        <w:suppressAutoHyphens/>
        <w:spacing w:after="0" w:line="240" w:lineRule="auto"/>
        <w:jc w:val="both"/>
        <w:rPr>
          <w:rFonts w:ascii="Times New Roman" w:eastAsia="Times New Roman" w:hAnsi="Times New Roman" w:cs="Times New Roman"/>
          <w:sz w:val="24"/>
          <w:szCs w:val="24"/>
          <w:lang w:eastAsia="zh-CN"/>
        </w:rPr>
      </w:pPr>
      <w:r w:rsidRPr="003712E8">
        <w:rPr>
          <w:rFonts w:ascii="Times New Roman" w:eastAsia="Times New Roman" w:hAnsi="Times New Roman" w:cs="Times New Roman"/>
          <w:sz w:val="24"/>
          <w:szCs w:val="24"/>
          <w:lang w:eastAsia="zh-CN"/>
        </w:rPr>
        <w:t xml:space="preserve">v souladu s ustanovením § 102 odst. 3 zákona č. 128/2000 Sb., o obcích (obecní zřízení), ve znění pozdějších předpisů, rozhodla o uzavření kupní smlouvy mezi městem Kyjov, IČ 00285030, jako kupujícím a Radkem Luckým, IČ 70962062, Čajkova 530, 696 06 Vacenovice, jako dodavatelem, jejímž předmětem je dodání dřevěné vyřezávané sochy anděla, jejíž fotografie tvoří přílohu smlouvy, a to za částku </w:t>
      </w:r>
      <w:r w:rsidRPr="008954EF">
        <w:rPr>
          <w:rFonts w:ascii="Times New Roman" w:eastAsia="Times New Roman" w:hAnsi="Times New Roman" w:cs="Times New Roman"/>
          <w:sz w:val="24"/>
          <w:szCs w:val="24"/>
          <w:lang w:eastAsia="zh-CN"/>
        </w:rPr>
        <w:t>143.000 Kč bez DPH</w:t>
      </w:r>
      <w:r w:rsidRPr="003712E8">
        <w:rPr>
          <w:rFonts w:ascii="Times New Roman" w:eastAsia="Times New Roman" w:hAnsi="Times New Roman" w:cs="Times New Roman"/>
          <w:sz w:val="24"/>
          <w:szCs w:val="24"/>
          <w:lang w:eastAsia="zh-CN"/>
        </w:rPr>
        <w:t>.</w:t>
      </w:r>
    </w:p>
    <w:p w14:paraId="04FFBC1C" w14:textId="77777777" w:rsidR="00EC1A4C" w:rsidRDefault="00EC1A4C" w:rsidP="00EC1A4C">
      <w:pPr>
        <w:suppressAutoHyphens/>
        <w:spacing w:after="0" w:line="240" w:lineRule="auto"/>
        <w:jc w:val="both"/>
        <w:rPr>
          <w:rFonts w:ascii="Times New Roman" w:eastAsia="Times New Roman" w:hAnsi="Times New Roman" w:cs="Times New Roman"/>
          <w:b/>
          <w:sz w:val="24"/>
          <w:szCs w:val="24"/>
          <w:lang w:eastAsia="zh-CN"/>
        </w:rPr>
      </w:pPr>
    </w:p>
    <w:p w14:paraId="61E021E9" w14:textId="77777777" w:rsidR="00EC1A4C" w:rsidRDefault="00EC1A4C" w:rsidP="00EC1A4C">
      <w:pPr>
        <w:suppressAutoHyphens/>
        <w:spacing w:after="0" w:line="240" w:lineRule="auto"/>
        <w:jc w:val="both"/>
        <w:rPr>
          <w:rFonts w:ascii="Times New Roman" w:eastAsia="Times New Roman" w:hAnsi="Times New Roman" w:cs="Times New Roman"/>
          <w:b/>
          <w:sz w:val="24"/>
          <w:szCs w:val="24"/>
          <w:lang w:eastAsia="zh-CN"/>
        </w:rPr>
      </w:pPr>
      <w:r w:rsidRPr="00EB1706">
        <w:rPr>
          <w:rFonts w:ascii="Times New Roman" w:eastAsia="Times New Roman" w:hAnsi="Times New Roman" w:cs="Times New Roman"/>
          <w:b/>
          <w:sz w:val="24"/>
          <w:szCs w:val="24"/>
          <w:lang w:eastAsia="zh-CN"/>
        </w:rPr>
        <w:t>22.4 Adventní víkendy – uzavření náměstí</w:t>
      </w:r>
    </w:p>
    <w:p w14:paraId="6E81DA22" w14:textId="77777777" w:rsidR="00EC1A4C" w:rsidRDefault="00EC1A4C" w:rsidP="00EC1A4C">
      <w:pPr>
        <w:suppressAutoHyphens/>
        <w:spacing w:after="0" w:line="240" w:lineRule="auto"/>
        <w:jc w:val="both"/>
        <w:rPr>
          <w:rFonts w:ascii="Times New Roman" w:hAnsi="Times New Roman" w:cs="Times New Roman"/>
          <w:color w:val="000000" w:themeColor="text1"/>
          <w:sz w:val="24"/>
          <w:szCs w:val="24"/>
        </w:rPr>
      </w:pPr>
      <w:r w:rsidRPr="00980B96">
        <w:rPr>
          <w:rFonts w:ascii="Times New Roman" w:hAnsi="Times New Roman" w:cs="Times New Roman"/>
          <w:color w:val="000000" w:themeColor="text1"/>
          <w:sz w:val="24"/>
          <w:szCs w:val="24"/>
        </w:rPr>
        <w:t>Usnesení</w:t>
      </w:r>
    </w:p>
    <w:p w14:paraId="069A392D" w14:textId="77777777" w:rsidR="00EC1A4C" w:rsidRPr="00040EE6" w:rsidRDefault="00EC1A4C" w:rsidP="00EC1A4C">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24. 11.</w:t>
      </w:r>
      <w:r w:rsidRPr="00040EE6">
        <w:rPr>
          <w:rFonts w:ascii="Times New Roman" w:hAnsi="Times New Roman" w:cs="Times New Roman"/>
          <w:color w:val="000000" w:themeColor="text1"/>
          <w:sz w:val="24"/>
          <w:szCs w:val="24"/>
        </w:rPr>
        <w:t xml:space="preserve"> 2025 č. </w:t>
      </w:r>
      <w:r>
        <w:rPr>
          <w:rFonts w:ascii="Times New Roman" w:hAnsi="Times New Roman" w:cs="Times New Roman"/>
          <w:color w:val="000000" w:themeColor="text1"/>
          <w:sz w:val="24"/>
          <w:szCs w:val="24"/>
        </w:rPr>
        <w:t>86/69</w:t>
      </w:r>
    </w:p>
    <w:p w14:paraId="65901956" w14:textId="77777777" w:rsidR="00EC1A4C" w:rsidRDefault="00EC1A4C" w:rsidP="00EC1A4C">
      <w:pPr>
        <w:pStyle w:val="Zkladntext"/>
        <w:spacing w:before="0" w:after="0"/>
        <w:rPr>
          <w:b/>
          <w:iCs/>
          <w:color w:val="000000" w:themeColor="text1"/>
          <w:szCs w:val="24"/>
          <w:lang w:eastAsia="zh-CN"/>
        </w:rPr>
      </w:pPr>
      <w:r w:rsidRPr="00040EE6">
        <w:rPr>
          <w:color w:val="000000" w:themeColor="text1"/>
          <w:szCs w:val="24"/>
        </w:rPr>
        <w:t xml:space="preserve">Rada města Kyjova po </w:t>
      </w:r>
      <w:r>
        <w:rPr>
          <w:szCs w:val="24"/>
        </w:rPr>
        <w:t>projednání (7</w:t>
      </w:r>
      <w:r w:rsidRPr="00040EE6">
        <w:rPr>
          <w:szCs w:val="24"/>
        </w:rPr>
        <w:t>,0,0)</w:t>
      </w:r>
    </w:p>
    <w:p w14:paraId="6428D59A" w14:textId="77777777" w:rsidR="00EC1A4C" w:rsidRPr="004E19AD" w:rsidRDefault="00EC1A4C" w:rsidP="00EC1A4C">
      <w:pPr>
        <w:suppressAutoHyphens/>
        <w:spacing w:after="0" w:line="240" w:lineRule="auto"/>
        <w:jc w:val="both"/>
        <w:rPr>
          <w:rFonts w:ascii="Times New Roman" w:eastAsia="Times New Roman" w:hAnsi="Times New Roman" w:cs="Times New Roman"/>
          <w:sz w:val="24"/>
          <w:szCs w:val="24"/>
          <w:lang w:eastAsia="zh-CN"/>
        </w:rPr>
      </w:pPr>
      <w:r w:rsidRPr="004E19AD">
        <w:rPr>
          <w:rFonts w:ascii="Times New Roman" w:eastAsia="Times New Roman" w:hAnsi="Times New Roman" w:cs="Times New Roman"/>
          <w:sz w:val="24"/>
          <w:szCs w:val="24"/>
          <w:lang w:eastAsia="zh-CN"/>
        </w:rPr>
        <w:t>v souladu s ustanovením § 102 odst. 3 zákona č. 128/2000 Sb., o obcích (obecní zřízení), ve znění pozdějších předpisů, pověřuje Majetkoprávní odbor Městského úřadu Kyjov zajištěním uzavírky centrálního parkoviště na Masarykově náměstí v době adventních víkendů takto:</w:t>
      </w:r>
    </w:p>
    <w:p w14:paraId="0D975B3A" w14:textId="79650BEE" w:rsidR="00EC1A4C" w:rsidRPr="004E19AD" w:rsidRDefault="00EC1A4C" w:rsidP="00EC1A4C">
      <w:pPr>
        <w:suppressAutoHyphens/>
        <w:spacing w:after="0" w:line="240" w:lineRule="auto"/>
        <w:jc w:val="both"/>
        <w:rPr>
          <w:rFonts w:ascii="Times New Roman" w:eastAsia="Times New Roman" w:hAnsi="Times New Roman" w:cs="Times New Roman"/>
          <w:sz w:val="24"/>
          <w:szCs w:val="24"/>
          <w:lang w:eastAsia="zh-CN"/>
        </w:rPr>
      </w:pPr>
      <w:r w:rsidRPr="004E19AD">
        <w:rPr>
          <w:rFonts w:ascii="Times New Roman" w:eastAsia="Times New Roman" w:hAnsi="Times New Roman" w:cs="Times New Roman"/>
          <w:sz w:val="24"/>
          <w:szCs w:val="24"/>
          <w:lang w:eastAsia="zh-CN"/>
        </w:rPr>
        <w:t>•</w:t>
      </w:r>
      <w:r w:rsidRPr="004E19AD">
        <w:rPr>
          <w:rFonts w:ascii="Times New Roman" w:eastAsia="Times New Roman" w:hAnsi="Times New Roman" w:cs="Times New Roman"/>
          <w:sz w:val="24"/>
          <w:szCs w:val="24"/>
          <w:lang w:eastAsia="zh-CN"/>
        </w:rPr>
        <w:tab/>
        <w:t xml:space="preserve">od soboty </w:t>
      </w:r>
      <w:r w:rsidR="00400CF0">
        <w:rPr>
          <w:rFonts w:ascii="Times New Roman" w:eastAsia="Times New Roman" w:hAnsi="Times New Roman" w:cs="Times New Roman"/>
          <w:sz w:val="24"/>
          <w:szCs w:val="24"/>
          <w:lang w:eastAsia="zh-CN"/>
        </w:rPr>
        <w:t>6.12.2025 12:00 hod. do neděle 7</w:t>
      </w:r>
      <w:r w:rsidRPr="004E19AD">
        <w:rPr>
          <w:rFonts w:ascii="Times New Roman" w:eastAsia="Times New Roman" w:hAnsi="Times New Roman" w:cs="Times New Roman"/>
          <w:sz w:val="24"/>
          <w:szCs w:val="24"/>
          <w:lang w:eastAsia="zh-CN"/>
        </w:rPr>
        <w:t>.12.2025 20:00 hod.</w:t>
      </w:r>
    </w:p>
    <w:p w14:paraId="0293713A" w14:textId="77777777" w:rsidR="00EC1A4C" w:rsidRPr="004E19AD" w:rsidRDefault="00EC1A4C" w:rsidP="00EC1A4C">
      <w:pPr>
        <w:suppressAutoHyphens/>
        <w:spacing w:after="0" w:line="240" w:lineRule="auto"/>
        <w:jc w:val="both"/>
        <w:rPr>
          <w:rFonts w:ascii="Times New Roman" w:eastAsia="Times New Roman" w:hAnsi="Times New Roman" w:cs="Times New Roman"/>
          <w:sz w:val="24"/>
          <w:szCs w:val="24"/>
          <w:lang w:eastAsia="zh-CN"/>
        </w:rPr>
      </w:pPr>
      <w:r w:rsidRPr="004E19AD">
        <w:rPr>
          <w:rFonts w:ascii="Times New Roman" w:eastAsia="Times New Roman" w:hAnsi="Times New Roman" w:cs="Times New Roman"/>
          <w:sz w:val="24"/>
          <w:szCs w:val="24"/>
          <w:lang w:eastAsia="zh-CN"/>
        </w:rPr>
        <w:t>•</w:t>
      </w:r>
      <w:r w:rsidRPr="004E19AD">
        <w:rPr>
          <w:rFonts w:ascii="Times New Roman" w:eastAsia="Times New Roman" w:hAnsi="Times New Roman" w:cs="Times New Roman"/>
          <w:sz w:val="24"/>
          <w:szCs w:val="24"/>
          <w:lang w:eastAsia="zh-CN"/>
        </w:rPr>
        <w:tab/>
        <w:t>od soboty 13.12.2025 12:00 hod. do neděle 14.12.2025 20:00 hod.</w:t>
      </w:r>
    </w:p>
    <w:p w14:paraId="6D6B778A" w14:textId="0A357F66" w:rsidR="00EC1A4C" w:rsidRPr="004E19AD" w:rsidRDefault="00EC1A4C" w:rsidP="00EC1A4C">
      <w:pPr>
        <w:suppressAutoHyphens/>
        <w:spacing w:after="0" w:line="240" w:lineRule="auto"/>
        <w:jc w:val="both"/>
        <w:rPr>
          <w:rFonts w:ascii="Times New Roman" w:eastAsia="Times New Roman" w:hAnsi="Times New Roman" w:cs="Times New Roman"/>
          <w:sz w:val="24"/>
          <w:szCs w:val="24"/>
          <w:lang w:eastAsia="zh-CN"/>
        </w:rPr>
      </w:pPr>
      <w:r w:rsidRPr="004E19AD">
        <w:rPr>
          <w:rFonts w:ascii="Times New Roman" w:eastAsia="Times New Roman" w:hAnsi="Times New Roman" w:cs="Times New Roman"/>
          <w:sz w:val="24"/>
          <w:szCs w:val="24"/>
          <w:lang w:eastAsia="zh-CN"/>
        </w:rPr>
        <w:t>•</w:t>
      </w:r>
      <w:r w:rsidRPr="004E19AD">
        <w:rPr>
          <w:rFonts w:ascii="Times New Roman" w:eastAsia="Times New Roman" w:hAnsi="Times New Roman" w:cs="Times New Roman"/>
          <w:sz w:val="24"/>
          <w:szCs w:val="24"/>
          <w:lang w:eastAsia="zh-CN"/>
        </w:rPr>
        <w:tab/>
        <w:t>od soboty 20</w:t>
      </w:r>
      <w:r w:rsidR="00400CF0">
        <w:rPr>
          <w:rFonts w:ascii="Times New Roman" w:eastAsia="Times New Roman" w:hAnsi="Times New Roman" w:cs="Times New Roman"/>
          <w:sz w:val="24"/>
          <w:szCs w:val="24"/>
          <w:lang w:eastAsia="zh-CN"/>
        </w:rPr>
        <w:t>.12.2025 12:00 hod. do neděle 21</w:t>
      </w:r>
      <w:bookmarkStart w:id="0" w:name="_GoBack"/>
      <w:bookmarkEnd w:id="0"/>
      <w:r w:rsidRPr="004E19AD">
        <w:rPr>
          <w:rFonts w:ascii="Times New Roman" w:eastAsia="Times New Roman" w:hAnsi="Times New Roman" w:cs="Times New Roman"/>
          <w:sz w:val="24"/>
          <w:szCs w:val="24"/>
          <w:lang w:eastAsia="zh-CN"/>
        </w:rPr>
        <w:t>.12.2025 20:00 hod.</w:t>
      </w:r>
    </w:p>
    <w:p w14:paraId="2DC02F9E" w14:textId="77777777" w:rsidR="00BA3888" w:rsidRDefault="00BA3888" w:rsidP="00F86A75">
      <w:pPr>
        <w:tabs>
          <w:tab w:val="left" w:pos="0"/>
        </w:tabs>
        <w:suppressAutoHyphens/>
        <w:spacing w:after="0" w:line="240" w:lineRule="auto"/>
        <w:jc w:val="both"/>
        <w:rPr>
          <w:rFonts w:ascii="Times New Roman" w:eastAsia="Times New Roman" w:hAnsi="Times New Roman" w:cs="Times New Roman"/>
          <w:b/>
          <w:iCs/>
          <w:color w:val="000000" w:themeColor="text1"/>
          <w:sz w:val="24"/>
          <w:szCs w:val="24"/>
          <w:lang w:eastAsia="zh-CN"/>
        </w:rPr>
      </w:pPr>
    </w:p>
    <w:p w14:paraId="3B27F082" w14:textId="77777777" w:rsidR="005541EE" w:rsidRDefault="005541EE" w:rsidP="00F86A75">
      <w:pPr>
        <w:suppressAutoHyphens/>
        <w:spacing w:after="0" w:line="240" w:lineRule="auto"/>
        <w:jc w:val="both"/>
        <w:rPr>
          <w:rFonts w:ascii="Times New Roman" w:eastAsia="Times New Roman" w:hAnsi="Times New Roman" w:cs="Times New Roman"/>
          <w:b/>
          <w:iCs/>
          <w:color w:val="000000" w:themeColor="text1"/>
          <w:sz w:val="24"/>
          <w:szCs w:val="24"/>
          <w:lang w:eastAsia="zh-CN"/>
        </w:rPr>
      </w:pPr>
    </w:p>
    <w:p w14:paraId="22DE87B0" w14:textId="77777777" w:rsidR="00534BF2" w:rsidRDefault="00534BF2" w:rsidP="00F86A75">
      <w:pPr>
        <w:suppressAutoHyphens/>
        <w:spacing w:after="0" w:line="240" w:lineRule="auto"/>
        <w:jc w:val="both"/>
        <w:rPr>
          <w:rFonts w:ascii="Times New Roman" w:eastAsia="Times New Roman" w:hAnsi="Times New Roman" w:cs="Times New Roman"/>
          <w:b/>
          <w:sz w:val="24"/>
          <w:szCs w:val="24"/>
          <w:lang w:eastAsia="zh-CN"/>
        </w:rPr>
      </w:pPr>
    </w:p>
    <w:p w14:paraId="672DF82A" w14:textId="0764131B" w:rsidR="00AB5FA7" w:rsidRDefault="00AB5FA7" w:rsidP="00F86A75">
      <w:pPr>
        <w:suppressAutoHyphens/>
        <w:spacing w:after="0" w:line="240" w:lineRule="auto"/>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Závěr</w:t>
      </w:r>
    </w:p>
    <w:p w14:paraId="2B2B478A" w14:textId="1D2AED86" w:rsidR="00AB5FA7" w:rsidRDefault="00AB5FA7" w:rsidP="00F86A75">
      <w:pPr>
        <w:suppressAutoHyphens/>
        <w:spacing w:after="0" w:line="240" w:lineRule="auto"/>
        <w:jc w:val="both"/>
        <w:rPr>
          <w:rFonts w:ascii="Times New Roman" w:eastAsia="Times New Roman" w:hAnsi="Times New Roman" w:cs="Times New Roman"/>
          <w:b/>
          <w:sz w:val="24"/>
          <w:szCs w:val="24"/>
          <w:lang w:eastAsia="zh-CN"/>
        </w:rPr>
      </w:pPr>
    </w:p>
    <w:p w14:paraId="6B6482D0" w14:textId="3452DCBA" w:rsidR="00CE1310" w:rsidRPr="00040EE6" w:rsidRDefault="00CE1310" w:rsidP="00F86A75">
      <w:pPr>
        <w:spacing w:after="0" w:line="240" w:lineRule="auto"/>
        <w:jc w:val="both"/>
        <w:rPr>
          <w:rFonts w:ascii="Times New Roman" w:eastAsia="Times New Roman" w:hAnsi="Times New Roman" w:cs="Times New Roman"/>
          <w:color w:val="000000" w:themeColor="text1"/>
          <w:sz w:val="24"/>
          <w:szCs w:val="24"/>
          <w:lang w:eastAsia="zh-CN"/>
        </w:rPr>
      </w:pPr>
    </w:p>
    <w:p w14:paraId="40242432" w14:textId="4D8D32F5" w:rsidR="00735C50" w:rsidRDefault="00735C50" w:rsidP="00F86A75">
      <w:pPr>
        <w:spacing w:after="0" w:line="240" w:lineRule="auto"/>
        <w:jc w:val="both"/>
        <w:rPr>
          <w:rFonts w:ascii="Times New Roman" w:eastAsia="Times New Roman" w:hAnsi="Times New Roman" w:cs="Times New Roman"/>
          <w:color w:val="000000" w:themeColor="text1"/>
          <w:sz w:val="24"/>
          <w:szCs w:val="24"/>
          <w:lang w:eastAsia="zh-CN"/>
        </w:rPr>
      </w:pPr>
    </w:p>
    <w:p w14:paraId="05A23278" w14:textId="597D511B" w:rsidR="000E324C" w:rsidRPr="0016052D" w:rsidRDefault="00966010" w:rsidP="00F86A75">
      <w:pPr>
        <w:spacing w:after="0" w:line="240" w:lineRule="auto"/>
        <w:jc w:val="both"/>
        <w:rPr>
          <w:rFonts w:ascii="Times New Roman" w:eastAsia="Times New Roman" w:hAnsi="Times New Roman" w:cs="Times New Roman"/>
          <w:color w:val="000000" w:themeColor="text1"/>
          <w:sz w:val="24"/>
          <w:szCs w:val="24"/>
          <w:lang w:eastAsia="zh-CN"/>
        </w:rPr>
      </w:pPr>
      <w:r w:rsidRPr="00040EE6">
        <w:rPr>
          <w:rFonts w:ascii="Times New Roman" w:eastAsia="Times New Roman" w:hAnsi="Times New Roman" w:cs="Times New Roman"/>
          <w:color w:val="000000" w:themeColor="text1"/>
          <w:sz w:val="24"/>
          <w:szCs w:val="24"/>
          <w:lang w:eastAsia="zh-CN"/>
        </w:rPr>
        <w:t>Zapsal</w:t>
      </w:r>
      <w:r w:rsidR="0097269E" w:rsidRPr="00040EE6">
        <w:rPr>
          <w:rFonts w:ascii="Times New Roman" w:eastAsia="Times New Roman" w:hAnsi="Times New Roman" w:cs="Times New Roman"/>
          <w:color w:val="000000" w:themeColor="text1"/>
          <w:sz w:val="24"/>
          <w:szCs w:val="24"/>
          <w:lang w:eastAsia="zh-CN"/>
        </w:rPr>
        <w:t>a</w:t>
      </w:r>
      <w:r w:rsidR="0032592A" w:rsidRPr="00040EE6">
        <w:rPr>
          <w:rFonts w:ascii="Times New Roman" w:eastAsia="Times New Roman" w:hAnsi="Times New Roman" w:cs="Times New Roman"/>
          <w:color w:val="000000" w:themeColor="text1"/>
          <w:sz w:val="24"/>
          <w:szCs w:val="24"/>
          <w:lang w:eastAsia="zh-CN"/>
        </w:rPr>
        <w:t xml:space="preserve">: </w:t>
      </w:r>
      <w:r w:rsidR="00CA61D6" w:rsidRPr="00040EE6">
        <w:rPr>
          <w:rFonts w:ascii="Times New Roman" w:eastAsia="Times New Roman" w:hAnsi="Times New Roman" w:cs="Times New Roman"/>
          <w:color w:val="000000" w:themeColor="text1"/>
          <w:sz w:val="24"/>
          <w:szCs w:val="24"/>
          <w:lang w:eastAsia="zh-CN"/>
        </w:rPr>
        <w:t>Mgr. Libuše Hájková</w:t>
      </w:r>
    </w:p>
    <w:sectPr w:rsidR="000E324C" w:rsidRPr="0016052D" w:rsidSect="00C2571E">
      <w:footerReference w:type="default" r:id="rId8"/>
      <w:pgSz w:w="11906" w:h="16838"/>
      <w:pgMar w:top="1417" w:right="1417" w:bottom="1417" w:left="1417" w:header="0"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C2AD95" w14:textId="77777777" w:rsidR="00604D70" w:rsidRDefault="00604D70">
      <w:pPr>
        <w:spacing w:after="0" w:line="240" w:lineRule="auto"/>
      </w:pPr>
      <w:r>
        <w:separator/>
      </w:r>
    </w:p>
  </w:endnote>
  <w:endnote w:type="continuationSeparator" w:id="0">
    <w:p w14:paraId="1011EB94" w14:textId="77777777" w:rsidR="00604D70" w:rsidRDefault="00604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1206477"/>
      <w:docPartObj>
        <w:docPartGallery w:val="Page Numbers (Bottom of Page)"/>
        <w:docPartUnique/>
      </w:docPartObj>
    </w:sdtPr>
    <w:sdtEndPr/>
    <w:sdtContent>
      <w:p w14:paraId="7901C080" w14:textId="32449271" w:rsidR="00507325" w:rsidRDefault="00507325">
        <w:pPr>
          <w:pStyle w:val="Zpat"/>
          <w:jc w:val="right"/>
        </w:pPr>
        <w:r>
          <w:fldChar w:fldCharType="begin"/>
        </w:r>
        <w:r>
          <w:instrText>PAGE   \* MERGEFORMAT</w:instrText>
        </w:r>
        <w:r>
          <w:fldChar w:fldCharType="separate"/>
        </w:r>
        <w:r w:rsidR="00400CF0">
          <w:rPr>
            <w:noProof/>
          </w:rPr>
          <w:t>22</w:t>
        </w:r>
        <w:r>
          <w:fldChar w:fldCharType="end"/>
        </w:r>
      </w:p>
    </w:sdtContent>
  </w:sdt>
  <w:p w14:paraId="5342DD51" w14:textId="77777777" w:rsidR="00507325" w:rsidRDefault="0050732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A246E1" w14:textId="77777777" w:rsidR="00604D70" w:rsidRDefault="00604D70">
      <w:pPr>
        <w:spacing w:after="0" w:line="240" w:lineRule="auto"/>
      </w:pPr>
      <w:r>
        <w:separator/>
      </w:r>
    </w:p>
  </w:footnote>
  <w:footnote w:type="continuationSeparator" w:id="0">
    <w:p w14:paraId="4FEB3BAC" w14:textId="77777777" w:rsidR="00604D70" w:rsidRDefault="00604D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233A3"/>
    <w:multiLevelType w:val="multilevel"/>
    <w:tmpl w:val="47260AF8"/>
    <w:lvl w:ilvl="0">
      <w:start w:val="1"/>
      <w:numFmt w:val="none"/>
      <w:pStyle w:val="Nadpis1"/>
      <w:suff w:val="nothing"/>
      <w:lvlText w:val=""/>
      <w:lvlJc w:val="left"/>
      <w:pPr>
        <w:ind w:left="432" w:hanging="432"/>
      </w:pPr>
    </w:lvl>
    <w:lvl w:ilvl="1">
      <w:start w:val="1"/>
      <w:numFmt w:val="none"/>
      <w:pStyle w:val="Nadpis2"/>
      <w:suff w:val="nothing"/>
      <w:lvlText w:val=""/>
      <w:lvlJc w:val="left"/>
      <w:pPr>
        <w:ind w:left="576" w:hanging="576"/>
      </w:pPr>
    </w:lvl>
    <w:lvl w:ilvl="2">
      <w:start w:val="1"/>
      <w:numFmt w:val="none"/>
      <w:pStyle w:val="Nadpis3"/>
      <w:suff w:val="nothing"/>
      <w:lvlText w:val=""/>
      <w:lvlJc w:val="left"/>
      <w:pPr>
        <w:ind w:left="720" w:hanging="720"/>
      </w:pPr>
    </w:lvl>
    <w:lvl w:ilvl="3">
      <w:start w:val="1"/>
      <w:numFmt w:val="none"/>
      <w:pStyle w:val="Nadpis4"/>
      <w:suff w:val="nothing"/>
      <w:lvlText w:val=""/>
      <w:lvlJc w:val="left"/>
      <w:pPr>
        <w:ind w:left="864" w:hanging="864"/>
      </w:pPr>
    </w:lvl>
    <w:lvl w:ilvl="4">
      <w:start w:val="1"/>
      <w:numFmt w:val="none"/>
      <w:pStyle w:val="Nadpis5"/>
      <w:suff w:val="nothing"/>
      <w:lvlText w:val=""/>
      <w:lvlJc w:val="left"/>
      <w:pPr>
        <w:ind w:left="1008" w:hanging="1008"/>
      </w:pPr>
    </w:lvl>
    <w:lvl w:ilvl="5">
      <w:start w:val="1"/>
      <w:numFmt w:val="none"/>
      <w:pStyle w:val="Nadpis6"/>
      <w:suff w:val="nothing"/>
      <w:lvlText w:val=""/>
      <w:lvlJc w:val="left"/>
      <w:pPr>
        <w:ind w:left="1152" w:hanging="1152"/>
      </w:pPr>
    </w:lvl>
    <w:lvl w:ilvl="6">
      <w:start w:val="1"/>
      <w:numFmt w:val="none"/>
      <w:pStyle w:val="Nadpis7"/>
      <w:suff w:val="nothing"/>
      <w:lvlText w:val=""/>
      <w:lvlJc w:val="left"/>
      <w:pPr>
        <w:ind w:left="1296" w:hanging="1296"/>
      </w:pPr>
    </w:lvl>
    <w:lvl w:ilvl="7">
      <w:start w:val="1"/>
      <w:numFmt w:val="none"/>
      <w:pStyle w:val="Nadpis8"/>
      <w:suff w:val="nothing"/>
      <w:lvlText w:val=""/>
      <w:lvlJc w:val="left"/>
      <w:pPr>
        <w:ind w:left="1440" w:hanging="1440"/>
      </w:pPr>
    </w:lvl>
    <w:lvl w:ilvl="8">
      <w:start w:val="1"/>
      <w:numFmt w:val="none"/>
      <w:pStyle w:val="Nadpis9"/>
      <w:suff w:val="nothing"/>
      <w:lvlText w:val=""/>
      <w:lvlJc w:val="left"/>
      <w:pPr>
        <w:ind w:left="1584" w:hanging="1584"/>
      </w:pPr>
    </w:lvl>
  </w:abstractNum>
  <w:abstractNum w:abstractNumId="1" w15:restartNumberingAfterBreak="0">
    <w:nsid w:val="06E53D27"/>
    <w:multiLevelType w:val="hybridMultilevel"/>
    <w:tmpl w:val="76A03A2A"/>
    <w:lvl w:ilvl="0" w:tplc="3EA486D0">
      <w:start w:val="7"/>
      <w:numFmt w:val="bullet"/>
      <w:lvlText w:val="-"/>
      <w:lvlJc w:val="left"/>
      <w:pPr>
        <w:ind w:left="720" w:hanging="360"/>
      </w:pPr>
      <w:rPr>
        <w:rFonts w:ascii="Times New Roman" w:eastAsiaTheme="minorHAnsi" w:hAnsi="Times New Roman" w:cs="Times New Roman"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9CF019B"/>
    <w:multiLevelType w:val="multilevel"/>
    <w:tmpl w:val="7288271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3" w15:restartNumberingAfterBreak="0">
    <w:nsid w:val="0A690298"/>
    <w:multiLevelType w:val="hybridMultilevel"/>
    <w:tmpl w:val="FFD641FC"/>
    <w:lvl w:ilvl="0" w:tplc="B784CA50">
      <w:start w:val="7"/>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AE241BD"/>
    <w:multiLevelType w:val="hybridMultilevel"/>
    <w:tmpl w:val="FABEF160"/>
    <w:lvl w:ilvl="0" w:tplc="92BEEF04">
      <w:numFmt w:val="bullet"/>
      <w:lvlText w:val="-"/>
      <w:lvlJc w:val="left"/>
      <w:pPr>
        <w:ind w:left="720" w:hanging="360"/>
      </w:pPr>
      <w:rPr>
        <w:rFonts w:ascii="Arial" w:eastAsia="Calibr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0CD86554"/>
    <w:multiLevelType w:val="hybridMultilevel"/>
    <w:tmpl w:val="B866AA3E"/>
    <w:lvl w:ilvl="0" w:tplc="622CC6AE">
      <w:start w:val="1"/>
      <w:numFmt w:val="decimal"/>
      <w:lvlText w:val="%1."/>
      <w:lvlJc w:val="left"/>
      <w:pPr>
        <w:ind w:left="360" w:hanging="360"/>
      </w:pPr>
      <w:rPr>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1BF7712"/>
    <w:multiLevelType w:val="hybridMultilevel"/>
    <w:tmpl w:val="B378A31C"/>
    <w:lvl w:ilvl="0" w:tplc="589841A4">
      <w:start w:val="570"/>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49B2862"/>
    <w:multiLevelType w:val="hybridMultilevel"/>
    <w:tmpl w:val="6B8C53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16DD4E73"/>
    <w:multiLevelType w:val="hybridMultilevel"/>
    <w:tmpl w:val="8B5A9DA0"/>
    <w:lvl w:ilvl="0" w:tplc="0405001B">
      <w:start w:val="1"/>
      <w:numFmt w:val="lowerRoman"/>
      <w:lvlText w:val="%1."/>
      <w:lvlJc w:val="righ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9" w15:restartNumberingAfterBreak="0">
    <w:nsid w:val="1C5E7C18"/>
    <w:multiLevelType w:val="hybridMultilevel"/>
    <w:tmpl w:val="4732D1C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FA35A94"/>
    <w:multiLevelType w:val="hybridMultilevel"/>
    <w:tmpl w:val="2C2E624E"/>
    <w:lvl w:ilvl="0" w:tplc="C95EBF60">
      <w:start w:val="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40F1076"/>
    <w:multiLevelType w:val="hybridMultilevel"/>
    <w:tmpl w:val="E9B41B24"/>
    <w:lvl w:ilvl="0" w:tplc="2A8E02B4">
      <w:start w:val="1"/>
      <w:numFmt w:val="lowerLetter"/>
      <w:lvlText w:val="%1)"/>
      <w:lvlJc w:val="left"/>
      <w:pPr>
        <w:ind w:left="720" w:hanging="360"/>
      </w:pPr>
      <w:rPr>
        <w:rFonts w:ascii="Times New Roman" w:eastAsia="Calibri" w:hAnsi="Times New Roman" w:cs="Times New Roman"/>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2728602F"/>
    <w:multiLevelType w:val="hybridMultilevel"/>
    <w:tmpl w:val="8996D76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85E668C"/>
    <w:multiLevelType w:val="hybridMultilevel"/>
    <w:tmpl w:val="C8D8B0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AAD6225"/>
    <w:multiLevelType w:val="hybridMultilevel"/>
    <w:tmpl w:val="24F2C4D8"/>
    <w:lvl w:ilvl="0" w:tplc="1D9EB2A8">
      <w:start w:val="1"/>
      <w:numFmt w:val="decimal"/>
      <w:lvlText w:val="%1."/>
      <w:lvlJc w:val="left"/>
      <w:pPr>
        <w:ind w:left="720" w:hanging="360"/>
      </w:pPr>
      <w:rPr>
        <w:rFonts w:hint="default"/>
        <w: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AF82827"/>
    <w:multiLevelType w:val="hybridMultilevel"/>
    <w:tmpl w:val="53042FB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2B896F06"/>
    <w:multiLevelType w:val="hybridMultilevel"/>
    <w:tmpl w:val="F8D0D6AC"/>
    <w:lvl w:ilvl="0" w:tplc="2A8E02B4">
      <w:start w:val="1"/>
      <w:numFmt w:val="lowerLetter"/>
      <w:lvlText w:val="%1)"/>
      <w:lvlJc w:val="left"/>
      <w:pPr>
        <w:ind w:left="720" w:hanging="360"/>
      </w:pPr>
      <w:rPr>
        <w:rFonts w:ascii="Times New Roman" w:eastAsia="Calibri"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F8536B5"/>
    <w:multiLevelType w:val="hybridMultilevel"/>
    <w:tmpl w:val="D9C6134A"/>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1960AAF"/>
    <w:multiLevelType w:val="hybridMultilevel"/>
    <w:tmpl w:val="31364B2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C2339A"/>
    <w:multiLevelType w:val="hybridMultilevel"/>
    <w:tmpl w:val="DB0AC150"/>
    <w:lvl w:ilvl="0" w:tplc="97C29AFA">
      <w:start w:val="1"/>
      <w:numFmt w:val="bullet"/>
      <w:lvlText w:val="-"/>
      <w:lvlJc w:val="left"/>
      <w:pPr>
        <w:ind w:left="1080" w:hanging="360"/>
      </w:pPr>
      <w:rPr>
        <w:rFonts w:ascii="Times New Roman" w:eastAsia="Calibri"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34D756FC"/>
    <w:multiLevelType w:val="hybridMultilevel"/>
    <w:tmpl w:val="8F0C3C2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3A6C012F"/>
    <w:multiLevelType w:val="hybridMultilevel"/>
    <w:tmpl w:val="CEF2A8F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3C9E3A63"/>
    <w:multiLevelType w:val="hybridMultilevel"/>
    <w:tmpl w:val="BCAC9170"/>
    <w:lvl w:ilvl="0" w:tplc="CC568738">
      <w:start w:val="1"/>
      <w:numFmt w:val="lowerLetter"/>
      <w:lvlText w:val="%1)"/>
      <w:lvlJc w:val="left"/>
      <w:pPr>
        <w:tabs>
          <w:tab w:val="num" w:pos="420"/>
        </w:tabs>
        <w:ind w:left="420" w:hanging="360"/>
      </w:pPr>
      <w:rPr>
        <w:rFonts w:ascii="Times New Roman" w:eastAsia="Times New Roman" w:hAnsi="Times New Roman" w:cs="Times New Roman"/>
        <w:b/>
      </w:rPr>
    </w:lvl>
    <w:lvl w:ilvl="1" w:tplc="DC46FEB6">
      <w:start w:val="1"/>
      <w:numFmt w:val="bullet"/>
      <w:lvlText w:val="-"/>
      <w:lvlJc w:val="left"/>
      <w:pPr>
        <w:tabs>
          <w:tab w:val="num" w:pos="1140"/>
        </w:tabs>
        <w:ind w:left="1140" w:hanging="360"/>
      </w:pPr>
      <w:rPr>
        <w:rFonts w:ascii="Times New Roman" w:eastAsia="Times New Roman" w:hAnsi="Times New Roman" w:cs="Times New Roman" w:hint="default"/>
      </w:rPr>
    </w:lvl>
    <w:lvl w:ilvl="2" w:tplc="04050005" w:tentative="1">
      <w:start w:val="1"/>
      <w:numFmt w:val="bullet"/>
      <w:lvlText w:val=""/>
      <w:lvlJc w:val="left"/>
      <w:pPr>
        <w:tabs>
          <w:tab w:val="num" w:pos="1860"/>
        </w:tabs>
        <w:ind w:left="1860" w:hanging="360"/>
      </w:pPr>
      <w:rPr>
        <w:rFonts w:ascii="Wingdings" w:hAnsi="Wingdings" w:hint="default"/>
      </w:rPr>
    </w:lvl>
    <w:lvl w:ilvl="3" w:tplc="04050001" w:tentative="1">
      <w:start w:val="1"/>
      <w:numFmt w:val="bullet"/>
      <w:lvlText w:val=""/>
      <w:lvlJc w:val="left"/>
      <w:pPr>
        <w:tabs>
          <w:tab w:val="num" w:pos="2580"/>
        </w:tabs>
        <w:ind w:left="2580" w:hanging="360"/>
      </w:pPr>
      <w:rPr>
        <w:rFonts w:ascii="Symbol" w:hAnsi="Symbol" w:hint="default"/>
      </w:rPr>
    </w:lvl>
    <w:lvl w:ilvl="4" w:tplc="04050003" w:tentative="1">
      <w:start w:val="1"/>
      <w:numFmt w:val="bullet"/>
      <w:lvlText w:val="o"/>
      <w:lvlJc w:val="left"/>
      <w:pPr>
        <w:tabs>
          <w:tab w:val="num" w:pos="3300"/>
        </w:tabs>
        <w:ind w:left="3300" w:hanging="360"/>
      </w:pPr>
      <w:rPr>
        <w:rFonts w:ascii="Courier New" w:hAnsi="Courier New" w:cs="Courier New" w:hint="default"/>
      </w:rPr>
    </w:lvl>
    <w:lvl w:ilvl="5" w:tplc="04050005" w:tentative="1">
      <w:start w:val="1"/>
      <w:numFmt w:val="bullet"/>
      <w:lvlText w:val=""/>
      <w:lvlJc w:val="left"/>
      <w:pPr>
        <w:tabs>
          <w:tab w:val="num" w:pos="4020"/>
        </w:tabs>
        <w:ind w:left="4020" w:hanging="360"/>
      </w:pPr>
      <w:rPr>
        <w:rFonts w:ascii="Wingdings" w:hAnsi="Wingdings" w:hint="default"/>
      </w:rPr>
    </w:lvl>
    <w:lvl w:ilvl="6" w:tplc="04050001" w:tentative="1">
      <w:start w:val="1"/>
      <w:numFmt w:val="bullet"/>
      <w:lvlText w:val=""/>
      <w:lvlJc w:val="left"/>
      <w:pPr>
        <w:tabs>
          <w:tab w:val="num" w:pos="4740"/>
        </w:tabs>
        <w:ind w:left="4740" w:hanging="360"/>
      </w:pPr>
      <w:rPr>
        <w:rFonts w:ascii="Symbol" w:hAnsi="Symbol" w:hint="default"/>
      </w:rPr>
    </w:lvl>
    <w:lvl w:ilvl="7" w:tplc="04050003" w:tentative="1">
      <w:start w:val="1"/>
      <w:numFmt w:val="bullet"/>
      <w:lvlText w:val="o"/>
      <w:lvlJc w:val="left"/>
      <w:pPr>
        <w:tabs>
          <w:tab w:val="num" w:pos="5460"/>
        </w:tabs>
        <w:ind w:left="5460" w:hanging="360"/>
      </w:pPr>
      <w:rPr>
        <w:rFonts w:ascii="Courier New" w:hAnsi="Courier New" w:cs="Courier New" w:hint="default"/>
      </w:rPr>
    </w:lvl>
    <w:lvl w:ilvl="8" w:tplc="04050005" w:tentative="1">
      <w:start w:val="1"/>
      <w:numFmt w:val="bullet"/>
      <w:lvlText w:val=""/>
      <w:lvlJc w:val="left"/>
      <w:pPr>
        <w:tabs>
          <w:tab w:val="num" w:pos="6180"/>
        </w:tabs>
        <w:ind w:left="6180" w:hanging="360"/>
      </w:pPr>
      <w:rPr>
        <w:rFonts w:ascii="Wingdings" w:hAnsi="Wingdings" w:hint="default"/>
      </w:rPr>
    </w:lvl>
  </w:abstractNum>
  <w:abstractNum w:abstractNumId="23" w15:restartNumberingAfterBreak="0">
    <w:nsid w:val="3F16706C"/>
    <w:multiLevelType w:val="multilevel"/>
    <w:tmpl w:val="83D877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F240BFE"/>
    <w:multiLevelType w:val="hybridMultilevel"/>
    <w:tmpl w:val="418A9D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0885551"/>
    <w:multiLevelType w:val="hybridMultilevel"/>
    <w:tmpl w:val="9C24A98C"/>
    <w:lvl w:ilvl="0" w:tplc="C8BC88DA">
      <w:start w:val="1"/>
      <w:numFmt w:val="decimal"/>
      <w:lvlText w:val="%1."/>
      <w:lvlJc w:val="left"/>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36240EE"/>
    <w:multiLevelType w:val="hybridMultilevel"/>
    <w:tmpl w:val="436040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61D0D35"/>
    <w:multiLevelType w:val="hybridMultilevel"/>
    <w:tmpl w:val="6400AB0A"/>
    <w:lvl w:ilvl="0" w:tplc="16565398">
      <w:numFmt w:val="bullet"/>
      <w:lvlText w:val="-"/>
      <w:lvlJc w:val="left"/>
      <w:pPr>
        <w:ind w:left="720" w:hanging="360"/>
      </w:pPr>
      <w:rPr>
        <w:rFonts w:ascii="Arial" w:eastAsia="Aptos"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8" w15:restartNumberingAfterBreak="0">
    <w:nsid w:val="46FC6E3C"/>
    <w:multiLevelType w:val="hybridMultilevel"/>
    <w:tmpl w:val="6CDA4172"/>
    <w:lvl w:ilvl="0" w:tplc="A9D271F6">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9" w15:restartNumberingAfterBreak="0">
    <w:nsid w:val="50E93B3E"/>
    <w:multiLevelType w:val="hybridMultilevel"/>
    <w:tmpl w:val="DF94CE78"/>
    <w:lvl w:ilvl="0" w:tplc="04050001">
      <w:start w:val="1"/>
      <w:numFmt w:val="bullet"/>
      <w:lvlText w:val=""/>
      <w:lvlJc w:val="left"/>
      <w:pPr>
        <w:ind w:left="1211"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30" w15:restartNumberingAfterBreak="0">
    <w:nsid w:val="591546A3"/>
    <w:multiLevelType w:val="hybridMultilevel"/>
    <w:tmpl w:val="56DE148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637"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0C6657F"/>
    <w:multiLevelType w:val="hybridMultilevel"/>
    <w:tmpl w:val="251647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3CC51E7"/>
    <w:multiLevelType w:val="hybridMultilevel"/>
    <w:tmpl w:val="C6042DAC"/>
    <w:lvl w:ilvl="0" w:tplc="04050003">
      <w:start w:val="1"/>
      <w:numFmt w:val="bullet"/>
      <w:lvlText w:val="o"/>
      <w:lvlJc w:val="left"/>
      <w:pPr>
        <w:ind w:left="1776" w:hanging="360"/>
      </w:pPr>
      <w:rPr>
        <w:rFonts w:ascii="Courier New" w:hAnsi="Courier New" w:cs="Courier New" w:hint="default"/>
      </w:rPr>
    </w:lvl>
    <w:lvl w:ilvl="1" w:tplc="04050003">
      <w:start w:val="1"/>
      <w:numFmt w:val="bullet"/>
      <w:lvlText w:val="o"/>
      <w:lvlJc w:val="left"/>
      <w:pPr>
        <w:ind w:left="2693"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33" w15:restartNumberingAfterBreak="0">
    <w:nsid w:val="665F0A11"/>
    <w:multiLevelType w:val="hybridMultilevel"/>
    <w:tmpl w:val="5636E8F6"/>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AD54D60"/>
    <w:multiLevelType w:val="multilevel"/>
    <w:tmpl w:val="32DEEE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1E15A0"/>
    <w:multiLevelType w:val="hybridMultilevel"/>
    <w:tmpl w:val="B866AA3E"/>
    <w:lvl w:ilvl="0" w:tplc="622CC6AE">
      <w:start w:val="1"/>
      <w:numFmt w:val="decimal"/>
      <w:lvlText w:val="%1."/>
      <w:lvlJc w:val="left"/>
      <w:pPr>
        <w:ind w:left="360" w:hanging="360"/>
      </w:pPr>
      <w:rPr>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71187B62"/>
    <w:multiLevelType w:val="hybridMultilevel"/>
    <w:tmpl w:val="62D4F582"/>
    <w:lvl w:ilvl="0" w:tplc="4252A36E">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4DB3C33"/>
    <w:multiLevelType w:val="hybridMultilevel"/>
    <w:tmpl w:val="ACD2A446"/>
    <w:lvl w:ilvl="0" w:tplc="75F2411E">
      <w:start w:val="1"/>
      <w:numFmt w:val="bullet"/>
      <w:lvlText w:val="-"/>
      <w:lvlJc w:val="left"/>
      <w:pPr>
        <w:ind w:left="360" w:hanging="360"/>
      </w:pPr>
      <w:rPr>
        <w:rFonts w:ascii="Times New Roman" w:eastAsia="Calibri"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8" w15:restartNumberingAfterBreak="0">
    <w:nsid w:val="75BC10E5"/>
    <w:multiLevelType w:val="hybridMultilevel"/>
    <w:tmpl w:val="7AE2B792"/>
    <w:lvl w:ilvl="0" w:tplc="721E829E">
      <w:start w:val="2"/>
      <w:numFmt w:val="bullet"/>
      <w:lvlText w:val="-"/>
      <w:lvlJc w:val="left"/>
      <w:pPr>
        <w:ind w:left="720" w:hanging="360"/>
      </w:pPr>
      <w:rPr>
        <w:rFonts w:ascii="Times New Roman" w:eastAsiaTheme="minorHAnsi"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7C05061"/>
    <w:multiLevelType w:val="multilevel"/>
    <w:tmpl w:val="9B523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7D16123"/>
    <w:multiLevelType w:val="hybridMultilevel"/>
    <w:tmpl w:val="CE763EF0"/>
    <w:lvl w:ilvl="0" w:tplc="861AFB4A">
      <w:start w:val="1"/>
      <w:numFmt w:val="bullet"/>
      <w:lvlText w:val="-"/>
      <w:lvlJc w:val="left"/>
      <w:pPr>
        <w:ind w:left="1080" w:hanging="360"/>
      </w:pPr>
      <w:rPr>
        <w:rFonts w:ascii="Calibri" w:eastAsia="Calibri" w:hAnsi="Calibri" w:cs="Calibri"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41" w15:restartNumberingAfterBreak="0">
    <w:nsid w:val="7A3A5D44"/>
    <w:multiLevelType w:val="hybridMultilevel"/>
    <w:tmpl w:val="1950955A"/>
    <w:lvl w:ilvl="0" w:tplc="2F2C2BC6">
      <w:start w:val="1"/>
      <w:numFmt w:val="decimal"/>
      <w:lvlText w:val="%1."/>
      <w:lvlJc w:val="left"/>
      <w:pPr>
        <w:ind w:left="360" w:hanging="360"/>
      </w:pPr>
      <w:rPr>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0"/>
  </w:num>
  <w:num w:numId="2">
    <w:abstractNumId w:val="2"/>
  </w:num>
  <w:num w:numId="3">
    <w:abstractNumId w:val="26"/>
  </w:num>
  <w:num w:numId="4">
    <w:abstractNumId w:val="31"/>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0"/>
  </w:num>
  <w:num w:numId="7">
    <w:abstractNumId w:val="30"/>
  </w:num>
  <w:num w:numId="8">
    <w:abstractNumId w:val="1"/>
  </w:num>
  <w:num w:numId="9">
    <w:abstractNumId w:val="3"/>
  </w:num>
  <w:num w:numId="10">
    <w:abstractNumId w:val="14"/>
  </w:num>
  <w:num w:numId="11">
    <w:abstractNumId w:val="20"/>
  </w:num>
  <w:num w:numId="12">
    <w:abstractNumId w:val="36"/>
  </w:num>
  <w:num w:numId="13">
    <w:abstractNumId w:val="29"/>
  </w:num>
  <w:num w:numId="14">
    <w:abstractNumId w:val="18"/>
  </w:num>
  <w:num w:numId="15">
    <w:abstractNumId w:val="28"/>
  </w:num>
  <w:num w:numId="16">
    <w:abstractNumId w:val="7"/>
  </w:num>
  <w:num w:numId="17">
    <w:abstractNumId w:val="38"/>
  </w:num>
  <w:num w:numId="18">
    <w:abstractNumId w:val="17"/>
  </w:num>
  <w:num w:numId="19">
    <w:abstractNumId w:val="27"/>
  </w:num>
  <w:num w:numId="20">
    <w:abstractNumId w:val="4"/>
  </w:num>
  <w:num w:numId="21">
    <w:abstractNumId w:val="37"/>
  </w:num>
  <w:num w:numId="22">
    <w:abstractNumId w:val="10"/>
  </w:num>
  <w:num w:numId="23">
    <w:abstractNumId w:val="32"/>
  </w:num>
  <w:num w:numId="24">
    <w:abstractNumId w:val="39"/>
  </w:num>
  <w:num w:numId="25">
    <w:abstractNumId w:val="19"/>
  </w:num>
  <w:num w:numId="26">
    <w:abstractNumId w:val="16"/>
  </w:num>
  <w:num w:numId="27">
    <w:abstractNumId w:val="36"/>
    <w:lvlOverride w:ilvl="0">
      <w:startOverride w:val="1"/>
    </w:lvlOverride>
    <w:lvlOverride w:ilvl="1"/>
    <w:lvlOverride w:ilvl="2"/>
    <w:lvlOverride w:ilvl="3"/>
    <w:lvlOverride w:ilvl="4"/>
    <w:lvlOverride w:ilvl="5"/>
    <w:lvlOverride w:ilvl="6"/>
    <w:lvlOverride w:ilvl="7"/>
    <w:lvlOverride w:ilvl="8"/>
  </w:num>
  <w:num w:numId="28">
    <w:abstractNumId w:val="5"/>
  </w:num>
  <w:num w:numId="29">
    <w:abstractNumId w:val="35"/>
  </w:num>
  <w:num w:numId="30">
    <w:abstractNumId w:val="6"/>
  </w:num>
  <w:num w:numId="31">
    <w:abstractNumId w:val="11"/>
    <w:lvlOverride w:ilvl="0">
      <w:startOverride w:val="1"/>
    </w:lvlOverride>
    <w:lvlOverride w:ilvl="1"/>
    <w:lvlOverride w:ilvl="2"/>
    <w:lvlOverride w:ilvl="3"/>
    <w:lvlOverride w:ilvl="4"/>
    <w:lvlOverride w:ilvl="5"/>
    <w:lvlOverride w:ilvl="6"/>
    <w:lvlOverride w:ilvl="7"/>
    <w:lvlOverride w:ilvl="8"/>
  </w:num>
  <w:num w:numId="32">
    <w:abstractNumId w:val="25"/>
  </w:num>
  <w:num w:numId="33">
    <w:abstractNumId w:val="9"/>
  </w:num>
  <w:num w:numId="34">
    <w:abstractNumId w:val="24"/>
  </w:num>
  <w:num w:numId="35">
    <w:abstractNumId w:val="13"/>
  </w:num>
  <w:num w:numId="36">
    <w:abstractNumId w:val="12"/>
  </w:num>
  <w:num w:numId="37">
    <w:abstractNumId w:val="15"/>
  </w:num>
  <w:num w:numId="38">
    <w:abstractNumId w:val="41"/>
  </w:num>
  <w:num w:numId="39">
    <w:abstractNumId w:val="22"/>
  </w:num>
  <w:num w:numId="40">
    <w:abstractNumId w:val="8"/>
  </w:num>
  <w:num w:numId="41">
    <w:abstractNumId w:val="21"/>
  </w:num>
  <w:num w:numId="42">
    <w:abstractNumId w:val="34"/>
  </w:num>
  <w:num w:numId="4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E3C"/>
    <w:rsid w:val="00000882"/>
    <w:rsid w:val="000009BC"/>
    <w:rsid w:val="00000A91"/>
    <w:rsid w:val="00000BD9"/>
    <w:rsid w:val="00000D7C"/>
    <w:rsid w:val="0000162A"/>
    <w:rsid w:val="0000182A"/>
    <w:rsid w:val="000019E7"/>
    <w:rsid w:val="00002390"/>
    <w:rsid w:val="00002520"/>
    <w:rsid w:val="00002557"/>
    <w:rsid w:val="000030E4"/>
    <w:rsid w:val="0000377A"/>
    <w:rsid w:val="000048B9"/>
    <w:rsid w:val="0000537A"/>
    <w:rsid w:val="000054D2"/>
    <w:rsid w:val="00005524"/>
    <w:rsid w:val="00007738"/>
    <w:rsid w:val="000104CE"/>
    <w:rsid w:val="00010542"/>
    <w:rsid w:val="0001125E"/>
    <w:rsid w:val="0001152A"/>
    <w:rsid w:val="00011BC7"/>
    <w:rsid w:val="00012555"/>
    <w:rsid w:val="000134B2"/>
    <w:rsid w:val="00013A5C"/>
    <w:rsid w:val="00013CC1"/>
    <w:rsid w:val="00015FDE"/>
    <w:rsid w:val="0001710B"/>
    <w:rsid w:val="00017545"/>
    <w:rsid w:val="000179F1"/>
    <w:rsid w:val="00017D26"/>
    <w:rsid w:val="000204B8"/>
    <w:rsid w:val="00021B18"/>
    <w:rsid w:val="00022756"/>
    <w:rsid w:val="00023523"/>
    <w:rsid w:val="00024376"/>
    <w:rsid w:val="00024403"/>
    <w:rsid w:val="000247C7"/>
    <w:rsid w:val="000249E0"/>
    <w:rsid w:val="00024C42"/>
    <w:rsid w:val="00025E48"/>
    <w:rsid w:val="0002672B"/>
    <w:rsid w:val="00026A79"/>
    <w:rsid w:val="00027A36"/>
    <w:rsid w:val="00027C0C"/>
    <w:rsid w:val="0003122E"/>
    <w:rsid w:val="000319EF"/>
    <w:rsid w:val="00031DC8"/>
    <w:rsid w:val="00031FB0"/>
    <w:rsid w:val="000320B0"/>
    <w:rsid w:val="00032990"/>
    <w:rsid w:val="00032BCE"/>
    <w:rsid w:val="00033C37"/>
    <w:rsid w:val="000340DB"/>
    <w:rsid w:val="0003450E"/>
    <w:rsid w:val="00034F2E"/>
    <w:rsid w:val="00040EE6"/>
    <w:rsid w:val="0004132B"/>
    <w:rsid w:val="00041393"/>
    <w:rsid w:val="000414BD"/>
    <w:rsid w:val="00041F09"/>
    <w:rsid w:val="0004306E"/>
    <w:rsid w:val="00043162"/>
    <w:rsid w:val="00043368"/>
    <w:rsid w:val="00043983"/>
    <w:rsid w:val="000443DE"/>
    <w:rsid w:val="00044EFA"/>
    <w:rsid w:val="00045561"/>
    <w:rsid w:val="0004578B"/>
    <w:rsid w:val="00046062"/>
    <w:rsid w:val="00050149"/>
    <w:rsid w:val="000502B1"/>
    <w:rsid w:val="000512A5"/>
    <w:rsid w:val="00051527"/>
    <w:rsid w:val="0005156C"/>
    <w:rsid w:val="00051897"/>
    <w:rsid w:val="00051E12"/>
    <w:rsid w:val="0005267C"/>
    <w:rsid w:val="00052E78"/>
    <w:rsid w:val="00052F34"/>
    <w:rsid w:val="0005376C"/>
    <w:rsid w:val="0005417C"/>
    <w:rsid w:val="000549E0"/>
    <w:rsid w:val="00054CEE"/>
    <w:rsid w:val="000555FB"/>
    <w:rsid w:val="00055BB9"/>
    <w:rsid w:val="00056054"/>
    <w:rsid w:val="0005613F"/>
    <w:rsid w:val="00056303"/>
    <w:rsid w:val="000563AE"/>
    <w:rsid w:val="00057B37"/>
    <w:rsid w:val="00060013"/>
    <w:rsid w:val="0006038F"/>
    <w:rsid w:val="00060686"/>
    <w:rsid w:val="00060B11"/>
    <w:rsid w:val="00060BCC"/>
    <w:rsid w:val="00061138"/>
    <w:rsid w:val="000615A7"/>
    <w:rsid w:val="0006171B"/>
    <w:rsid w:val="0006186D"/>
    <w:rsid w:val="000627DF"/>
    <w:rsid w:val="00063175"/>
    <w:rsid w:val="000636F5"/>
    <w:rsid w:val="0006432F"/>
    <w:rsid w:val="00064E6A"/>
    <w:rsid w:val="0006518A"/>
    <w:rsid w:val="0006706D"/>
    <w:rsid w:val="00067E6F"/>
    <w:rsid w:val="00070A20"/>
    <w:rsid w:val="0007150E"/>
    <w:rsid w:val="00071B9B"/>
    <w:rsid w:val="00072AE6"/>
    <w:rsid w:val="00073404"/>
    <w:rsid w:val="00074D65"/>
    <w:rsid w:val="00075114"/>
    <w:rsid w:val="00075207"/>
    <w:rsid w:val="00075788"/>
    <w:rsid w:val="0007610B"/>
    <w:rsid w:val="00076499"/>
    <w:rsid w:val="00076A8E"/>
    <w:rsid w:val="00076EEA"/>
    <w:rsid w:val="00077472"/>
    <w:rsid w:val="000777D6"/>
    <w:rsid w:val="00077871"/>
    <w:rsid w:val="00080050"/>
    <w:rsid w:val="00080111"/>
    <w:rsid w:val="000809B1"/>
    <w:rsid w:val="00080ADD"/>
    <w:rsid w:val="00080EB8"/>
    <w:rsid w:val="000812B2"/>
    <w:rsid w:val="000814F7"/>
    <w:rsid w:val="00081598"/>
    <w:rsid w:val="00082E2F"/>
    <w:rsid w:val="00082EA2"/>
    <w:rsid w:val="0008363F"/>
    <w:rsid w:val="00083BC8"/>
    <w:rsid w:val="00083CD3"/>
    <w:rsid w:val="00083E9E"/>
    <w:rsid w:val="000842E0"/>
    <w:rsid w:val="00084A0D"/>
    <w:rsid w:val="00084E78"/>
    <w:rsid w:val="00085657"/>
    <w:rsid w:val="00085DE0"/>
    <w:rsid w:val="00085EF5"/>
    <w:rsid w:val="0008650D"/>
    <w:rsid w:val="0008667E"/>
    <w:rsid w:val="00086BF7"/>
    <w:rsid w:val="00087285"/>
    <w:rsid w:val="00087537"/>
    <w:rsid w:val="00087CDD"/>
    <w:rsid w:val="000902F1"/>
    <w:rsid w:val="000909B5"/>
    <w:rsid w:val="00090BCD"/>
    <w:rsid w:val="00090CB7"/>
    <w:rsid w:val="00091AEA"/>
    <w:rsid w:val="00091D35"/>
    <w:rsid w:val="00091E7B"/>
    <w:rsid w:val="00092253"/>
    <w:rsid w:val="000925ED"/>
    <w:rsid w:val="0009377D"/>
    <w:rsid w:val="0009429F"/>
    <w:rsid w:val="00095531"/>
    <w:rsid w:val="000955AD"/>
    <w:rsid w:val="00095961"/>
    <w:rsid w:val="00095B86"/>
    <w:rsid w:val="00095BC9"/>
    <w:rsid w:val="00096507"/>
    <w:rsid w:val="000969F5"/>
    <w:rsid w:val="000A063C"/>
    <w:rsid w:val="000A0A3D"/>
    <w:rsid w:val="000A0DA4"/>
    <w:rsid w:val="000A11E8"/>
    <w:rsid w:val="000A14F9"/>
    <w:rsid w:val="000A1517"/>
    <w:rsid w:val="000A2E55"/>
    <w:rsid w:val="000A2F11"/>
    <w:rsid w:val="000A36A0"/>
    <w:rsid w:val="000A4620"/>
    <w:rsid w:val="000A5919"/>
    <w:rsid w:val="000A5A12"/>
    <w:rsid w:val="000A74F0"/>
    <w:rsid w:val="000B02E8"/>
    <w:rsid w:val="000B1245"/>
    <w:rsid w:val="000B1CCB"/>
    <w:rsid w:val="000B3350"/>
    <w:rsid w:val="000B34D6"/>
    <w:rsid w:val="000B3AED"/>
    <w:rsid w:val="000B44F9"/>
    <w:rsid w:val="000B46E7"/>
    <w:rsid w:val="000B4712"/>
    <w:rsid w:val="000B47DA"/>
    <w:rsid w:val="000B4D54"/>
    <w:rsid w:val="000B7321"/>
    <w:rsid w:val="000B7ED4"/>
    <w:rsid w:val="000C0968"/>
    <w:rsid w:val="000C12A5"/>
    <w:rsid w:val="000C1456"/>
    <w:rsid w:val="000C3085"/>
    <w:rsid w:val="000C3691"/>
    <w:rsid w:val="000C3945"/>
    <w:rsid w:val="000C3F2A"/>
    <w:rsid w:val="000C448C"/>
    <w:rsid w:val="000C4BB0"/>
    <w:rsid w:val="000C5773"/>
    <w:rsid w:val="000C5AC4"/>
    <w:rsid w:val="000C64DC"/>
    <w:rsid w:val="000C6789"/>
    <w:rsid w:val="000C73B7"/>
    <w:rsid w:val="000C750A"/>
    <w:rsid w:val="000D05F6"/>
    <w:rsid w:val="000D09FE"/>
    <w:rsid w:val="000D177A"/>
    <w:rsid w:val="000D1888"/>
    <w:rsid w:val="000D2250"/>
    <w:rsid w:val="000D2C2A"/>
    <w:rsid w:val="000D320E"/>
    <w:rsid w:val="000D55A1"/>
    <w:rsid w:val="000D672E"/>
    <w:rsid w:val="000D6CDC"/>
    <w:rsid w:val="000D77C4"/>
    <w:rsid w:val="000D7FF8"/>
    <w:rsid w:val="000E0FBC"/>
    <w:rsid w:val="000E1C82"/>
    <w:rsid w:val="000E1E73"/>
    <w:rsid w:val="000E20EF"/>
    <w:rsid w:val="000E22BF"/>
    <w:rsid w:val="000E2489"/>
    <w:rsid w:val="000E280B"/>
    <w:rsid w:val="000E2A17"/>
    <w:rsid w:val="000E324C"/>
    <w:rsid w:val="000E362A"/>
    <w:rsid w:val="000E393E"/>
    <w:rsid w:val="000E45AE"/>
    <w:rsid w:val="000E4857"/>
    <w:rsid w:val="000E584C"/>
    <w:rsid w:val="000E5A77"/>
    <w:rsid w:val="000E6A0C"/>
    <w:rsid w:val="000E75C0"/>
    <w:rsid w:val="000E7C41"/>
    <w:rsid w:val="000F02E5"/>
    <w:rsid w:val="000F0D42"/>
    <w:rsid w:val="000F0E0B"/>
    <w:rsid w:val="000F26FF"/>
    <w:rsid w:val="000F290A"/>
    <w:rsid w:val="000F3ACE"/>
    <w:rsid w:val="000F3D6B"/>
    <w:rsid w:val="000F5299"/>
    <w:rsid w:val="000F52EC"/>
    <w:rsid w:val="000F5542"/>
    <w:rsid w:val="000F55E7"/>
    <w:rsid w:val="000F5996"/>
    <w:rsid w:val="000F60A9"/>
    <w:rsid w:val="000F60CB"/>
    <w:rsid w:val="000F610A"/>
    <w:rsid w:val="000F6294"/>
    <w:rsid w:val="000F684B"/>
    <w:rsid w:val="000F6F13"/>
    <w:rsid w:val="000F7403"/>
    <w:rsid w:val="000F753B"/>
    <w:rsid w:val="000F7E6E"/>
    <w:rsid w:val="0010005D"/>
    <w:rsid w:val="001001DA"/>
    <w:rsid w:val="00100BF2"/>
    <w:rsid w:val="001026F9"/>
    <w:rsid w:val="00102BC8"/>
    <w:rsid w:val="001032A6"/>
    <w:rsid w:val="00103F3E"/>
    <w:rsid w:val="0010481F"/>
    <w:rsid w:val="00104AC3"/>
    <w:rsid w:val="00105093"/>
    <w:rsid w:val="001057AE"/>
    <w:rsid w:val="00105861"/>
    <w:rsid w:val="0010597D"/>
    <w:rsid w:val="001062FA"/>
    <w:rsid w:val="001066FA"/>
    <w:rsid w:val="00107168"/>
    <w:rsid w:val="00110877"/>
    <w:rsid w:val="0011124C"/>
    <w:rsid w:val="0011196D"/>
    <w:rsid w:val="00112B3E"/>
    <w:rsid w:val="00113F16"/>
    <w:rsid w:val="00114016"/>
    <w:rsid w:val="0011438C"/>
    <w:rsid w:val="001150CA"/>
    <w:rsid w:val="00115F9C"/>
    <w:rsid w:val="001163F9"/>
    <w:rsid w:val="001169BB"/>
    <w:rsid w:val="00116AF2"/>
    <w:rsid w:val="001176A7"/>
    <w:rsid w:val="00117F44"/>
    <w:rsid w:val="001209C0"/>
    <w:rsid w:val="00120E08"/>
    <w:rsid w:val="001211DC"/>
    <w:rsid w:val="0012162E"/>
    <w:rsid w:val="001219F0"/>
    <w:rsid w:val="001221EA"/>
    <w:rsid w:val="00122834"/>
    <w:rsid w:val="00122927"/>
    <w:rsid w:val="00123DD2"/>
    <w:rsid w:val="001241B1"/>
    <w:rsid w:val="00124736"/>
    <w:rsid w:val="001248EC"/>
    <w:rsid w:val="001249CF"/>
    <w:rsid w:val="00124B0D"/>
    <w:rsid w:val="00125483"/>
    <w:rsid w:val="00125506"/>
    <w:rsid w:val="00126514"/>
    <w:rsid w:val="0012746E"/>
    <w:rsid w:val="00127967"/>
    <w:rsid w:val="00130033"/>
    <w:rsid w:val="0013034B"/>
    <w:rsid w:val="00130ADA"/>
    <w:rsid w:val="00130CDB"/>
    <w:rsid w:val="00130FAA"/>
    <w:rsid w:val="00132381"/>
    <w:rsid w:val="00132B3A"/>
    <w:rsid w:val="001345ED"/>
    <w:rsid w:val="00134D6D"/>
    <w:rsid w:val="001357D6"/>
    <w:rsid w:val="00135E5F"/>
    <w:rsid w:val="00136094"/>
    <w:rsid w:val="00136DB5"/>
    <w:rsid w:val="00137301"/>
    <w:rsid w:val="00137399"/>
    <w:rsid w:val="001409C5"/>
    <w:rsid w:val="00141523"/>
    <w:rsid w:val="001419ED"/>
    <w:rsid w:val="00143094"/>
    <w:rsid w:val="001432FE"/>
    <w:rsid w:val="001434D4"/>
    <w:rsid w:val="0014357A"/>
    <w:rsid w:val="00143F4A"/>
    <w:rsid w:val="00144BD3"/>
    <w:rsid w:val="00145998"/>
    <w:rsid w:val="00145D5B"/>
    <w:rsid w:val="00145E83"/>
    <w:rsid w:val="0014656D"/>
    <w:rsid w:val="001465DD"/>
    <w:rsid w:val="00146C14"/>
    <w:rsid w:val="00146FED"/>
    <w:rsid w:val="0014733A"/>
    <w:rsid w:val="001473F3"/>
    <w:rsid w:val="00147B22"/>
    <w:rsid w:val="001505EA"/>
    <w:rsid w:val="00150F16"/>
    <w:rsid w:val="00151DA4"/>
    <w:rsid w:val="00151EBD"/>
    <w:rsid w:val="001525F6"/>
    <w:rsid w:val="0015277B"/>
    <w:rsid w:val="00152953"/>
    <w:rsid w:val="00152AF6"/>
    <w:rsid w:val="001541A9"/>
    <w:rsid w:val="00155330"/>
    <w:rsid w:val="00155508"/>
    <w:rsid w:val="00156227"/>
    <w:rsid w:val="0015695D"/>
    <w:rsid w:val="00157423"/>
    <w:rsid w:val="001578EF"/>
    <w:rsid w:val="0016031C"/>
    <w:rsid w:val="0016052D"/>
    <w:rsid w:val="001605C2"/>
    <w:rsid w:val="00160814"/>
    <w:rsid w:val="00160887"/>
    <w:rsid w:val="001613DD"/>
    <w:rsid w:val="0016150F"/>
    <w:rsid w:val="0016161A"/>
    <w:rsid w:val="00161757"/>
    <w:rsid w:val="00161B9F"/>
    <w:rsid w:val="00161F95"/>
    <w:rsid w:val="0016253B"/>
    <w:rsid w:val="001626C5"/>
    <w:rsid w:val="00162C4A"/>
    <w:rsid w:val="00162D9A"/>
    <w:rsid w:val="0016403C"/>
    <w:rsid w:val="001641C5"/>
    <w:rsid w:val="00164676"/>
    <w:rsid w:val="0016485E"/>
    <w:rsid w:val="0016585B"/>
    <w:rsid w:val="00165DCF"/>
    <w:rsid w:val="00165F83"/>
    <w:rsid w:val="001709AF"/>
    <w:rsid w:val="001712D2"/>
    <w:rsid w:val="00171F7B"/>
    <w:rsid w:val="00172482"/>
    <w:rsid w:val="001727BE"/>
    <w:rsid w:val="00173427"/>
    <w:rsid w:val="00173BF0"/>
    <w:rsid w:val="00173D6D"/>
    <w:rsid w:val="00174B3B"/>
    <w:rsid w:val="00174D9E"/>
    <w:rsid w:val="001750EB"/>
    <w:rsid w:val="0017514B"/>
    <w:rsid w:val="00175C01"/>
    <w:rsid w:val="00175D13"/>
    <w:rsid w:val="0017738D"/>
    <w:rsid w:val="00177A1F"/>
    <w:rsid w:val="0018111D"/>
    <w:rsid w:val="001822EB"/>
    <w:rsid w:val="00183200"/>
    <w:rsid w:val="001836C7"/>
    <w:rsid w:val="0018405D"/>
    <w:rsid w:val="00184BF8"/>
    <w:rsid w:val="00184C8B"/>
    <w:rsid w:val="001859DB"/>
    <w:rsid w:val="0018601C"/>
    <w:rsid w:val="0018653F"/>
    <w:rsid w:val="0018680B"/>
    <w:rsid w:val="00186FD8"/>
    <w:rsid w:val="001877DD"/>
    <w:rsid w:val="00187F6D"/>
    <w:rsid w:val="00190CB5"/>
    <w:rsid w:val="00191010"/>
    <w:rsid w:val="0019114C"/>
    <w:rsid w:val="001917AA"/>
    <w:rsid w:val="00191FFD"/>
    <w:rsid w:val="001921E2"/>
    <w:rsid w:val="00193B0E"/>
    <w:rsid w:val="0019497C"/>
    <w:rsid w:val="0019515B"/>
    <w:rsid w:val="001955F0"/>
    <w:rsid w:val="00195F77"/>
    <w:rsid w:val="001963B6"/>
    <w:rsid w:val="001970B5"/>
    <w:rsid w:val="001970C9"/>
    <w:rsid w:val="00197DA5"/>
    <w:rsid w:val="001A1265"/>
    <w:rsid w:val="001A1A6D"/>
    <w:rsid w:val="001A1AC5"/>
    <w:rsid w:val="001A211E"/>
    <w:rsid w:val="001A2AC0"/>
    <w:rsid w:val="001A3225"/>
    <w:rsid w:val="001A485C"/>
    <w:rsid w:val="001A48E8"/>
    <w:rsid w:val="001A4F99"/>
    <w:rsid w:val="001A5E58"/>
    <w:rsid w:val="001A6124"/>
    <w:rsid w:val="001A667D"/>
    <w:rsid w:val="001A6C7E"/>
    <w:rsid w:val="001A6F93"/>
    <w:rsid w:val="001B0222"/>
    <w:rsid w:val="001B07F1"/>
    <w:rsid w:val="001B1551"/>
    <w:rsid w:val="001B2BD9"/>
    <w:rsid w:val="001B3179"/>
    <w:rsid w:val="001B3372"/>
    <w:rsid w:val="001B3BDE"/>
    <w:rsid w:val="001B4CAA"/>
    <w:rsid w:val="001B5D54"/>
    <w:rsid w:val="001B6B19"/>
    <w:rsid w:val="001B6C00"/>
    <w:rsid w:val="001B7E83"/>
    <w:rsid w:val="001C0141"/>
    <w:rsid w:val="001C0E7A"/>
    <w:rsid w:val="001C18B9"/>
    <w:rsid w:val="001C1A54"/>
    <w:rsid w:val="001C24CD"/>
    <w:rsid w:val="001C2986"/>
    <w:rsid w:val="001C3DA1"/>
    <w:rsid w:val="001C3E1D"/>
    <w:rsid w:val="001C4B60"/>
    <w:rsid w:val="001C56DC"/>
    <w:rsid w:val="001C5B8E"/>
    <w:rsid w:val="001C5FCE"/>
    <w:rsid w:val="001C63C9"/>
    <w:rsid w:val="001C74EB"/>
    <w:rsid w:val="001C78B5"/>
    <w:rsid w:val="001D04E2"/>
    <w:rsid w:val="001D0E98"/>
    <w:rsid w:val="001D1860"/>
    <w:rsid w:val="001D2A76"/>
    <w:rsid w:val="001D2BBB"/>
    <w:rsid w:val="001D2CB4"/>
    <w:rsid w:val="001D39C9"/>
    <w:rsid w:val="001D3CA0"/>
    <w:rsid w:val="001D3F6D"/>
    <w:rsid w:val="001D47F4"/>
    <w:rsid w:val="001D5367"/>
    <w:rsid w:val="001D5A3C"/>
    <w:rsid w:val="001D6B82"/>
    <w:rsid w:val="001D6C52"/>
    <w:rsid w:val="001D7651"/>
    <w:rsid w:val="001E00F1"/>
    <w:rsid w:val="001E096C"/>
    <w:rsid w:val="001E1505"/>
    <w:rsid w:val="001E1546"/>
    <w:rsid w:val="001E1D0F"/>
    <w:rsid w:val="001E2ABB"/>
    <w:rsid w:val="001E3381"/>
    <w:rsid w:val="001E3704"/>
    <w:rsid w:val="001E374D"/>
    <w:rsid w:val="001E44D8"/>
    <w:rsid w:val="001E4983"/>
    <w:rsid w:val="001E4AA4"/>
    <w:rsid w:val="001E57D9"/>
    <w:rsid w:val="001E5A4E"/>
    <w:rsid w:val="001E5E66"/>
    <w:rsid w:val="001E60E7"/>
    <w:rsid w:val="001E6533"/>
    <w:rsid w:val="001E69A6"/>
    <w:rsid w:val="001E6F58"/>
    <w:rsid w:val="001E7479"/>
    <w:rsid w:val="001E7E2F"/>
    <w:rsid w:val="001E7F3E"/>
    <w:rsid w:val="001F01B7"/>
    <w:rsid w:val="001F1859"/>
    <w:rsid w:val="001F22ED"/>
    <w:rsid w:val="001F2891"/>
    <w:rsid w:val="001F4ECE"/>
    <w:rsid w:val="001F55A1"/>
    <w:rsid w:val="001F571C"/>
    <w:rsid w:val="001F5C3C"/>
    <w:rsid w:val="001F712C"/>
    <w:rsid w:val="001F751E"/>
    <w:rsid w:val="001F7AA2"/>
    <w:rsid w:val="0020048C"/>
    <w:rsid w:val="00200A1E"/>
    <w:rsid w:val="00202702"/>
    <w:rsid w:val="00202794"/>
    <w:rsid w:val="00202CC2"/>
    <w:rsid w:val="002046E2"/>
    <w:rsid w:val="0020516E"/>
    <w:rsid w:val="00205198"/>
    <w:rsid w:val="00205234"/>
    <w:rsid w:val="00205700"/>
    <w:rsid w:val="00205E72"/>
    <w:rsid w:val="00206B1F"/>
    <w:rsid w:val="00206FAC"/>
    <w:rsid w:val="0020703B"/>
    <w:rsid w:val="00207175"/>
    <w:rsid w:val="0020737F"/>
    <w:rsid w:val="00207C47"/>
    <w:rsid w:val="00211616"/>
    <w:rsid w:val="002117C5"/>
    <w:rsid w:val="00211E62"/>
    <w:rsid w:val="002120A2"/>
    <w:rsid w:val="00212E25"/>
    <w:rsid w:val="002132BF"/>
    <w:rsid w:val="00213C3D"/>
    <w:rsid w:val="00214B70"/>
    <w:rsid w:val="00214F2A"/>
    <w:rsid w:val="0021506E"/>
    <w:rsid w:val="00215218"/>
    <w:rsid w:val="00215B26"/>
    <w:rsid w:val="00215BDA"/>
    <w:rsid w:val="00215CBB"/>
    <w:rsid w:val="002169FD"/>
    <w:rsid w:val="00216EF4"/>
    <w:rsid w:val="00216F22"/>
    <w:rsid w:val="002173B5"/>
    <w:rsid w:val="00217909"/>
    <w:rsid w:val="0022040E"/>
    <w:rsid w:val="00220560"/>
    <w:rsid w:val="00220C59"/>
    <w:rsid w:val="002212C2"/>
    <w:rsid w:val="00221AA0"/>
    <w:rsid w:val="00221FE9"/>
    <w:rsid w:val="00222D73"/>
    <w:rsid w:val="0022346F"/>
    <w:rsid w:val="0022365A"/>
    <w:rsid w:val="00223A25"/>
    <w:rsid w:val="00224903"/>
    <w:rsid w:val="00224FB5"/>
    <w:rsid w:val="00225192"/>
    <w:rsid w:val="0022551A"/>
    <w:rsid w:val="0022587D"/>
    <w:rsid w:val="00225A7C"/>
    <w:rsid w:val="00225EC4"/>
    <w:rsid w:val="00226339"/>
    <w:rsid w:val="00227C53"/>
    <w:rsid w:val="002304FB"/>
    <w:rsid w:val="0023193C"/>
    <w:rsid w:val="00231E8B"/>
    <w:rsid w:val="002326D7"/>
    <w:rsid w:val="00232B8C"/>
    <w:rsid w:val="002333EE"/>
    <w:rsid w:val="00233616"/>
    <w:rsid w:val="0023371C"/>
    <w:rsid w:val="0023569D"/>
    <w:rsid w:val="00235FDC"/>
    <w:rsid w:val="00236374"/>
    <w:rsid w:val="00236526"/>
    <w:rsid w:val="00236B22"/>
    <w:rsid w:val="00237864"/>
    <w:rsid w:val="00237A80"/>
    <w:rsid w:val="00237AD3"/>
    <w:rsid w:val="00237BCE"/>
    <w:rsid w:val="00237E80"/>
    <w:rsid w:val="002401C7"/>
    <w:rsid w:val="00240B6B"/>
    <w:rsid w:val="00240CB0"/>
    <w:rsid w:val="00241957"/>
    <w:rsid w:val="00242182"/>
    <w:rsid w:val="00242271"/>
    <w:rsid w:val="002431E7"/>
    <w:rsid w:val="00244563"/>
    <w:rsid w:val="00244640"/>
    <w:rsid w:val="00244B55"/>
    <w:rsid w:val="0024551C"/>
    <w:rsid w:val="002456B9"/>
    <w:rsid w:val="00245DF3"/>
    <w:rsid w:val="0024602E"/>
    <w:rsid w:val="002476D1"/>
    <w:rsid w:val="00247DBE"/>
    <w:rsid w:val="00250A1E"/>
    <w:rsid w:val="00251C7B"/>
    <w:rsid w:val="00252AEB"/>
    <w:rsid w:val="00252E6E"/>
    <w:rsid w:val="00253D69"/>
    <w:rsid w:val="00255175"/>
    <w:rsid w:val="00255AB6"/>
    <w:rsid w:val="00256C91"/>
    <w:rsid w:val="0025736F"/>
    <w:rsid w:val="002608FA"/>
    <w:rsid w:val="00260CD3"/>
    <w:rsid w:val="002614E5"/>
    <w:rsid w:val="002615C1"/>
    <w:rsid w:val="00261A35"/>
    <w:rsid w:val="002623C0"/>
    <w:rsid w:val="00262490"/>
    <w:rsid w:val="002626F8"/>
    <w:rsid w:val="00264226"/>
    <w:rsid w:val="002643AE"/>
    <w:rsid w:val="002651AB"/>
    <w:rsid w:val="00265685"/>
    <w:rsid w:val="0026573E"/>
    <w:rsid w:val="0026667A"/>
    <w:rsid w:val="0026678D"/>
    <w:rsid w:val="00266A0E"/>
    <w:rsid w:val="002701BB"/>
    <w:rsid w:val="00270DF4"/>
    <w:rsid w:val="00270E62"/>
    <w:rsid w:val="0027103A"/>
    <w:rsid w:val="002722D7"/>
    <w:rsid w:val="002727AD"/>
    <w:rsid w:val="0027287B"/>
    <w:rsid w:val="002728A7"/>
    <w:rsid w:val="00273057"/>
    <w:rsid w:val="00273170"/>
    <w:rsid w:val="00276669"/>
    <w:rsid w:val="00276918"/>
    <w:rsid w:val="00276AE2"/>
    <w:rsid w:val="002773C7"/>
    <w:rsid w:val="002778D6"/>
    <w:rsid w:val="00277E19"/>
    <w:rsid w:val="00280E9B"/>
    <w:rsid w:val="00280EDD"/>
    <w:rsid w:val="002817E6"/>
    <w:rsid w:val="002824F0"/>
    <w:rsid w:val="002826CA"/>
    <w:rsid w:val="00282D5D"/>
    <w:rsid w:val="00283147"/>
    <w:rsid w:val="00283639"/>
    <w:rsid w:val="0028419F"/>
    <w:rsid w:val="00284830"/>
    <w:rsid w:val="00284CB0"/>
    <w:rsid w:val="002869AA"/>
    <w:rsid w:val="00287B69"/>
    <w:rsid w:val="00290D7D"/>
    <w:rsid w:val="00291485"/>
    <w:rsid w:val="00291B13"/>
    <w:rsid w:val="00292173"/>
    <w:rsid w:val="00292B39"/>
    <w:rsid w:val="00293232"/>
    <w:rsid w:val="0029375A"/>
    <w:rsid w:val="002938A3"/>
    <w:rsid w:val="00293FDB"/>
    <w:rsid w:val="00294153"/>
    <w:rsid w:val="00294558"/>
    <w:rsid w:val="00294C9A"/>
    <w:rsid w:val="00294F12"/>
    <w:rsid w:val="00295236"/>
    <w:rsid w:val="00295588"/>
    <w:rsid w:val="00295CD4"/>
    <w:rsid w:val="0029608F"/>
    <w:rsid w:val="0029649D"/>
    <w:rsid w:val="002970D6"/>
    <w:rsid w:val="00297CBB"/>
    <w:rsid w:val="002A0790"/>
    <w:rsid w:val="002A07DB"/>
    <w:rsid w:val="002A0C41"/>
    <w:rsid w:val="002A1D28"/>
    <w:rsid w:val="002A2237"/>
    <w:rsid w:val="002A232C"/>
    <w:rsid w:val="002A23E0"/>
    <w:rsid w:val="002A357F"/>
    <w:rsid w:val="002A44D3"/>
    <w:rsid w:val="002A5DCC"/>
    <w:rsid w:val="002A6C1D"/>
    <w:rsid w:val="002A75E5"/>
    <w:rsid w:val="002B0A5A"/>
    <w:rsid w:val="002B0AE0"/>
    <w:rsid w:val="002B22D8"/>
    <w:rsid w:val="002B26EA"/>
    <w:rsid w:val="002B2987"/>
    <w:rsid w:val="002B2A15"/>
    <w:rsid w:val="002B3956"/>
    <w:rsid w:val="002B432F"/>
    <w:rsid w:val="002B435C"/>
    <w:rsid w:val="002B4AA1"/>
    <w:rsid w:val="002B5C93"/>
    <w:rsid w:val="002B5C95"/>
    <w:rsid w:val="002B64D7"/>
    <w:rsid w:val="002B7EE5"/>
    <w:rsid w:val="002C08F7"/>
    <w:rsid w:val="002C13E8"/>
    <w:rsid w:val="002C18CA"/>
    <w:rsid w:val="002C1A24"/>
    <w:rsid w:val="002C1E97"/>
    <w:rsid w:val="002C1F1C"/>
    <w:rsid w:val="002C399E"/>
    <w:rsid w:val="002C3E19"/>
    <w:rsid w:val="002C42CC"/>
    <w:rsid w:val="002C4A31"/>
    <w:rsid w:val="002C526E"/>
    <w:rsid w:val="002C6421"/>
    <w:rsid w:val="002C6768"/>
    <w:rsid w:val="002C7FFA"/>
    <w:rsid w:val="002D10B9"/>
    <w:rsid w:val="002D1613"/>
    <w:rsid w:val="002D22E4"/>
    <w:rsid w:val="002D26AC"/>
    <w:rsid w:val="002D2D67"/>
    <w:rsid w:val="002D444C"/>
    <w:rsid w:val="002D661B"/>
    <w:rsid w:val="002D6BF2"/>
    <w:rsid w:val="002D7759"/>
    <w:rsid w:val="002D7CAE"/>
    <w:rsid w:val="002D7EC9"/>
    <w:rsid w:val="002E0037"/>
    <w:rsid w:val="002E01ED"/>
    <w:rsid w:val="002E04F1"/>
    <w:rsid w:val="002E0BB7"/>
    <w:rsid w:val="002E17CF"/>
    <w:rsid w:val="002E1F2D"/>
    <w:rsid w:val="002E20B6"/>
    <w:rsid w:val="002E2268"/>
    <w:rsid w:val="002E22BD"/>
    <w:rsid w:val="002E3184"/>
    <w:rsid w:val="002E325A"/>
    <w:rsid w:val="002E33D3"/>
    <w:rsid w:val="002E37FB"/>
    <w:rsid w:val="002E3CDD"/>
    <w:rsid w:val="002E4017"/>
    <w:rsid w:val="002E434B"/>
    <w:rsid w:val="002E47B7"/>
    <w:rsid w:val="002E58C0"/>
    <w:rsid w:val="002E59A2"/>
    <w:rsid w:val="002E59FC"/>
    <w:rsid w:val="002E60B0"/>
    <w:rsid w:val="002E6454"/>
    <w:rsid w:val="002E6EC8"/>
    <w:rsid w:val="002F0E6F"/>
    <w:rsid w:val="002F10C3"/>
    <w:rsid w:val="002F1B0C"/>
    <w:rsid w:val="002F295B"/>
    <w:rsid w:val="002F39A1"/>
    <w:rsid w:val="002F45CB"/>
    <w:rsid w:val="002F4B30"/>
    <w:rsid w:val="002F5BBC"/>
    <w:rsid w:val="002F5D17"/>
    <w:rsid w:val="002F5DFA"/>
    <w:rsid w:val="002F5E46"/>
    <w:rsid w:val="002F637A"/>
    <w:rsid w:val="002F6690"/>
    <w:rsid w:val="002F7ADC"/>
    <w:rsid w:val="002F7BA7"/>
    <w:rsid w:val="002F7D39"/>
    <w:rsid w:val="002F7EB1"/>
    <w:rsid w:val="00300057"/>
    <w:rsid w:val="003002E2"/>
    <w:rsid w:val="003037DD"/>
    <w:rsid w:val="00303C50"/>
    <w:rsid w:val="0030427D"/>
    <w:rsid w:val="003047AB"/>
    <w:rsid w:val="003048A2"/>
    <w:rsid w:val="00305120"/>
    <w:rsid w:val="003064EA"/>
    <w:rsid w:val="0030660E"/>
    <w:rsid w:val="00306B4A"/>
    <w:rsid w:val="00307149"/>
    <w:rsid w:val="00307BB2"/>
    <w:rsid w:val="003105E4"/>
    <w:rsid w:val="003108C2"/>
    <w:rsid w:val="003115C1"/>
    <w:rsid w:val="00312431"/>
    <w:rsid w:val="00312F24"/>
    <w:rsid w:val="00312F6C"/>
    <w:rsid w:val="00313D2F"/>
    <w:rsid w:val="00315778"/>
    <w:rsid w:val="00316A40"/>
    <w:rsid w:val="00317965"/>
    <w:rsid w:val="003179DB"/>
    <w:rsid w:val="0032024C"/>
    <w:rsid w:val="003217A7"/>
    <w:rsid w:val="0032192A"/>
    <w:rsid w:val="00321B39"/>
    <w:rsid w:val="003228D9"/>
    <w:rsid w:val="00323476"/>
    <w:rsid w:val="00323941"/>
    <w:rsid w:val="00324531"/>
    <w:rsid w:val="003258AB"/>
    <w:rsid w:val="0032592A"/>
    <w:rsid w:val="00325DC6"/>
    <w:rsid w:val="00326953"/>
    <w:rsid w:val="0032776A"/>
    <w:rsid w:val="00330E1F"/>
    <w:rsid w:val="00331204"/>
    <w:rsid w:val="003316AC"/>
    <w:rsid w:val="00331A9B"/>
    <w:rsid w:val="003359C8"/>
    <w:rsid w:val="00336546"/>
    <w:rsid w:val="00336729"/>
    <w:rsid w:val="0033704B"/>
    <w:rsid w:val="00340388"/>
    <w:rsid w:val="00340D9F"/>
    <w:rsid w:val="0034113C"/>
    <w:rsid w:val="00341403"/>
    <w:rsid w:val="0034175A"/>
    <w:rsid w:val="0034277E"/>
    <w:rsid w:val="00343765"/>
    <w:rsid w:val="00344477"/>
    <w:rsid w:val="00344976"/>
    <w:rsid w:val="00344C67"/>
    <w:rsid w:val="00347092"/>
    <w:rsid w:val="00347D77"/>
    <w:rsid w:val="003503FD"/>
    <w:rsid w:val="00351B12"/>
    <w:rsid w:val="003535F9"/>
    <w:rsid w:val="00354C4F"/>
    <w:rsid w:val="00354CBF"/>
    <w:rsid w:val="00354FA8"/>
    <w:rsid w:val="00355084"/>
    <w:rsid w:val="0035533C"/>
    <w:rsid w:val="00355AE8"/>
    <w:rsid w:val="003560A7"/>
    <w:rsid w:val="003561AF"/>
    <w:rsid w:val="00356510"/>
    <w:rsid w:val="00356E7E"/>
    <w:rsid w:val="0035730C"/>
    <w:rsid w:val="00357818"/>
    <w:rsid w:val="003579B6"/>
    <w:rsid w:val="00357DC6"/>
    <w:rsid w:val="0036268D"/>
    <w:rsid w:val="0036289B"/>
    <w:rsid w:val="00363427"/>
    <w:rsid w:val="00364329"/>
    <w:rsid w:val="0036539B"/>
    <w:rsid w:val="003657FF"/>
    <w:rsid w:val="00365839"/>
    <w:rsid w:val="00365F70"/>
    <w:rsid w:val="00366109"/>
    <w:rsid w:val="00366E64"/>
    <w:rsid w:val="00366F72"/>
    <w:rsid w:val="003702AF"/>
    <w:rsid w:val="00370732"/>
    <w:rsid w:val="00370C6C"/>
    <w:rsid w:val="003710BB"/>
    <w:rsid w:val="0037125C"/>
    <w:rsid w:val="003720FD"/>
    <w:rsid w:val="003723D0"/>
    <w:rsid w:val="003729FC"/>
    <w:rsid w:val="00372BC8"/>
    <w:rsid w:val="00372FD0"/>
    <w:rsid w:val="0037308D"/>
    <w:rsid w:val="00373D47"/>
    <w:rsid w:val="00374E07"/>
    <w:rsid w:val="00375AFE"/>
    <w:rsid w:val="00376260"/>
    <w:rsid w:val="00376616"/>
    <w:rsid w:val="003768B1"/>
    <w:rsid w:val="00376936"/>
    <w:rsid w:val="0037695F"/>
    <w:rsid w:val="0037715C"/>
    <w:rsid w:val="00377739"/>
    <w:rsid w:val="003802A5"/>
    <w:rsid w:val="00380BCE"/>
    <w:rsid w:val="00381385"/>
    <w:rsid w:val="00382572"/>
    <w:rsid w:val="00385333"/>
    <w:rsid w:val="00385A31"/>
    <w:rsid w:val="0038606E"/>
    <w:rsid w:val="00386455"/>
    <w:rsid w:val="00386AAB"/>
    <w:rsid w:val="0038743E"/>
    <w:rsid w:val="00387A0E"/>
    <w:rsid w:val="00387AC9"/>
    <w:rsid w:val="00387E93"/>
    <w:rsid w:val="0039059D"/>
    <w:rsid w:val="003910D1"/>
    <w:rsid w:val="00391A93"/>
    <w:rsid w:val="00393F64"/>
    <w:rsid w:val="00394713"/>
    <w:rsid w:val="00394746"/>
    <w:rsid w:val="00394A0E"/>
    <w:rsid w:val="00394BF3"/>
    <w:rsid w:val="00394F40"/>
    <w:rsid w:val="0039586F"/>
    <w:rsid w:val="00395A2A"/>
    <w:rsid w:val="00396487"/>
    <w:rsid w:val="003A0FCD"/>
    <w:rsid w:val="003A24A3"/>
    <w:rsid w:val="003A2715"/>
    <w:rsid w:val="003A284E"/>
    <w:rsid w:val="003A3BE7"/>
    <w:rsid w:val="003A4182"/>
    <w:rsid w:val="003A41AC"/>
    <w:rsid w:val="003A4F6D"/>
    <w:rsid w:val="003A5876"/>
    <w:rsid w:val="003A60D7"/>
    <w:rsid w:val="003A62E9"/>
    <w:rsid w:val="003A6CE7"/>
    <w:rsid w:val="003A7155"/>
    <w:rsid w:val="003A7220"/>
    <w:rsid w:val="003A7E7C"/>
    <w:rsid w:val="003A7F42"/>
    <w:rsid w:val="003B16B7"/>
    <w:rsid w:val="003B246C"/>
    <w:rsid w:val="003B3900"/>
    <w:rsid w:val="003B3F5B"/>
    <w:rsid w:val="003B5508"/>
    <w:rsid w:val="003B593C"/>
    <w:rsid w:val="003B5AF3"/>
    <w:rsid w:val="003B5C8F"/>
    <w:rsid w:val="003B6AD5"/>
    <w:rsid w:val="003B7003"/>
    <w:rsid w:val="003B73FF"/>
    <w:rsid w:val="003B7E3B"/>
    <w:rsid w:val="003C0479"/>
    <w:rsid w:val="003C05E5"/>
    <w:rsid w:val="003C1AE3"/>
    <w:rsid w:val="003C1DFC"/>
    <w:rsid w:val="003C1EE1"/>
    <w:rsid w:val="003C36E8"/>
    <w:rsid w:val="003C3779"/>
    <w:rsid w:val="003C3F42"/>
    <w:rsid w:val="003C416F"/>
    <w:rsid w:val="003C490A"/>
    <w:rsid w:val="003C56FF"/>
    <w:rsid w:val="003C5FF4"/>
    <w:rsid w:val="003C61EC"/>
    <w:rsid w:val="003C7A85"/>
    <w:rsid w:val="003D0914"/>
    <w:rsid w:val="003D0BA7"/>
    <w:rsid w:val="003D0E8E"/>
    <w:rsid w:val="003D18CC"/>
    <w:rsid w:val="003D267D"/>
    <w:rsid w:val="003D2E1D"/>
    <w:rsid w:val="003D3035"/>
    <w:rsid w:val="003D30C6"/>
    <w:rsid w:val="003D321A"/>
    <w:rsid w:val="003D3E79"/>
    <w:rsid w:val="003D41D9"/>
    <w:rsid w:val="003D5727"/>
    <w:rsid w:val="003D7359"/>
    <w:rsid w:val="003D7670"/>
    <w:rsid w:val="003D7860"/>
    <w:rsid w:val="003E0609"/>
    <w:rsid w:val="003E2F2E"/>
    <w:rsid w:val="003E3931"/>
    <w:rsid w:val="003E3C88"/>
    <w:rsid w:val="003E584E"/>
    <w:rsid w:val="003E5BC4"/>
    <w:rsid w:val="003E5D58"/>
    <w:rsid w:val="003E6701"/>
    <w:rsid w:val="003F0881"/>
    <w:rsid w:val="003F10C0"/>
    <w:rsid w:val="003F1256"/>
    <w:rsid w:val="003F1D54"/>
    <w:rsid w:val="003F1DF6"/>
    <w:rsid w:val="003F210B"/>
    <w:rsid w:val="003F213F"/>
    <w:rsid w:val="003F2391"/>
    <w:rsid w:val="003F30AE"/>
    <w:rsid w:val="003F30D1"/>
    <w:rsid w:val="003F3464"/>
    <w:rsid w:val="003F348C"/>
    <w:rsid w:val="003F45F1"/>
    <w:rsid w:val="003F463B"/>
    <w:rsid w:val="003F4974"/>
    <w:rsid w:val="003F5200"/>
    <w:rsid w:val="003F53B4"/>
    <w:rsid w:val="003F6CB4"/>
    <w:rsid w:val="003F6F09"/>
    <w:rsid w:val="003F6F61"/>
    <w:rsid w:val="003F6F67"/>
    <w:rsid w:val="003F7050"/>
    <w:rsid w:val="0040005F"/>
    <w:rsid w:val="00400CF0"/>
    <w:rsid w:val="00401569"/>
    <w:rsid w:val="004018AD"/>
    <w:rsid w:val="00401A1A"/>
    <w:rsid w:val="0040258F"/>
    <w:rsid w:val="004029F8"/>
    <w:rsid w:val="0040357B"/>
    <w:rsid w:val="004036D6"/>
    <w:rsid w:val="00403D51"/>
    <w:rsid w:val="00405179"/>
    <w:rsid w:val="0040521B"/>
    <w:rsid w:val="00405A54"/>
    <w:rsid w:val="00405F9C"/>
    <w:rsid w:val="004060A8"/>
    <w:rsid w:val="004066E4"/>
    <w:rsid w:val="0040671C"/>
    <w:rsid w:val="004067FF"/>
    <w:rsid w:val="00406DA3"/>
    <w:rsid w:val="0040716A"/>
    <w:rsid w:val="0040774B"/>
    <w:rsid w:val="00407EA4"/>
    <w:rsid w:val="00407F7D"/>
    <w:rsid w:val="00410144"/>
    <w:rsid w:val="00410F0C"/>
    <w:rsid w:val="00412388"/>
    <w:rsid w:val="004138F0"/>
    <w:rsid w:val="0041394E"/>
    <w:rsid w:val="00413E9D"/>
    <w:rsid w:val="00413EDE"/>
    <w:rsid w:val="00413FDF"/>
    <w:rsid w:val="004144CC"/>
    <w:rsid w:val="00415893"/>
    <w:rsid w:val="00415959"/>
    <w:rsid w:val="00415A93"/>
    <w:rsid w:val="00415CD4"/>
    <w:rsid w:val="00415E5E"/>
    <w:rsid w:val="00415FAE"/>
    <w:rsid w:val="00416168"/>
    <w:rsid w:val="004163CA"/>
    <w:rsid w:val="00416458"/>
    <w:rsid w:val="00420353"/>
    <w:rsid w:val="00420C90"/>
    <w:rsid w:val="00421346"/>
    <w:rsid w:val="0042136A"/>
    <w:rsid w:val="004217E2"/>
    <w:rsid w:val="00421C0E"/>
    <w:rsid w:val="004222FA"/>
    <w:rsid w:val="004223C5"/>
    <w:rsid w:val="0042264F"/>
    <w:rsid w:val="004243D5"/>
    <w:rsid w:val="004246B1"/>
    <w:rsid w:val="0042477D"/>
    <w:rsid w:val="004262B6"/>
    <w:rsid w:val="00426E8B"/>
    <w:rsid w:val="004279A1"/>
    <w:rsid w:val="0043036C"/>
    <w:rsid w:val="00430879"/>
    <w:rsid w:val="004319C2"/>
    <w:rsid w:val="004327F8"/>
    <w:rsid w:val="004328FC"/>
    <w:rsid w:val="004330FE"/>
    <w:rsid w:val="00433961"/>
    <w:rsid w:val="004359DC"/>
    <w:rsid w:val="00436B5C"/>
    <w:rsid w:val="00437837"/>
    <w:rsid w:val="00440347"/>
    <w:rsid w:val="0044058F"/>
    <w:rsid w:val="00440E31"/>
    <w:rsid w:val="004410ED"/>
    <w:rsid w:val="00443489"/>
    <w:rsid w:val="00443F10"/>
    <w:rsid w:val="0044409D"/>
    <w:rsid w:val="00444D60"/>
    <w:rsid w:val="00445083"/>
    <w:rsid w:val="004450CE"/>
    <w:rsid w:val="004462D8"/>
    <w:rsid w:val="004464E9"/>
    <w:rsid w:val="004506EC"/>
    <w:rsid w:val="00450D66"/>
    <w:rsid w:val="00451EE5"/>
    <w:rsid w:val="00452912"/>
    <w:rsid w:val="00452CEC"/>
    <w:rsid w:val="00453D53"/>
    <w:rsid w:val="00453DD7"/>
    <w:rsid w:val="00455C18"/>
    <w:rsid w:val="00455F17"/>
    <w:rsid w:val="00456404"/>
    <w:rsid w:val="00456B67"/>
    <w:rsid w:val="004571F0"/>
    <w:rsid w:val="00460F82"/>
    <w:rsid w:val="0046157E"/>
    <w:rsid w:val="00461764"/>
    <w:rsid w:val="004623D9"/>
    <w:rsid w:val="00462768"/>
    <w:rsid w:val="00462F6B"/>
    <w:rsid w:val="00463549"/>
    <w:rsid w:val="004639D7"/>
    <w:rsid w:val="00463B3D"/>
    <w:rsid w:val="004641A3"/>
    <w:rsid w:val="00464E4B"/>
    <w:rsid w:val="004666C6"/>
    <w:rsid w:val="00466807"/>
    <w:rsid w:val="0046721A"/>
    <w:rsid w:val="00467F00"/>
    <w:rsid w:val="00471129"/>
    <w:rsid w:val="00471594"/>
    <w:rsid w:val="00472854"/>
    <w:rsid w:val="00472BA5"/>
    <w:rsid w:val="00472F6E"/>
    <w:rsid w:val="00473114"/>
    <w:rsid w:val="004734E4"/>
    <w:rsid w:val="00473F5F"/>
    <w:rsid w:val="00474AD0"/>
    <w:rsid w:val="00476394"/>
    <w:rsid w:val="00476711"/>
    <w:rsid w:val="004772B3"/>
    <w:rsid w:val="00477E8E"/>
    <w:rsid w:val="004806B3"/>
    <w:rsid w:val="0048070E"/>
    <w:rsid w:val="004808A6"/>
    <w:rsid w:val="00481143"/>
    <w:rsid w:val="00481632"/>
    <w:rsid w:val="00482EDA"/>
    <w:rsid w:val="00483762"/>
    <w:rsid w:val="00483BDD"/>
    <w:rsid w:val="0048485C"/>
    <w:rsid w:val="004854C8"/>
    <w:rsid w:val="004855D9"/>
    <w:rsid w:val="0048607D"/>
    <w:rsid w:val="0048696F"/>
    <w:rsid w:val="00487561"/>
    <w:rsid w:val="00487885"/>
    <w:rsid w:val="004904D1"/>
    <w:rsid w:val="0049076B"/>
    <w:rsid w:val="00491696"/>
    <w:rsid w:val="00491A5D"/>
    <w:rsid w:val="00491CFB"/>
    <w:rsid w:val="00494054"/>
    <w:rsid w:val="00494B03"/>
    <w:rsid w:val="004956DC"/>
    <w:rsid w:val="0049579D"/>
    <w:rsid w:val="00495918"/>
    <w:rsid w:val="004A0CD5"/>
    <w:rsid w:val="004A0EA5"/>
    <w:rsid w:val="004A0F7F"/>
    <w:rsid w:val="004A178C"/>
    <w:rsid w:val="004A1882"/>
    <w:rsid w:val="004A1E2F"/>
    <w:rsid w:val="004A2047"/>
    <w:rsid w:val="004A2446"/>
    <w:rsid w:val="004A34D9"/>
    <w:rsid w:val="004A369D"/>
    <w:rsid w:val="004A376C"/>
    <w:rsid w:val="004A5D3A"/>
    <w:rsid w:val="004A65A9"/>
    <w:rsid w:val="004A6C17"/>
    <w:rsid w:val="004A71F9"/>
    <w:rsid w:val="004A7994"/>
    <w:rsid w:val="004B0C3B"/>
    <w:rsid w:val="004B14EB"/>
    <w:rsid w:val="004B16DD"/>
    <w:rsid w:val="004B17E6"/>
    <w:rsid w:val="004B18B4"/>
    <w:rsid w:val="004B28FF"/>
    <w:rsid w:val="004B2C7C"/>
    <w:rsid w:val="004B3B24"/>
    <w:rsid w:val="004B52A5"/>
    <w:rsid w:val="004B59AF"/>
    <w:rsid w:val="004B5AA0"/>
    <w:rsid w:val="004B5EC0"/>
    <w:rsid w:val="004B6F30"/>
    <w:rsid w:val="004B7341"/>
    <w:rsid w:val="004B7BB9"/>
    <w:rsid w:val="004C1693"/>
    <w:rsid w:val="004C2743"/>
    <w:rsid w:val="004C2D8C"/>
    <w:rsid w:val="004C3F86"/>
    <w:rsid w:val="004C4089"/>
    <w:rsid w:val="004C5262"/>
    <w:rsid w:val="004C5661"/>
    <w:rsid w:val="004C5879"/>
    <w:rsid w:val="004C6C00"/>
    <w:rsid w:val="004C6D8C"/>
    <w:rsid w:val="004C6D9F"/>
    <w:rsid w:val="004C6DBE"/>
    <w:rsid w:val="004C7373"/>
    <w:rsid w:val="004D0181"/>
    <w:rsid w:val="004D0830"/>
    <w:rsid w:val="004D09D2"/>
    <w:rsid w:val="004D197A"/>
    <w:rsid w:val="004D2881"/>
    <w:rsid w:val="004D28F5"/>
    <w:rsid w:val="004D2A62"/>
    <w:rsid w:val="004D2BC7"/>
    <w:rsid w:val="004D31A8"/>
    <w:rsid w:val="004D3E66"/>
    <w:rsid w:val="004D4A41"/>
    <w:rsid w:val="004D5414"/>
    <w:rsid w:val="004D5E19"/>
    <w:rsid w:val="004D5E98"/>
    <w:rsid w:val="004D608F"/>
    <w:rsid w:val="004D6259"/>
    <w:rsid w:val="004D6AE1"/>
    <w:rsid w:val="004D773C"/>
    <w:rsid w:val="004E0450"/>
    <w:rsid w:val="004E0ECB"/>
    <w:rsid w:val="004E119B"/>
    <w:rsid w:val="004E1225"/>
    <w:rsid w:val="004E1D85"/>
    <w:rsid w:val="004E2070"/>
    <w:rsid w:val="004E2BEB"/>
    <w:rsid w:val="004E31A8"/>
    <w:rsid w:val="004E36CE"/>
    <w:rsid w:val="004E3DF2"/>
    <w:rsid w:val="004E435C"/>
    <w:rsid w:val="004E4D6D"/>
    <w:rsid w:val="004E524F"/>
    <w:rsid w:val="004E5B08"/>
    <w:rsid w:val="004E6044"/>
    <w:rsid w:val="004E707F"/>
    <w:rsid w:val="004E7D3F"/>
    <w:rsid w:val="004E7EAB"/>
    <w:rsid w:val="004F08B8"/>
    <w:rsid w:val="004F1673"/>
    <w:rsid w:val="004F1C93"/>
    <w:rsid w:val="004F276B"/>
    <w:rsid w:val="004F2A7C"/>
    <w:rsid w:val="004F2CCD"/>
    <w:rsid w:val="004F3355"/>
    <w:rsid w:val="004F335E"/>
    <w:rsid w:val="004F404F"/>
    <w:rsid w:val="004F4C95"/>
    <w:rsid w:val="004F5080"/>
    <w:rsid w:val="004F5164"/>
    <w:rsid w:val="004F5250"/>
    <w:rsid w:val="004F63B8"/>
    <w:rsid w:val="004F7686"/>
    <w:rsid w:val="004F7D36"/>
    <w:rsid w:val="0050100B"/>
    <w:rsid w:val="005019C9"/>
    <w:rsid w:val="005019FD"/>
    <w:rsid w:val="00501F4B"/>
    <w:rsid w:val="00502560"/>
    <w:rsid w:val="00502E6E"/>
    <w:rsid w:val="00502E78"/>
    <w:rsid w:val="0050385C"/>
    <w:rsid w:val="00503AB0"/>
    <w:rsid w:val="00503D2B"/>
    <w:rsid w:val="00504183"/>
    <w:rsid w:val="0050432E"/>
    <w:rsid w:val="00504504"/>
    <w:rsid w:val="00504D63"/>
    <w:rsid w:val="0050612F"/>
    <w:rsid w:val="00506310"/>
    <w:rsid w:val="0050673E"/>
    <w:rsid w:val="00507325"/>
    <w:rsid w:val="0050741F"/>
    <w:rsid w:val="005100CA"/>
    <w:rsid w:val="00510486"/>
    <w:rsid w:val="00511072"/>
    <w:rsid w:val="005111A1"/>
    <w:rsid w:val="00511D8A"/>
    <w:rsid w:val="0051289C"/>
    <w:rsid w:val="00514904"/>
    <w:rsid w:val="00515153"/>
    <w:rsid w:val="0051576E"/>
    <w:rsid w:val="00515AC8"/>
    <w:rsid w:val="00515C04"/>
    <w:rsid w:val="0051662E"/>
    <w:rsid w:val="00517469"/>
    <w:rsid w:val="005200BC"/>
    <w:rsid w:val="00520BBF"/>
    <w:rsid w:val="00520CDA"/>
    <w:rsid w:val="0052201B"/>
    <w:rsid w:val="005221D4"/>
    <w:rsid w:val="00522574"/>
    <w:rsid w:val="00522AAD"/>
    <w:rsid w:val="00522C10"/>
    <w:rsid w:val="00522FE9"/>
    <w:rsid w:val="005237B1"/>
    <w:rsid w:val="005247DD"/>
    <w:rsid w:val="005249CD"/>
    <w:rsid w:val="00525B42"/>
    <w:rsid w:val="00527738"/>
    <w:rsid w:val="00527F1B"/>
    <w:rsid w:val="005302DB"/>
    <w:rsid w:val="00531CAB"/>
    <w:rsid w:val="0053209A"/>
    <w:rsid w:val="0053431C"/>
    <w:rsid w:val="00534BF2"/>
    <w:rsid w:val="00534E99"/>
    <w:rsid w:val="00535618"/>
    <w:rsid w:val="00535852"/>
    <w:rsid w:val="00535A26"/>
    <w:rsid w:val="00535AD1"/>
    <w:rsid w:val="0054013C"/>
    <w:rsid w:val="005402DE"/>
    <w:rsid w:val="0054095F"/>
    <w:rsid w:val="00540962"/>
    <w:rsid w:val="00542118"/>
    <w:rsid w:val="00542560"/>
    <w:rsid w:val="00544FF6"/>
    <w:rsid w:val="00545062"/>
    <w:rsid w:val="0054566B"/>
    <w:rsid w:val="005463C1"/>
    <w:rsid w:val="00546504"/>
    <w:rsid w:val="0054685C"/>
    <w:rsid w:val="00546E88"/>
    <w:rsid w:val="00547C2F"/>
    <w:rsid w:val="0055098A"/>
    <w:rsid w:val="00550B29"/>
    <w:rsid w:val="00550C54"/>
    <w:rsid w:val="00551354"/>
    <w:rsid w:val="00551523"/>
    <w:rsid w:val="005521D8"/>
    <w:rsid w:val="00552820"/>
    <w:rsid w:val="00552C1E"/>
    <w:rsid w:val="005541EE"/>
    <w:rsid w:val="0055668F"/>
    <w:rsid w:val="00556802"/>
    <w:rsid w:val="00556DCC"/>
    <w:rsid w:val="00556E23"/>
    <w:rsid w:val="00562128"/>
    <w:rsid w:val="00562DD0"/>
    <w:rsid w:val="0056482F"/>
    <w:rsid w:val="0056485E"/>
    <w:rsid w:val="00564B5F"/>
    <w:rsid w:val="00565936"/>
    <w:rsid w:val="00565CDF"/>
    <w:rsid w:val="00565D65"/>
    <w:rsid w:val="00565D7D"/>
    <w:rsid w:val="0056625D"/>
    <w:rsid w:val="00566ADB"/>
    <w:rsid w:val="00566DB6"/>
    <w:rsid w:val="00566E37"/>
    <w:rsid w:val="00566F9E"/>
    <w:rsid w:val="00567A9F"/>
    <w:rsid w:val="0057064C"/>
    <w:rsid w:val="00570753"/>
    <w:rsid w:val="00570FBC"/>
    <w:rsid w:val="005710DB"/>
    <w:rsid w:val="0057126F"/>
    <w:rsid w:val="0057214D"/>
    <w:rsid w:val="005728A0"/>
    <w:rsid w:val="00572A09"/>
    <w:rsid w:val="00572B3A"/>
    <w:rsid w:val="005736B7"/>
    <w:rsid w:val="00573FD4"/>
    <w:rsid w:val="005747C3"/>
    <w:rsid w:val="005749D5"/>
    <w:rsid w:val="00576077"/>
    <w:rsid w:val="0057690D"/>
    <w:rsid w:val="00576C50"/>
    <w:rsid w:val="00577449"/>
    <w:rsid w:val="00580493"/>
    <w:rsid w:val="0058091A"/>
    <w:rsid w:val="00580DB4"/>
    <w:rsid w:val="005813C8"/>
    <w:rsid w:val="00582C0B"/>
    <w:rsid w:val="005830C5"/>
    <w:rsid w:val="0058324E"/>
    <w:rsid w:val="0058365B"/>
    <w:rsid w:val="005838AF"/>
    <w:rsid w:val="005845EA"/>
    <w:rsid w:val="00584EAE"/>
    <w:rsid w:val="005851D5"/>
    <w:rsid w:val="005858BD"/>
    <w:rsid w:val="00586609"/>
    <w:rsid w:val="00586631"/>
    <w:rsid w:val="00586E98"/>
    <w:rsid w:val="005871FA"/>
    <w:rsid w:val="00591180"/>
    <w:rsid w:val="005921D6"/>
    <w:rsid w:val="00592829"/>
    <w:rsid w:val="00593365"/>
    <w:rsid w:val="0059342D"/>
    <w:rsid w:val="00593AE9"/>
    <w:rsid w:val="00593BA2"/>
    <w:rsid w:val="00593D9F"/>
    <w:rsid w:val="005944E8"/>
    <w:rsid w:val="005957B3"/>
    <w:rsid w:val="00596FC7"/>
    <w:rsid w:val="005971F1"/>
    <w:rsid w:val="00597B7C"/>
    <w:rsid w:val="005A136A"/>
    <w:rsid w:val="005A1FFD"/>
    <w:rsid w:val="005A2338"/>
    <w:rsid w:val="005A264F"/>
    <w:rsid w:val="005A32DC"/>
    <w:rsid w:val="005A3BBA"/>
    <w:rsid w:val="005A4873"/>
    <w:rsid w:val="005A4A06"/>
    <w:rsid w:val="005A569C"/>
    <w:rsid w:val="005A5968"/>
    <w:rsid w:val="005A6AF0"/>
    <w:rsid w:val="005A6B4B"/>
    <w:rsid w:val="005A70AB"/>
    <w:rsid w:val="005A70E5"/>
    <w:rsid w:val="005A7232"/>
    <w:rsid w:val="005A7B6E"/>
    <w:rsid w:val="005A7C05"/>
    <w:rsid w:val="005A7E12"/>
    <w:rsid w:val="005B01DA"/>
    <w:rsid w:val="005B0A67"/>
    <w:rsid w:val="005B133D"/>
    <w:rsid w:val="005B1523"/>
    <w:rsid w:val="005B165C"/>
    <w:rsid w:val="005B2230"/>
    <w:rsid w:val="005B2C9D"/>
    <w:rsid w:val="005B2D53"/>
    <w:rsid w:val="005B2D56"/>
    <w:rsid w:val="005B2E10"/>
    <w:rsid w:val="005B4005"/>
    <w:rsid w:val="005B435D"/>
    <w:rsid w:val="005B504D"/>
    <w:rsid w:val="005B6087"/>
    <w:rsid w:val="005B7203"/>
    <w:rsid w:val="005B7251"/>
    <w:rsid w:val="005B7D2C"/>
    <w:rsid w:val="005B7E94"/>
    <w:rsid w:val="005B7EFA"/>
    <w:rsid w:val="005C0AAD"/>
    <w:rsid w:val="005C0CA1"/>
    <w:rsid w:val="005C21DC"/>
    <w:rsid w:val="005C23E4"/>
    <w:rsid w:val="005C23E9"/>
    <w:rsid w:val="005C31B5"/>
    <w:rsid w:val="005C3F51"/>
    <w:rsid w:val="005C4295"/>
    <w:rsid w:val="005C493F"/>
    <w:rsid w:val="005C5F89"/>
    <w:rsid w:val="005C67B8"/>
    <w:rsid w:val="005C694E"/>
    <w:rsid w:val="005C73AF"/>
    <w:rsid w:val="005C75B8"/>
    <w:rsid w:val="005C7A62"/>
    <w:rsid w:val="005D019B"/>
    <w:rsid w:val="005D0F22"/>
    <w:rsid w:val="005D1E14"/>
    <w:rsid w:val="005D2443"/>
    <w:rsid w:val="005D2761"/>
    <w:rsid w:val="005D2D21"/>
    <w:rsid w:val="005D2F87"/>
    <w:rsid w:val="005D3023"/>
    <w:rsid w:val="005D36F3"/>
    <w:rsid w:val="005D422E"/>
    <w:rsid w:val="005D5BFC"/>
    <w:rsid w:val="005D6241"/>
    <w:rsid w:val="005D6BED"/>
    <w:rsid w:val="005D6C43"/>
    <w:rsid w:val="005D6C9C"/>
    <w:rsid w:val="005D6FB0"/>
    <w:rsid w:val="005D7321"/>
    <w:rsid w:val="005D7473"/>
    <w:rsid w:val="005E0299"/>
    <w:rsid w:val="005E0406"/>
    <w:rsid w:val="005E0830"/>
    <w:rsid w:val="005E09AE"/>
    <w:rsid w:val="005E0E73"/>
    <w:rsid w:val="005E19B0"/>
    <w:rsid w:val="005E3271"/>
    <w:rsid w:val="005E39E8"/>
    <w:rsid w:val="005E44B3"/>
    <w:rsid w:val="005E4AA4"/>
    <w:rsid w:val="005E4E3E"/>
    <w:rsid w:val="005E54D1"/>
    <w:rsid w:val="005E5AA3"/>
    <w:rsid w:val="005E7B52"/>
    <w:rsid w:val="005F002B"/>
    <w:rsid w:val="005F012B"/>
    <w:rsid w:val="005F0CAF"/>
    <w:rsid w:val="005F1674"/>
    <w:rsid w:val="005F3218"/>
    <w:rsid w:val="005F3D3C"/>
    <w:rsid w:val="005F3E10"/>
    <w:rsid w:val="005F46AF"/>
    <w:rsid w:val="005F4929"/>
    <w:rsid w:val="005F4AD1"/>
    <w:rsid w:val="005F5428"/>
    <w:rsid w:val="005F546F"/>
    <w:rsid w:val="005F5722"/>
    <w:rsid w:val="005F5BCD"/>
    <w:rsid w:val="005F5EFD"/>
    <w:rsid w:val="005F606D"/>
    <w:rsid w:val="005F63F0"/>
    <w:rsid w:val="005F7B1E"/>
    <w:rsid w:val="005F7EDD"/>
    <w:rsid w:val="005F7F50"/>
    <w:rsid w:val="005F7FC6"/>
    <w:rsid w:val="00600ECF"/>
    <w:rsid w:val="006010AF"/>
    <w:rsid w:val="00601E07"/>
    <w:rsid w:val="0060214B"/>
    <w:rsid w:val="00602173"/>
    <w:rsid w:val="00602B4D"/>
    <w:rsid w:val="00603691"/>
    <w:rsid w:val="00604029"/>
    <w:rsid w:val="00604D70"/>
    <w:rsid w:val="00605056"/>
    <w:rsid w:val="006053FC"/>
    <w:rsid w:val="00606B90"/>
    <w:rsid w:val="00606D4C"/>
    <w:rsid w:val="006071D9"/>
    <w:rsid w:val="006073C1"/>
    <w:rsid w:val="00607760"/>
    <w:rsid w:val="0060790C"/>
    <w:rsid w:val="00610BF7"/>
    <w:rsid w:val="00611D00"/>
    <w:rsid w:val="00612730"/>
    <w:rsid w:val="00612A4D"/>
    <w:rsid w:val="006134A7"/>
    <w:rsid w:val="00613BBB"/>
    <w:rsid w:val="00613E5B"/>
    <w:rsid w:val="0061423C"/>
    <w:rsid w:val="006156E5"/>
    <w:rsid w:val="00615D32"/>
    <w:rsid w:val="00617B5F"/>
    <w:rsid w:val="006206A8"/>
    <w:rsid w:val="00620C81"/>
    <w:rsid w:val="00621771"/>
    <w:rsid w:val="00622073"/>
    <w:rsid w:val="006229F6"/>
    <w:rsid w:val="00624674"/>
    <w:rsid w:val="006252BE"/>
    <w:rsid w:val="006263CC"/>
    <w:rsid w:val="006264B7"/>
    <w:rsid w:val="00627B64"/>
    <w:rsid w:val="006302A3"/>
    <w:rsid w:val="006306F2"/>
    <w:rsid w:val="006308A5"/>
    <w:rsid w:val="00631669"/>
    <w:rsid w:val="00631A1D"/>
    <w:rsid w:val="00631C59"/>
    <w:rsid w:val="00631F9B"/>
    <w:rsid w:val="00632BED"/>
    <w:rsid w:val="006337AB"/>
    <w:rsid w:val="00633B22"/>
    <w:rsid w:val="00634679"/>
    <w:rsid w:val="00635F3E"/>
    <w:rsid w:val="0063624A"/>
    <w:rsid w:val="00636709"/>
    <w:rsid w:val="006378A6"/>
    <w:rsid w:val="0064033B"/>
    <w:rsid w:val="00640D7C"/>
    <w:rsid w:val="00640F80"/>
    <w:rsid w:val="00641D4B"/>
    <w:rsid w:val="00642002"/>
    <w:rsid w:val="006420F0"/>
    <w:rsid w:val="00642BB8"/>
    <w:rsid w:val="00642C69"/>
    <w:rsid w:val="00643B6C"/>
    <w:rsid w:val="00644C0A"/>
    <w:rsid w:val="0064520C"/>
    <w:rsid w:val="00645DB2"/>
    <w:rsid w:val="006478A0"/>
    <w:rsid w:val="00647BE3"/>
    <w:rsid w:val="00650E5B"/>
    <w:rsid w:val="00652645"/>
    <w:rsid w:val="006540C6"/>
    <w:rsid w:val="006541A3"/>
    <w:rsid w:val="00654FC8"/>
    <w:rsid w:val="006559B4"/>
    <w:rsid w:val="00655C23"/>
    <w:rsid w:val="006560A7"/>
    <w:rsid w:val="0065706F"/>
    <w:rsid w:val="0065727A"/>
    <w:rsid w:val="0066078C"/>
    <w:rsid w:val="00660E5B"/>
    <w:rsid w:val="006618FA"/>
    <w:rsid w:val="00661B0B"/>
    <w:rsid w:val="006620F4"/>
    <w:rsid w:val="0066260E"/>
    <w:rsid w:val="006628ED"/>
    <w:rsid w:val="00662C46"/>
    <w:rsid w:val="00662D56"/>
    <w:rsid w:val="0066314D"/>
    <w:rsid w:val="0066346C"/>
    <w:rsid w:val="00664431"/>
    <w:rsid w:val="00664790"/>
    <w:rsid w:val="00664A03"/>
    <w:rsid w:val="00664ED2"/>
    <w:rsid w:val="006654EB"/>
    <w:rsid w:val="00665DEB"/>
    <w:rsid w:val="0066677A"/>
    <w:rsid w:val="00666E97"/>
    <w:rsid w:val="00667484"/>
    <w:rsid w:val="00667618"/>
    <w:rsid w:val="0066798E"/>
    <w:rsid w:val="006701D8"/>
    <w:rsid w:val="00670383"/>
    <w:rsid w:val="0067172D"/>
    <w:rsid w:val="00671844"/>
    <w:rsid w:val="00671931"/>
    <w:rsid w:val="00671A84"/>
    <w:rsid w:val="006724BF"/>
    <w:rsid w:val="00672FC4"/>
    <w:rsid w:val="00673791"/>
    <w:rsid w:val="00674AAD"/>
    <w:rsid w:val="00674F7B"/>
    <w:rsid w:val="00675238"/>
    <w:rsid w:val="00675D84"/>
    <w:rsid w:val="006765ED"/>
    <w:rsid w:val="00676982"/>
    <w:rsid w:val="006770FD"/>
    <w:rsid w:val="00677537"/>
    <w:rsid w:val="0067776F"/>
    <w:rsid w:val="0068091E"/>
    <w:rsid w:val="00681111"/>
    <w:rsid w:val="00681280"/>
    <w:rsid w:val="00681585"/>
    <w:rsid w:val="006827DF"/>
    <w:rsid w:val="00682F94"/>
    <w:rsid w:val="00684BFE"/>
    <w:rsid w:val="00684C50"/>
    <w:rsid w:val="00685094"/>
    <w:rsid w:val="00686481"/>
    <w:rsid w:val="006869F3"/>
    <w:rsid w:val="00686DC4"/>
    <w:rsid w:val="00686F06"/>
    <w:rsid w:val="0068714B"/>
    <w:rsid w:val="006878ED"/>
    <w:rsid w:val="00687C27"/>
    <w:rsid w:val="00687EE2"/>
    <w:rsid w:val="00687F7D"/>
    <w:rsid w:val="0069081C"/>
    <w:rsid w:val="00690BE7"/>
    <w:rsid w:val="00690CC1"/>
    <w:rsid w:val="006910C6"/>
    <w:rsid w:val="006915BA"/>
    <w:rsid w:val="006915C9"/>
    <w:rsid w:val="00691FFB"/>
    <w:rsid w:val="00692788"/>
    <w:rsid w:val="006928CE"/>
    <w:rsid w:val="00692C3E"/>
    <w:rsid w:val="006932F7"/>
    <w:rsid w:val="00693483"/>
    <w:rsid w:val="00693F4B"/>
    <w:rsid w:val="00693F94"/>
    <w:rsid w:val="00694989"/>
    <w:rsid w:val="00695252"/>
    <w:rsid w:val="00696564"/>
    <w:rsid w:val="00696CF7"/>
    <w:rsid w:val="0069763C"/>
    <w:rsid w:val="00697B33"/>
    <w:rsid w:val="006A07D5"/>
    <w:rsid w:val="006A0F40"/>
    <w:rsid w:val="006A1136"/>
    <w:rsid w:val="006A2264"/>
    <w:rsid w:val="006A22FD"/>
    <w:rsid w:val="006A236D"/>
    <w:rsid w:val="006A2D8C"/>
    <w:rsid w:val="006A312A"/>
    <w:rsid w:val="006A3E4B"/>
    <w:rsid w:val="006A4176"/>
    <w:rsid w:val="006A5CF9"/>
    <w:rsid w:val="006A5E6D"/>
    <w:rsid w:val="006A6518"/>
    <w:rsid w:val="006A7EAA"/>
    <w:rsid w:val="006B05A2"/>
    <w:rsid w:val="006B0A62"/>
    <w:rsid w:val="006B1250"/>
    <w:rsid w:val="006B1740"/>
    <w:rsid w:val="006B2A2F"/>
    <w:rsid w:val="006B3B5A"/>
    <w:rsid w:val="006B4C83"/>
    <w:rsid w:val="006B526D"/>
    <w:rsid w:val="006B5970"/>
    <w:rsid w:val="006B5C50"/>
    <w:rsid w:val="006B6028"/>
    <w:rsid w:val="006B66CA"/>
    <w:rsid w:val="006B728F"/>
    <w:rsid w:val="006B72C3"/>
    <w:rsid w:val="006B755A"/>
    <w:rsid w:val="006C0190"/>
    <w:rsid w:val="006C020F"/>
    <w:rsid w:val="006C0655"/>
    <w:rsid w:val="006C06DA"/>
    <w:rsid w:val="006C1152"/>
    <w:rsid w:val="006C1302"/>
    <w:rsid w:val="006C2CE5"/>
    <w:rsid w:val="006C2F7C"/>
    <w:rsid w:val="006C43E7"/>
    <w:rsid w:val="006C4EE4"/>
    <w:rsid w:val="006C64F3"/>
    <w:rsid w:val="006C6E95"/>
    <w:rsid w:val="006C7372"/>
    <w:rsid w:val="006C7563"/>
    <w:rsid w:val="006C7FDC"/>
    <w:rsid w:val="006D0021"/>
    <w:rsid w:val="006D033F"/>
    <w:rsid w:val="006D08FE"/>
    <w:rsid w:val="006D1057"/>
    <w:rsid w:val="006D13DF"/>
    <w:rsid w:val="006D161E"/>
    <w:rsid w:val="006D1E68"/>
    <w:rsid w:val="006D1F82"/>
    <w:rsid w:val="006D201A"/>
    <w:rsid w:val="006D3740"/>
    <w:rsid w:val="006D3A4B"/>
    <w:rsid w:val="006D3BAA"/>
    <w:rsid w:val="006D3C97"/>
    <w:rsid w:val="006D3EAA"/>
    <w:rsid w:val="006D3EF1"/>
    <w:rsid w:val="006D5006"/>
    <w:rsid w:val="006D6984"/>
    <w:rsid w:val="006D6FF0"/>
    <w:rsid w:val="006D75BE"/>
    <w:rsid w:val="006E008C"/>
    <w:rsid w:val="006E0C80"/>
    <w:rsid w:val="006E0E3C"/>
    <w:rsid w:val="006E1325"/>
    <w:rsid w:val="006E2531"/>
    <w:rsid w:val="006E2DBF"/>
    <w:rsid w:val="006E2E07"/>
    <w:rsid w:val="006E32AB"/>
    <w:rsid w:val="006E35AF"/>
    <w:rsid w:val="006E3B3B"/>
    <w:rsid w:val="006E3B91"/>
    <w:rsid w:val="006E4F27"/>
    <w:rsid w:val="006E5A84"/>
    <w:rsid w:val="006E5DFD"/>
    <w:rsid w:val="006E685A"/>
    <w:rsid w:val="006E6AB2"/>
    <w:rsid w:val="006F0634"/>
    <w:rsid w:val="006F07D3"/>
    <w:rsid w:val="006F0C71"/>
    <w:rsid w:val="006F234F"/>
    <w:rsid w:val="006F2DAC"/>
    <w:rsid w:val="006F3E39"/>
    <w:rsid w:val="006F3F4C"/>
    <w:rsid w:val="006F4513"/>
    <w:rsid w:val="006F55C4"/>
    <w:rsid w:val="006F55D8"/>
    <w:rsid w:val="006F5E71"/>
    <w:rsid w:val="006F62C6"/>
    <w:rsid w:val="006F7356"/>
    <w:rsid w:val="006F7650"/>
    <w:rsid w:val="0070063E"/>
    <w:rsid w:val="00700C50"/>
    <w:rsid w:val="0070114A"/>
    <w:rsid w:val="007025EE"/>
    <w:rsid w:val="0070341E"/>
    <w:rsid w:val="00703D34"/>
    <w:rsid w:val="00703DB0"/>
    <w:rsid w:val="0070405A"/>
    <w:rsid w:val="007043D6"/>
    <w:rsid w:val="0070441A"/>
    <w:rsid w:val="00704C51"/>
    <w:rsid w:val="00705444"/>
    <w:rsid w:val="0070686B"/>
    <w:rsid w:val="00706D5D"/>
    <w:rsid w:val="00711305"/>
    <w:rsid w:val="0071130E"/>
    <w:rsid w:val="007119C3"/>
    <w:rsid w:val="00711F9F"/>
    <w:rsid w:val="00712869"/>
    <w:rsid w:val="00713554"/>
    <w:rsid w:val="007148DD"/>
    <w:rsid w:val="00714CDF"/>
    <w:rsid w:val="00716E72"/>
    <w:rsid w:val="00716F77"/>
    <w:rsid w:val="00717EF4"/>
    <w:rsid w:val="007207F8"/>
    <w:rsid w:val="00722A6D"/>
    <w:rsid w:val="00722C8E"/>
    <w:rsid w:val="007233B2"/>
    <w:rsid w:val="0072458D"/>
    <w:rsid w:val="007247EA"/>
    <w:rsid w:val="00724E2F"/>
    <w:rsid w:val="00726363"/>
    <w:rsid w:val="007277EB"/>
    <w:rsid w:val="00730506"/>
    <w:rsid w:val="00730991"/>
    <w:rsid w:val="007330F6"/>
    <w:rsid w:val="00733EA9"/>
    <w:rsid w:val="00734515"/>
    <w:rsid w:val="00734735"/>
    <w:rsid w:val="00734CE5"/>
    <w:rsid w:val="00734FAE"/>
    <w:rsid w:val="00735AC9"/>
    <w:rsid w:val="00735C50"/>
    <w:rsid w:val="00736077"/>
    <w:rsid w:val="007365D8"/>
    <w:rsid w:val="00737C8B"/>
    <w:rsid w:val="007408F8"/>
    <w:rsid w:val="007409F6"/>
    <w:rsid w:val="00740EDB"/>
    <w:rsid w:val="00741267"/>
    <w:rsid w:val="007412D3"/>
    <w:rsid w:val="00741773"/>
    <w:rsid w:val="00741A1C"/>
    <w:rsid w:val="00741CDB"/>
    <w:rsid w:val="00741F51"/>
    <w:rsid w:val="00742A88"/>
    <w:rsid w:val="00742D13"/>
    <w:rsid w:val="00743558"/>
    <w:rsid w:val="00744FAC"/>
    <w:rsid w:val="00745028"/>
    <w:rsid w:val="00747027"/>
    <w:rsid w:val="00750386"/>
    <w:rsid w:val="00750E31"/>
    <w:rsid w:val="00751091"/>
    <w:rsid w:val="00751313"/>
    <w:rsid w:val="007515F0"/>
    <w:rsid w:val="0075164B"/>
    <w:rsid w:val="0075165B"/>
    <w:rsid w:val="0075166C"/>
    <w:rsid w:val="00751893"/>
    <w:rsid w:val="00751C12"/>
    <w:rsid w:val="00751F56"/>
    <w:rsid w:val="00752083"/>
    <w:rsid w:val="0075228B"/>
    <w:rsid w:val="007536AE"/>
    <w:rsid w:val="00753949"/>
    <w:rsid w:val="00754831"/>
    <w:rsid w:val="00755525"/>
    <w:rsid w:val="00755893"/>
    <w:rsid w:val="00755E0B"/>
    <w:rsid w:val="00755FDD"/>
    <w:rsid w:val="0075716D"/>
    <w:rsid w:val="00757C94"/>
    <w:rsid w:val="007604AE"/>
    <w:rsid w:val="00760603"/>
    <w:rsid w:val="007609EC"/>
    <w:rsid w:val="00760FC3"/>
    <w:rsid w:val="00762704"/>
    <w:rsid w:val="00763249"/>
    <w:rsid w:val="0076362F"/>
    <w:rsid w:val="00763678"/>
    <w:rsid w:val="00763FAA"/>
    <w:rsid w:val="00764913"/>
    <w:rsid w:val="00764F7E"/>
    <w:rsid w:val="0076521B"/>
    <w:rsid w:val="00765966"/>
    <w:rsid w:val="00767868"/>
    <w:rsid w:val="0077031C"/>
    <w:rsid w:val="00770589"/>
    <w:rsid w:val="00770C8A"/>
    <w:rsid w:val="00771708"/>
    <w:rsid w:val="00771DCC"/>
    <w:rsid w:val="00773724"/>
    <w:rsid w:val="0077387C"/>
    <w:rsid w:val="007743B1"/>
    <w:rsid w:val="00774513"/>
    <w:rsid w:val="00774FFF"/>
    <w:rsid w:val="007758B3"/>
    <w:rsid w:val="00775BE6"/>
    <w:rsid w:val="00776BBD"/>
    <w:rsid w:val="0077746D"/>
    <w:rsid w:val="00780DFE"/>
    <w:rsid w:val="007812B2"/>
    <w:rsid w:val="00781346"/>
    <w:rsid w:val="0078185A"/>
    <w:rsid w:val="00782926"/>
    <w:rsid w:val="007836A2"/>
    <w:rsid w:val="007840C3"/>
    <w:rsid w:val="0078532D"/>
    <w:rsid w:val="007853D5"/>
    <w:rsid w:val="00785507"/>
    <w:rsid w:val="00786341"/>
    <w:rsid w:val="0078658B"/>
    <w:rsid w:val="007868AD"/>
    <w:rsid w:val="00786B22"/>
    <w:rsid w:val="00787617"/>
    <w:rsid w:val="00787967"/>
    <w:rsid w:val="007900A5"/>
    <w:rsid w:val="00790D0A"/>
    <w:rsid w:val="007914F4"/>
    <w:rsid w:val="007919E3"/>
    <w:rsid w:val="00791D15"/>
    <w:rsid w:val="007921AB"/>
    <w:rsid w:val="0079251F"/>
    <w:rsid w:val="007934DF"/>
    <w:rsid w:val="00793F66"/>
    <w:rsid w:val="0079423A"/>
    <w:rsid w:val="00794547"/>
    <w:rsid w:val="0079486A"/>
    <w:rsid w:val="00796726"/>
    <w:rsid w:val="007971A2"/>
    <w:rsid w:val="00797AA5"/>
    <w:rsid w:val="00797F1E"/>
    <w:rsid w:val="007A0297"/>
    <w:rsid w:val="007A0421"/>
    <w:rsid w:val="007A0AD3"/>
    <w:rsid w:val="007A114B"/>
    <w:rsid w:val="007A17F1"/>
    <w:rsid w:val="007A1C34"/>
    <w:rsid w:val="007A1E0A"/>
    <w:rsid w:val="007A2C35"/>
    <w:rsid w:val="007A35D7"/>
    <w:rsid w:val="007A3B69"/>
    <w:rsid w:val="007A3F9A"/>
    <w:rsid w:val="007A6131"/>
    <w:rsid w:val="007A6430"/>
    <w:rsid w:val="007A7077"/>
    <w:rsid w:val="007A7980"/>
    <w:rsid w:val="007A7FCF"/>
    <w:rsid w:val="007B0D0C"/>
    <w:rsid w:val="007B20A2"/>
    <w:rsid w:val="007B255A"/>
    <w:rsid w:val="007B2B14"/>
    <w:rsid w:val="007B2FD9"/>
    <w:rsid w:val="007B33C7"/>
    <w:rsid w:val="007B4DA0"/>
    <w:rsid w:val="007B54C8"/>
    <w:rsid w:val="007B551C"/>
    <w:rsid w:val="007B5847"/>
    <w:rsid w:val="007B5B98"/>
    <w:rsid w:val="007B6009"/>
    <w:rsid w:val="007B692F"/>
    <w:rsid w:val="007B7C0C"/>
    <w:rsid w:val="007C0968"/>
    <w:rsid w:val="007C15FE"/>
    <w:rsid w:val="007C1F8E"/>
    <w:rsid w:val="007C23ED"/>
    <w:rsid w:val="007C2D48"/>
    <w:rsid w:val="007C2F0E"/>
    <w:rsid w:val="007C3201"/>
    <w:rsid w:val="007C333C"/>
    <w:rsid w:val="007C341B"/>
    <w:rsid w:val="007C37E8"/>
    <w:rsid w:val="007C40E6"/>
    <w:rsid w:val="007C41F5"/>
    <w:rsid w:val="007C4634"/>
    <w:rsid w:val="007C5A67"/>
    <w:rsid w:val="007C5E96"/>
    <w:rsid w:val="007C5F57"/>
    <w:rsid w:val="007C6752"/>
    <w:rsid w:val="007C75B2"/>
    <w:rsid w:val="007D01EF"/>
    <w:rsid w:val="007D03CF"/>
    <w:rsid w:val="007D05E6"/>
    <w:rsid w:val="007D0E6B"/>
    <w:rsid w:val="007D2149"/>
    <w:rsid w:val="007D220C"/>
    <w:rsid w:val="007D234B"/>
    <w:rsid w:val="007D239C"/>
    <w:rsid w:val="007D28C5"/>
    <w:rsid w:val="007D368A"/>
    <w:rsid w:val="007D42B3"/>
    <w:rsid w:val="007D4826"/>
    <w:rsid w:val="007D4C47"/>
    <w:rsid w:val="007D4EBB"/>
    <w:rsid w:val="007D550D"/>
    <w:rsid w:val="007D5B6B"/>
    <w:rsid w:val="007D5D55"/>
    <w:rsid w:val="007D6974"/>
    <w:rsid w:val="007D706C"/>
    <w:rsid w:val="007D737A"/>
    <w:rsid w:val="007D744E"/>
    <w:rsid w:val="007D77FE"/>
    <w:rsid w:val="007E005A"/>
    <w:rsid w:val="007E01F8"/>
    <w:rsid w:val="007E10B6"/>
    <w:rsid w:val="007E196E"/>
    <w:rsid w:val="007E1D11"/>
    <w:rsid w:val="007E214C"/>
    <w:rsid w:val="007E2FAC"/>
    <w:rsid w:val="007E3166"/>
    <w:rsid w:val="007E3E91"/>
    <w:rsid w:val="007E3F86"/>
    <w:rsid w:val="007E4234"/>
    <w:rsid w:val="007E4723"/>
    <w:rsid w:val="007E4842"/>
    <w:rsid w:val="007E4A69"/>
    <w:rsid w:val="007E4B71"/>
    <w:rsid w:val="007E610F"/>
    <w:rsid w:val="007E6665"/>
    <w:rsid w:val="007E6A04"/>
    <w:rsid w:val="007E6D75"/>
    <w:rsid w:val="007E7BBF"/>
    <w:rsid w:val="007F0A58"/>
    <w:rsid w:val="007F216F"/>
    <w:rsid w:val="007F2529"/>
    <w:rsid w:val="007F293D"/>
    <w:rsid w:val="007F3D9C"/>
    <w:rsid w:val="007F43D7"/>
    <w:rsid w:val="007F4BE0"/>
    <w:rsid w:val="007F4E14"/>
    <w:rsid w:val="007F575C"/>
    <w:rsid w:val="007F5C9C"/>
    <w:rsid w:val="007F5E89"/>
    <w:rsid w:val="007F6686"/>
    <w:rsid w:val="007F6F58"/>
    <w:rsid w:val="007F77BE"/>
    <w:rsid w:val="00800DAC"/>
    <w:rsid w:val="00801619"/>
    <w:rsid w:val="0080163D"/>
    <w:rsid w:val="00802F1E"/>
    <w:rsid w:val="0080343B"/>
    <w:rsid w:val="00803D36"/>
    <w:rsid w:val="00803DCB"/>
    <w:rsid w:val="00803EF8"/>
    <w:rsid w:val="008041F9"/>
    <w:rsid w:val="0080422D"/>
    <w:rsid w:val="008046EE"/>
    <w:rsid w:val="00804F10"/>
    <w:rsid w:val="00805AAF"/>
    <w:rsid w:val="00806727"/>
    <w:rsid w:val="0080731F"/>
    <w:rsid w:val="0080740C"/>
    <w:rsid w:val="00807606"/>
    <w:rsid w:val="008078D4"/>
    <w:rsid w:val="00807BDE"/>
    <w:rsid w:val="00807CDF"/>
    <w:rsid w:val="00807EE1"/>
    <w:rsid w:val="0081004A"/>
    <w:rsid w:val="0081069A"/>
    <w:rsid w:val="008106F7"/>
    <w:rsid w:val="008108F9"/>
    <w:rsid w:val="0081189C"/>
    <w:rsid w:val="00811B6B"/>
    <w:rsid w:val="0081210B"/>
    <w:rsid w:val="008121D0"/>
    <w:rsid w:val="008123A2"/>
    <w:rsid w:val="00812E61"/>
    <w:rsid w:val="00813458"/>
    <w:rsid w:val="00813975"/>
    <w:rsid w:val="0081511E"/>
    <w:rsid w:val="00815173"/>
    <w:rsid w:val="008164D1"/>
    <w:rsid w:val="00816703"/>
    <w:rsid w:val="008168D8"/>
    <w:rsid w:val="00820420"/>
    <w:rsid w:val="008204BF"/>
    <w:rsid w:val="0082052A"/>
    <w:rsid w:val="008219EE"/>
    <w:rsid w:val="0082211A"/>
    <w:rsid w:val="008222F3"/>
    <w:rsid w:val="00822544"/>
    <w:rsid w:val="00822C3F"/>
    <w:rsid w:val="00823164"/>
    <w:rsid w:val="00823269"/>
    <w:rsid w:val="0082407E"/>
    <w:rsid w:val="008240F5"/>
    <w:rsid w:val="00824AE7"/>
    <w:rsid w:val="00824DD4"/>
    <w:rsid w:val="00825123"/>
    <w:rsid w:val="008269BD"/>
    <w:rsid w:val="00826E26"/>
    <w:rsid w:val="0082724C"/>
    <w:rsid w:val="008279A0"/>
    <w:rsid w:val="00830631"/>
    <w:rsid w:val="008307C8"/>
    <w:rsid w:val="00830F5A"/>
    <w:rsid w:val="0083141B"/>
    <w:rsid w:val="0083431A"/>
    <w:rsid w:val="008351C6"/>
    <w:rsid w:val="008358FF"/>
    <w:rsid w:val="00840FCF"/>
    <w:rsid w:val="00841961"/>
    <w:rsid w:val="00842DFB"/>
    <w:rsid w:val="00844372"/>
    <w:rsid w:val="008443D5"/>
    <w:rsid w:val="00844409"/>
    <w:rsid w:val="00845EF9"/>
    <w:rsid w:val="008462D2"/>
    <w:rsid w:val="00846DA4"/>
    <w:rsid w:val="008510E3"/>
    <w:rsid w:val="008511DE"/>
    <w:rsid w:val="00851357"/>
    <w:rsid w:val="00851519"/>
    <w:rsid w:val="008523EA"/>
    <w:rsid w:val="0085409F"/>
    <w:rsid w:val="0085482E"/>
    <w:rsid w:val="00854B04"/>
    <w:rsid w:val="00855166"/>
    <w:rsid w:val="00855BF5"/>
    <w:rsid w:val="00856613"/>
    <w:rsid w:val="00856E77"/>
    <w:rsid w:val="00857745"/>
    <w:rsid w:val="008609AC"/>
    <w:rsid w:val="008626C1"/>
    <w:rsid w:val="00863029"/>
    <w:rsid w:val="0086427B"/>
    <w:rsid w:val="00865486"/>
    <w:rsid w:val="00865F07"/>
    <w:rsid w:val="00867C4C"/>
    <w:rsid w:val="008701F1"/>
    <w:rsid w:val="00870E68"/>
    <w:rsid w:val="008711D6"/>
    <w:rsid w:val="008713CC"/>
    <w:rsid w:val="0087182B"/>
    <w:rsid w:val="00871F5C"/>
    <w:rsid w:val="00872A54"/>
    <w:rsid w:val="00872E35"/>
    <w:rsid w:val="00872EC3"/>
    <w:rsid w:val="008734B8"/>
    <w:rsid w:val="008737E3"/>
    <w:rsid w:val="0087443D"/>
    <w:rsid w:val="00874556"/>
    <w:rsid w:val="00874C66"/>
    <w:rsid w:val="00875707"/>
    <w:rsid w:val="008764E0"/>
    <w:rsid w:val="00876934"/>
    <w:rsid w:val="00876B06"/>
    <w:rsid w:val="00876DB8"/>
    <w:rsid w:val="008770DD"/>
    <w:rsid w:val="0088011F"/>
    <w:rsid w:val="00880442"/>
    <w:rsid w:val="0088066B"/>
    <w:rsid w:val="00883711"/>
    <w:rsid w:val="008838A1"/>
    <w:rsid w:val="008839AF"/>
    <w:rsid w:val="008840B5"/>
    <w:rsid w:val="008843E9"/>
    <w:rsid w:val="00886683"/>
    <w:rsid w:val="008869DE"/>
    <w:rsid w:val="0088771D"/>
    <w:rsid w:val="00890451"/>
    <w:rsid w:val="00891873"/>
    <w:rsid w:val="0089277D"/>
    <w:rsid w:val="00892F47"/>
    <w:rsid w:val="008938B4"/>
    <w:rsid w:val="00894D2F"/>
    <w:rsid w:val="008951E5"/>
    <w:rsid w:val="00895F3D"/>
    <w:rsid w:val="0089683B"/>
    <w:rsid w:val="008A0A2B"/>
    <w:rsid w:val="008A0C79"/>
    <w:rsid w:val="008A0DC6"/>
    <w:rsid w:val="008A137F"/>
    <w:rsid w:val="008A13DA"/>
    <w:rsid w:val="008A164D"/>
    <w:rsid w:val="008A1F17"/>
    <w:rsid w:val="008A2EE8"/>
    <w:rsid w:val="008A3021"/>
    <w:rsid w:val="008A31B7"/>
    <w:rsid w:val="008A361D"/>
    <w:rsid w:val="008A37C2"/>
    <w:rsid w:val="008A3EDD"/>
    <w:rsid w:val="008A44DD"/>
    <w:rsid w:val="008A5F5A"/>
    <w:rsid w:val="008A6D89"/>
    <w:rsid w:val="008A6DF0"/>
    <w:rsid w:val="008A7686"/>
    <w:rsid w:val="008B0150"/>
    <w:rsid w:val="008B247B"/>
    <w:rsid w:val="008B304D"/>
    <w:rsid w:val="008B31D9"/>
    <w:rsid w:val="008B3AFC"/>
    <w:rsid w:val="008B5D77"/>
    <w:rsid w:val="008B5F6B"/>
    <w:rsid w:val="008B6DAB"/>
    <w:rsid w:val="008B7670"/>
    <w:rsid w:val="008B772B"/>
    <w:rsid w:val="008B79BA"/>
    <w:rsid w:val="008C0D96"/>
    <w:rsid w:val="008C1B85"/>
    <w:rsid w:val="008C27F9"/>
    <w:rsid w:val="008C2F69"/>
    <w:rsid w:val="008C3E99"/>
    <w:rsid w:val="008C3ECA"/>
    <w:rsid w:val="008C463B"/>
    <w:rsid w:val="008C4A26"/>
    <w:rsid w:val="008C54B5"/>
    <w:rsid w:val="008C5DF9"/>
    <w:rsid w:val="008C7665"/>
    <w:rsid w:val="008C7E6F"/>
    <w:rsid w:val="008D0228"/>
    <w:rsid w:val="008D0DE7"/>
    <w:rsid w:val="008D0F9B"/>
    <w:rsid w:val="008D10DA"/>
    <w:rsid w:val="008D1C01"/>
    <w:rsid w:val="008D1CBE"/>
    <w:rsid w:val="008D20BD"/>
    <w:rsid w:val="008D25CA"/>
    <w:rsid w:val="008D2607"/>
    <w:rsid w:val="008D3255"/>
    <w:rsid w:val="008D337C"/>
    <w:rsid w:val="008D35EC"/>
    <w:rsid w:val="008D41C1"/>
    <w:rsid w:val="008D4F0B"/>
    <w:rsid w:val="008D56CF"/>
    <w:rsid w:val="008D580F"/>
    <w:rsid w:val="008D5D04"/>
    <w:rsid w:val="008D5D16"/>
    <w:rsid w:val="008D6E69"/>
    <w:rsid w:val="008D6F98"/>
    <w:rsid w:val="008D78CA"/>
    <w:rsid w:val="008E1041"/>
    <w:rsid w:val="008E1DBC"/>
    <w:rsid w:val="008E23BA"/>
    <w:rsid w:val="008E298A"/>
    <w:rsid w:val="008E29EC"/>
    <w:rsid w:val="008E2F3A"/>
    <w:rsid w:val="008E3091"/>
    <w:rsid w:val="008E344C"/>
    <w:rsid w:val="008E3595"/>
    <w:rsid w:val="008E3B6D"/>
    <w:rsid w:val="008E42C8"/>
    <w:rsid w:val="008E4DAA"/>
    <w:rsid w:val="008E59BC"/>
    <w:rsid w:val="008E59E6"/>
    <w:rsid w:val="008F01F9"/>
    <w:rsid w:val="008F14E7"/>
    <w:rsid w:val="008F1565"/>
    <w:rsid w:val="008F1789"/>
    <w:rsid w:val="008F19B7"/>
    <w:rsid w:val="008F1C6D"/>
    <w:rsid w:val="008F1E31"/>
    <w:rsid w:val="008F205D"/>
    <w:rsid w:val="008F2366"/>
    <w:rsid w:val="008F2B57"/>
    <w:rsid w:val="008F2CE3"/>
    <w:rsid w:val="008F2D71"/>
    <w:rsid w:val="008F32B7"/>
    <w:rsid w:val="008F364E"/>
    <w:rsid w:val="008F39D3"/>
    <w:rsid w:val="008F3F70"/>
    <w:rsid w:val="008F4716"/>
    <w:rsid w:val="008F5409"/>
    <w:rsid w:val="008F5C30"/>
    <w:rsid w:val="008F6090"/>
    <w:rsid w:val="008F6D84"/>
    <w:rsid w:val="008F7523"/>
    <w:rsid w:val="008F777D"/>
    <w:rsid w:val="008F7969"/>
    <w:rsid w:val="008F79A6"/>
    <w:rsid w:val="00900C5F"/>
    <w:rsid w:val="00900D39"/>
    <w:rsid w:val="0090101A"/>
    <w:rsid w:val="00901E5A"/>
    <w:rsid w:val="00901EC1"/>
    <w:rsid w:val="009026B4"/>
    <w:rsid w:val="00904CA3"/>
    <w:rsid w:val="00904EB3"/>
    <w:rsid w:val="00904EE0"/>
    <w:rsid w:val="009053D4"/>
    <w:rsid w:val="009057FC"/>
    <w:rsid w:val="009060F4"/>
    <w:rsid w:val="009061C1"/>
    <w:rsid w:val="00906378"/>
    <w:rsid w:val="009063F7"/>
    <w:rsid w:val="00907830"/>
    <w:rsid w:val="0091036F"/>
    <w:rsid w:val="009116D8"/>
    <w:rsid w:val="00911CD9"/>
    <w:rsid w:val="009122CB"/>
    <w:rsid w:val="009124B5"/>
    <w:rsid w:val="00912F2C"/>
    <w:rsid w:val="00913585"/>
    <w:rsid w:val="0091382D"/>
    <w:rsid w:val="00913943"/>
    <w:rsid w:val="00913D6C"/>
    <w:rsid w:val="00914609"/>
    <w:rsid w:val="00914921"/>
    <w:rsid w:val="00914B77"/>
    <w:rsid w:val="00916123"/>
    <w:rsid w:val="0091703A"/>
    <w:rsid w:val="00920103"/>
    <w:rsid w:val="009206AF"/>
    <w:rsid w:val="0092148C"/>
    <w:rsid w:val="00922C5C"/>
    <w:rsid w:val="009238EC"/>
    <w:rsid w:val="00923FF6"/>
    <w:rsid w:val="00924112"/>
    <w:rsid w:val="009244BA"/>
    <w:rsid w:val="00924879"/>
    <w:rsid w:val="0092612B"/>
    <w:rsid w:val="009264A2"/>
    <w:rsid w:val="009267C4"/>
    <w:rsid w:val="0092712D"/>
    <w:rsid w:val="00927F8A"/>
    <w:rsid w:val="00930623"/>
    <w:rsid w:val="00930DF8"/>
    <w:rsid w:val="00931165"/>
    <w:rsid w:val="009318C1"/>
    <w:rsid w:val="00931990"/>
    <w:rsid w:val="00931DA7"/>
    <w:rsid w:val="00932BB1"/>
    <w:rsid w:val="00933BDD"/>
    <w:rsid w:val="00933C68"/>
    <w:rsid w:val="00934D43"/>
    <w:rsid w:val="009358BC"/>
    <w:rsid w:val="0093607F"/>
    <w:rsid w:val="00937A9B"/>
    <w:rsid w:val="00941CE6"/>
    <w:rsid w:val="009428AD"/>
    <w:rsid w:val="00943006"/>
    <w:rsid w:val="00944CC8"/>
    <w:rsid w:val="009457F6"/>
    <w:rsid w:val="009459B7"/>
    <w:rsid w:val="00945F29"/>
    <w:rsid w:val="00945F64"/>
    <w:rsid w:val="00946553"/>
    <w:rsid w:val="009473D2"/>
    <w:rsid w:val="00947C86"/>
    <w:rsid w:val="00950345"/>
    <w:rsid w:val="00950868"/>
    <w:rsid w:val="00950981"/>
    <w:rsid w:val="009510A4"/>
    <w:rsid w:val="00951320"/>
    <w:rsid w:val="00951362"/>
    <w:rsid w:val="00951B54"/>
    <w:rsid w:val="0095298B"/>
    <w:rsid w:val="00953825"/>
    <w:rsid w:val="009542B0"/>
    <w:rsid w:val="009547F9"/>
    <w:rsid w:val="00954822"/>
    <w:rsid w:val="00954991"/>
    <w:rsid w:val="009566C2"/>
    <w:rsid w:val="0095690F"/>
    <w:rsid w:val="00956FEB"/>
    <w:rsid w:val="009620B0"/>
    <w:rsid w:val="0096250E"/>
    <w:rsid w:val="00962B62"/>
    <w:rsid w:val="00963B3A"/>
    <w:rsid w:val="0096449D"/>
    <w:rsid w:val="00964621"/>
    <w:rsid w:val="00964960"/>
    <w:rsid w:val="00964E76"/>
    <w:rsid w:val="00966010"/>
    <w:rsid w:val="00966C1F"/>
    <w:rsid w:val="0096702A"/>
    <w:rsid w:val="00967560"/>
    <w:rsid w:val="00970029"/>
    <w:rsid w:val="0097153F"/>
    <w:rsid w:val="009718A1"/>
    <w:rsid w:val="0097215B"/>
    <w:rsid w:val="0097269E"/>
    <w:rsid w:val="00972B5C"/>
    <w:rsid w:val="00972CF0"/>
    <w:rsid w:val="009736DA"/>
    <w:rsid w:val="00973E1F"/>
    <w:rsid w:val="0097433E"/>
    <w:rsid w:val="0097472F"/>
    <w:rsid w:val="00974B71"/>
    <w:rsid w:val="00975870"/>
    <w:rsid w:val="009758A5"/>
    <w:rsid w:val="00976775"/>
    <w:rsid w:val="00976B85"/>
    <w:rsid w:val="009772CA"/>
    <w:rsid w:val="0097762F"/>
    <w:rsid w:val="0097785A"/>
    <w:rsid w:val="00977FF6"/>
    <w:rsid w:val="00980583"/>
    <w:rsid w:val="009805AA"/>
    <w:rsid w:val="00980A95"/>
    <w:rsid w:val="00981671"/>
    <w:rsid w:val="00981F02"/>
    <w:rsid w:val="00981F47"/>
    <w:rsid w:val="009823CF"/>
    <w:rsid w:val="0098251C"/>
    <w:rsid w:val="00982D4C"/>
    <w:rsid w:val="00983A4D"/>
    <w:rsid w:val="0098438D"/>
    <w:rsid w:val="00984514"/>
    <w:rsid w:val="00984583"/>
    <w:rsid w:val="00984719"/>
    <w:rsid w:val="0098494C"/>
    <w:rsid w:val="00984E49"/>
    <w:rsid w:val="00984E50"/>
    <w:rsid w:val="00984FF4"/>
    <w:rsid w:val="00985403"/>
    <w:rsid w:val="0098546B"/>
    <w:rsid w:val="009863BF"/>
    <w:rsid w:val="0098648A"/>
    <w:rsid w:val="00986B3B"/>
    <w:rsid w:val="00987993"/>
    <w:rsid w:val="009900A0"/>
    <w:rsid w:val="00990385"/>
    <w:rsid w:val="00990B68"/>
    <w:rsid w:val="00991698"/>
    <w:rsid w:val="00991ECD"/>
    <w:rsid w:val="009922C5"/>
    <w:rsid w:val="009922DD"/>
    <w:rsid w:val="00992913"/>
    <w:rsid w:val="009937AD"/>
    <w:rsid w:val="00993C42"/>
    <w:rsid w:val="0099401B"/>
    <w:rsid w:val="00994BAB"/>
    <w:rsid w:val="00994E5E"/>
    <w:rsid w:val="009950A0"/>
    <w:rsid w:val="0099511E"/>
    <w:rsid w:val="00995145"/>
    <w:rsid w:val="00995478"/>
    <w:rsid w:val="009956A9"/>
    <w:rsid w:val="009961B2"/>
    <w:rsid w:val="00996309"/>
    <w:rsid w:val="009972F6"/>
    <w:rsid w:val="009974DB"/>
    <w:rsid w:val="009977B0"/>
    <w:rsid w:val="00997ACA"/>
    <w:rsid w:val="00997BE1"/>
    <w:rsid w:val="009A1877"/>
    <w:rsid w:val="009A1B84"/>
    <w:rsid w:val="009A212D"/>
    <w:rsid w:val="009A25CF"/>
    <w:rsid w:val="009A2610"/>
    <w:rsid w:val="009A29AD"/>
    <w:rsid w:val="009A3B9A"/>
    <w:rsid w:val="009A3E12"/>
    <w:rsid w:val="009A4035"/>
    <w:rsid w:val="009A422F"/>
    <w:rsid w:val="009A5CC5"/>
    <w:rsid w:val="009A6087"/>
    <w:rsid w:val="009A613B"/>
    <w:rsid w:val="009A6849"/>
    <w:rsid w:val="009A6A08"/>
    <w:rsid w:val="009A7488"/>
    <w:rsid w:val="009A7624"/>
    <w:rsid w:val="009A7F57"/>
    <w:rsid w:val="009B17C0"/>
    <w:rsid w:val="009B2778"/>
    <w:rsid w:val="009B2A94"/>
    <w:rsid w:val="009B2AE1"/>
    <w:rsid w:val="009B2AF3"/>
    <w:rsid w:val="009B32E3"/>
    <w:rsid w:val="009B3D2E"/>
    <w:rsid w:val="009B4211"/>
    <w:rsid w:val="009B4271"/>
    <w:rsid w:val="009B42C8"/>
    <w:rsid w:val="009B4457"/>
    <w:rsid w:val="009B5769"/>
    <w:rsid w:val="009B584D"/>
    <w:rsid w:val="009B5F94"/>
    <w:rsid w:val="009B71E2"/>
    <w:rsid w:val="009B7703"/>
    <w:rsid w:val="009B771B"/>
    <w:rsid w:val="009C0478"/>
    <w:rsid w:val="009C143E"/>
    <w:rsid w:val="009C169E"/>
    <w:rsid w:val="009C19B9"/>
    <w:rsid w:val="009C2E98"/>
    <w:rsid w:val="009C2ECD"/>
    <w:rsid w:val="009C36AD"/>
    <w:rsid w:val="009C3AAF"/>
    <w:rsid w:val="009C4759"/>
    <w:rsid w:val="009C6D7E"/>
    <w:rsid w:val="009C7114"/>
    <w:rsid w:val="009C7C0A"/>
    <w:rsid w:val="009D018E"/>
    <w:rsid w:val="009D0687"/>
    <w:rsid w:val="009D0748"/>
    <w:rsid w:val="009D0F97"/>
    <w:rsid w:val="009D173E"/>
    <w:rsid w:val="009D1974"/>
    <w:rsid w:val="009D1AA6"/>
    <w:rsid w:val="009D347C"/>
    <w:rsid w:val="009D3BC6"/>
    <w:rsid w:val="009D4592"/>
    <w:rsid w:val="009D4760"/>
    <w:rsid w:val="009D59C5"/>
    <w:rsid w:val="009D5A13"/>
    <w:rsid w:val="009D6019"/>
    <w:rsid w:val="009D6139"/>
    <w:rsid w:val="009D6162"/>
    <w:rsid w:val="009D69C0"/>
    <w:rsid w:val="009D6E1B"/>
    <w:rsid w:val="009D7539"/>
    <w:rsid w:val="009D7E14"/>
    <w:rsid w:val="009D7FB1"/>
    <w:rsid w:val="009E2282"/>
    <w:rsid w:val="009E257B"/>
    <w:rsid w:val="009E2B82"/>
    <w:rsid w:val="009E3BEC"/>
    <w:rsid w:val="009E440C"/>
    <w:rsid w:val="009E44E9"/>
    <w:rsid w:val="009E58FC"/>
    <w:rsid w:val="009E5F26"/>
    <w:rsid w:val="009E7581"/>
    <w:rsid w:val="009E77F2"/>
    <w:rsid w:val="009E7905"/>
    <w:rsid w:val="009F01B2"/>
    <w:rsid w:val="009F0249"/>
    <w:rsid w:val="009F05AF"/>
    <w:rsid w:val="009F11E2"/>
    <w:rsid w:val="009F2179"/>
    <w:rsid w:val="009F3D32"/>
    <w:rsid w:val="009F441A"/>
    <w:rsid w:val="009F4CC6"/>
    <w:rsid w:val="009F5B04"/>
    <w:rsid w:val="009F7DB2"/>
    <w:rsid w:val="00A007F9"/>
    <w:rsid w:val="00A0182A"/>
    <w:rsid w:val="00A032C9"/>
    <w:rsid w:val="00A053E8"/>
    <w:rsid w:val="00A05E2D"/>
    <w:rsid w:val="00A06BB9"/>
    <w:rsid w:val="00A06C0D"/>
    <w:rsid w:val="00A06C64"/>
    <w:rsid w:val="00A073A2"/>
    <w:rsid w:val="00A07455"/>
    <w:rsid w:val="00A11240"/>
    <w:rsid w:val="00A120B7"/>
    <w:rsid w:val="00A12C5B"/>
    <w:rsid w:val="00A12D73"/>
    <w:rsid w:val="00A1371C"/>
    <w:rsid w:val="00A1385A"/>
    <w:rsid w:val="00A13FA8"/>
    <w:rsid w:val="00A15625"/>
    <w:rsid w:val="00A15AE7"/>
    <w:rsid w:val="00A15F23"/>
    <w:rsid w:val="00A1633F"/>
    <w:rsid w:val="00A16533"/>
    <w:rsid w:val="00A205CC"/>
    <w:rsid w:val="00A20E9C"/>
    <w:rsid w:val="00A218D2"/>
    <w:rsid w:val="00A22185"/>
    <w:rsid w:val="00A22413"/>
    <w:rsid w:val="00A22649"/>
    <w:rsid w:val="00A23730"/>
    <w:rsid w:val="00A2381D"/>
    <w:rsid w:val="00A24498"/>
    <w:rsid w:val="00A24AC2"/>
    <w:rsid w:val="00A25F67"/>
    <w:rsid w:val="00A26BB7"/>
    <w:rsid w:val="00A26C5A"/>
    <w:rsid w:val="00A27179"/>
    <w:rsid w:val="00A27AEA"/>
    <w:rsid w:val="00A27CA0"/>
    <w:rsid w:val="00A27F00"/>
    <w:rsid w:val="00A30DEC"/>
    <w:rsid w:val="00A30FA4"/>
    <w:rsid w:val="00A3196E"/>
    <w:rsid w:val="00A321D3"/>
    <w:rsid w:val="00A32554"/>
    <w:rsid w:val="00A325C5"/>
    <w:rsid w:val="00A32A56"/>
    <w:rsid w:val="00A32A86"/>
    <w:rsid w:val="00A34160"/>
    <w:rsid w:val="00A3417A"/>
    <w:rsid w:val="00A342D6"/>
    <w:rsid w:val="00A3477B"/>
    <w:rsid w:val="00A3480E"/>
    <w:rsid w:val="00A34D27"/>
    <w:rsid w:val="00A353B4"/>
    <w:rsid w:val="00A3585C"/>
    <w:rsid w:val="00A35B70"/>
    <w:rsid w:val="00A3728A"/>
    <w:rsid w:val="00A37434"/>
    <w:rsid w:val="00A37441"/>
    <w:rsid w:val="00A400D9"/>
    <w:rsid w:val="00A4029B"/>
    <w:rsid w:val="00A41541"/>
    <w:rsid w:val="00A415EE"/>
    <w:rsid w:val="00A41997"/>
    <w:rsid w:val="00A41D58"/>
    <w:rsid w:val="00A4261C"/>
    <w:rsid w:val="00A42C51"/>
    <w:rsid w:val="00A42F56"/>
    <w:rsid w:val="00A43771"/>
    <w:rsid w:val="00A44A95"/>
    <w:rsid w:val="00A44ADF"/>
    <w:rsid w:val="00A4545E"/>
    <w:rsid w:val="00A46E28"/>
    <w:rsid w:val="00A5009E"/>
    <w:rsid w:val="00A50749"/>
    <w:rsid w:val="00A50906"/>
    <w:rsid w:val="00A523D6"/>
    <w:rsid w:val="00A524AF"/>
    <w:rsid w:val="00A52B10"/>
    <w:rsid w:val="00A5323A"/>
    <w:rsid w:val="00A5398E"/>
    <w:rsid w:val="00A542CD"/>
    <w:rsid w:val="00A54827"/>
    <w:rsid w:val="00A54AB6"/>
    <w:rsid w:val="00A5567A"/>
    <w:rsid w:val="00A56057"/>
    <w:rsid w:val="00A5699F"/>
    <w:rsid w:val="00A56FAD"/>
    <w:rsid w:val="00A60B28"/>
    <w:rsid w:val="00A60E57"/>
    <w:rsid w:val="00A610D7"/>
    <w:rsid w:val="00A618B3"/>
    <w:rsid w:val="00A6198A"/>
    <w:rsid w:val="00A61B88"/>
    <w:rsid w:val="00A62C81"/>
    <w:rsid w:val="00A62D9F"/>
    <w:rsid w:val="00A63806"/>
    <w:rsid w:val="00A64FE9"/>
    <w:rsid w:val="00A66023"/>
    <w:rsid w:val="00A66FEE"/>
    <w:rsid w:val="00A670C2"/>
    <w:rsid w:val="00A67426"/>
    <w:rsid w:val="00A67D4D"/>
    <w:rsid w:val="00A706C9"/>
    <w:rsid w:val="00A712B1"/>
    <w:rsid w:val="00A71B74"/>
    <w:rsid w:val="00A73256"/>
    <w:rsid w:val="00A73FE2"/>
    <w:rsid w:val="00A748CE"/>
    <w:rsid w:val="00A752EB"/>
    <w:rsid w:val="00A765CB"/>
    <w:rsid w:val="00A76E88"/>
    <w:rsid w:val="00A77CCF"/>
    <w:rsid w:val="00A77EE3"/>
    <w:rsid w:val="00A80A3B"/>
    <w:rsid w:val="00A80B00"/>
    <w:rsid w:val="00A80E07"/>
    <w:rsid w:val="00A80FBB"/>
    <w:rsid w:val="00A815F4"/>
    <w:rsid w:val="00A81F64"/>
    <w:rsid w:val="00A82042"/>
    <w:rsid w:val="00A82F30"/>
    <w:rsid w:val="00A85147"/>
    <w:rsid w:val="00A8531E"/>
    <w:rsid w:val="00A854C1"/>
    <w:rsid w:val="00A85944"/>
    <w:rsid w:val="00A85A97"/>
    <w:rsid w:val="00A85E39"/>
    <w:rsid w:val="00A86412"/>
    <w:rsid w:val="00A86D9E"/>
    <w:rsid w:val="00A86FCE"/>
    <w:rsid w:val="00A872B2"/>
    <w:rsid w:val="00A8785B"/>
    <w:rsid w:val="00A87BCC"/>
    <w:rsid w:val="00A90801"/>
    <w:rsid w:val="00A917BC"/>
    <w:rsid w:val="00A91B12"/>
    <w:rsid w:val="00A924C3"/>
    <w:rsid w:val="00A9271D"/>
    <w:rsid w:val="00A92B83"/>
    <w:rsid w:val="00A93EDA"/>
    <w:rsid w:val="00A94D91"/>
    <w:rsid w:val="00A95EB4"/>
    <w:rsid w:val="00A9637E"/>
    <w:rsid w:val="00A97812"/>
    <w:rsid w:val="00A97B96"/>
    <w:rsid w:val="00A97ECF"/>
    <w:rsid w:val="00AA035F"/>
    <w:rsid w:val="00AA0B66"/>
    <w:rsid w:val="00AA136D"/>
    <w:rsid w:val="00AA1386"/>
    <w:rsid w:val="00AA160A"/>
    <w:rsid w:val="00AA2057"/>
    <w:rsid w:val="00AA2407"/>
    <w:rsid w:val="00AA43BC"/>
    <w:rsid w:val="00AA4FE5"/>
    <w:rsid w:val="00AA61B5"/>
    <w:rsid w:val="00AA633A"/>
    <w:rsid w:val="00AA69C1"/>
    <w:rsid w:val="00AA70B8"/>
    <w:rsid w:val="00AA75BF"/>
    <w:rsid w:val="00AA7811"/>
    <w:rsid w:val="00AB0611"/>
    <w:rsid w:val="00AB0ACE"/>
    <w:rsid w:val="00AB0E4A"/>
    <w:rsid w:val="00AB28D8"/>
    <w:rsid w:val="00AB2D83"/>
    <w:rsid w:val="00AB3095"/>
    <w:rsid w:val="00AB46AD"/>
    <w:rsid w:val="00AB4BAA"/>
    <w:rsid w:val="00AB55D1"/>
    <w:rsid w:val="00AB5FA7"/>
    <w:rsid w:val="00AB60A4"/>
    <w:rsid w:val="00AB753B"/>
    <w:rsid w:val="00AB75BB"/>
    <w:rsid w:val="00AB7844"/>
    <w:rsid w:val="00AB7E86"/>
    <w:rsid w:val="00AC03A7"/>
    <w:rsid w:val="00AC052E"/>
    <w:rsid w:val="00AC2B8D"/>
    <w:rsid w:val="00AC320A"/>
    <w:rsid w:val="00AC416D"/>
    <w:rsid w:val="00AC44F3"/>
    <w:rsid w:val="00AC45D4"/>
    <w:rsid w:val="00AC4947"/>
    <w:rsid w:val="00AC4A33"/>
    <w:rsid w:val="00AC50FE"/>
    <w:rsid w:val="00AC5CA6"/>
    <w:rsid w:val="00AC5DD3"/>
    <w:rsid w:val="00AC5E19"/>
    <w:rsid w:val="00AC63E2"/>
    <w:rsid w:val="00AC694C"/>
    <w:rsid w:val="00AC69A2"/>
    <w:rsid w:val="00AC6B18"/>
    <w:rsid w:val="00AC729B"/>
    <w:rsid w:val="00AC7F5F"/>
    <w:rsid w:val="00AD0A43"/>
    <w:rsid w:val="00AD0C17"/>
    <w:rsid w:val="00AD0E0C"/>
    <w:rsid w:val="00AD114A"/>
    <w:rsid w:val="00AD1950"/>
    <w:rsid w:val="00AD1C74"/>
    <w:rsid w:val="00AD1D97"/>
    <w:rsid w:val="00AD1DBB"/>
    <w:rsid w:val="00AD2560"/>
    <w:rsid w:val="00AD2DF3"/>
    <w:rsid w:val="00AD3A14"/>
    <w:rsid w:val="00AD47F5"/>
    <w:rsid w:val="00AD64B3"/>
    <w:rsid w:val="00AD6EF1"/>
    <w:rsid w:val="00AD6F51"/>
    <w:rsid w:val="00AD74CF"/>
    <w:rsid w:val="00AD7802"/>
    <w:rsid w:val="00AD7F7E"/>
    <w:rsid w:val="00AE0D05"/>
    <w:rsid w:val="00AE46A9"/>
    <w:rsid w:val="00AE555A"/>
    <w:rsid w:val="00AE589D"/>
    <w:rsid w:val="00AE5BD1"/>
    <w:rsid w:val="00AE612F"/>
    <w:rsid w:val="00AE6F4E"/>
    <w:rsid w:val="00AE7EE9"/>
    <w:rsid w:val="00AF0872"/>
    <w:rsid w:val="00AF0CA8"/>
    <w:rsid w:val="00AF0FE8"/>
    <w:rsid w:val="00AF1314"/>
    <w:rsid w:val="00AF1FF6"/>
    <w:rsid w:val="00AF2511"/>
    <w:rsid w:val="00AF30C4"/>
    <w:rsid w:val="00AF327E"/>
    <w:rsid w:val="00AF38D3"/>
    <w:rsid w:val="00AF394A"/>
    <w:rsid w:val="00AF3D64"/>
    <w:rsid w:val="00AF4F1F"/>
    <w:rsid w:val="00AF4FE6"/>
    <w:rsid w:val="00AF4FE7"/>
    <w:rsid w:val="00AF54CE"/>
    <w:rsid w:val="00AF550C"/>
    <w:rsid w:val="00AF55CB"/>
    <w:rsid w:val="00AF5877"/>
    <w:rsid w:val="00AF67AB"/>
    <w:rsid w:val="00AF76C7"/>
    <w:rsid w:val="00AF76D4"/>
    <w:rsid w:val="00AF7E2F"/>
    <w:rsid w:val="00B0014B"/>
    <w:rsid w:val="00B00845"/>
    <w:rsid w:val="00B00E55"/>
    <w:rsid w:val="00B03F77"/>
    <w:rsid w:val="00B04A2D"/>
    <w:rsid w:val="00B05D8E"/>
    <w:rsid w:val="00B05F35"/>
    <w:rsid w:val="00B061EB"/>
    <w:rsid w:val="00B07D9A"/>
    <w:rsid w:val="00B07F45"/>
    <w:rsid w:val="00B102D9"/>
    <w:rsid w:val="00B10458"/>
    <w:rsid w:val="00B1087F"/>
    <w:rsid w:val="00B10DB7"/>
    <w:rsid w:val="00B11323"/>
    <w:rsid w:val="00B11EB4"/>
    <w:rsid w:val="00B12A4F"/>
    <w:rsid w:val="00B13636"/>
    <w:rsid w:val="00B137E2"/>
    <w:rsid w:val="00B138A9"/>
    <w:rsid w:val="00B13CD9"/>
    <w:rsid w:val="00B150DA"/>
    <w:rsid w:val="00B15A04"/>
    <w:rsid w:val="00B16535"/>
    <w:rsid w:val="00B165BD"/>
    <w:rsid w:val="00B16AB7"/>
    <w:rsid w:val="00B17721"/>
    <w:rsid w:val="00B177FB"/>
    <w:rsid w:val="00B17A67"/>
    <w:rsid w:val="00B17DC1"/>
    <w:rsid w:val="00B21022"/>
    <w:rsid w:val="00B21081"/>
    <w:rsid w:val="00B21220"/>
    <w:rsid w:val="00B21756"/>
    <w:rsid w:val="00B21BEA"/>
    <w:rsid w:val="00B22190"/>
    <w:rsid w:val="00B221C7"/>
    <w:rsid w:val="00B2329A"/>
    <w:rsid w:val="00B237DB"/>
    <w:rsid w:val="00B23A5B"/>
    <w:rsid w:val="00B23B4F"/>
    <w:rsid w:val="00B241DA"/>
    <w:rsid w:val="00B251CE"/>
    <w:rsid w:val="00B25607"/>
    <w:rsid w:val="00B25C8C"/>
    <w:rsid w:val="00B2631C"/>
    <w:rsid w:val="00B26E8A"/>
    <w:rsid w:val="00B2722B"/>
    <w:rsid w:val="00B308A1"/>
    <w:rsid w:val="00B314A6"/>
    <w:rsid w:val="00B317C4"/>
    <w:rsid w:val="00B31841"/>
    <w:rsid w:val="00B31E84"/>
    <w:rsid w:val="00B3206B"/>
    <w:rsid w:val="00B32A67"/>
    <w:rsid w:val="00B3314D"/>
    <w:rsid w:val="00B334CE"/>
    <w:rsid w:val="00B33A35"/>
    <w:rsid w:val="00B33F5B"/>
    <w:rsid w:val="00B34A2C"/>
    <w:rsid w:val="00B35031"/>
    <w:rsid w:val="00B3579E"/>
    <w:rsid w:val="00B358FB"/>
    <w:rsid w:val="00B360A3"/>
    <w:rsid w:val="00B36326"/>
    <w:rsid w:val="00B36406"/>
    <w:rsid w:val="00B36470"/>
    <w:rsid w:val="00B37128"/>
    <w:rsid w:val="00B376A6"/>
    <w:rsid w:val="00B3793E"/>
    <w:rsid w:val="00B405A6"/>
    <w:rsid w:val="00B40985"/>
    <w:rsid w:val="00B418E9"/>
    <w:rsid w:val="00B41A84"/>
    <w:rsid w:val="00B43E82"/>
    <w:rsid w:val="00B44787"/>
    <w:rsid w:val="00B44B04"/>
    <w:rsid w:val="00B455F4"/>
    <w:rsid w:val="00B45659"/>
    <w:rsid w:val="00B4583E"/>
    <w:rsid w:val="00B46AF1"/>
    <w:rsid w:val="00B46E4B"/>
    <w:rsid w:val="00B46F7F"/>
    <w:rsid w:val="00B47213"/>
    <w:rsid w:val="00B47B0C"/>
    <w:rsid w:val="00B47DF9"/>
    <w:rsid w:val="00B50032"/>
    <w:rsid w:val="00B50D03"/>
    <w:rsid w:val="00B512D8"/>
    <w:rsid w:val="00B5218A"/>
    <w:rsid w:val="00B525A1"/>
    <w:rsid w:val="00B52745"/>
    <w:rsid w:val="00B52823"/>
    <w:rsid w:val="00B532A7"/>
    <w:rsid w:val="00B53BA4"/>
    <w:rsid w:val="00B5417D"/>
    <w:rsid w:val="00B54C65"/>
    <w:rsid w:val="00B55C1B"/>
    <w:rsid w:val="00B56564"/>
    <w:rsid w:val="00B569FE"/>
    <w:rsid w:val="00B57151"/>
    <w:rsid w:val="00B5732D"/>
    <w:rsid w:val="00B57CCC"/>
    <w:rsid w:val="00B6039E"/>
    <w:rsid w:val="00B603E2"/>
    <w:rsid w:val="00B604F6"/>
    <w:rsid w:val="00B608E7"/>
    <w:rsid w:val="00B6094A"/>
    <w:rsid w:val="00B61720"/>
    <w:rsid w:val="00B61EB2"/>
    <w:rsid w:val="00B625C2"/>
    <w:rsid w:val="00B625E1"/>
    <w:rsid w:val="00B62748"/>
    <w:rsid w:val="00B631DF"/>
    <w:rsid w:val="00B6339A"/>
    <w:rsid w:val="00B63B00"/>
    <w:rsid w:val="00B642A2"/>
    <w:rsid w:val="00B66DD5"/>
    <w:rsid w:val="00B6757A"/>
    <w:rsid w:val="00B67FED"/>
    <w:rsid w:val="00B70385"/>
    <w:rsid w:val="00B70C5C"/>
    <w:rsid w:val="00B70C6C"/>
    <w:rsid w:val="00B70FB4"/>
    <w:rsid w:val="00B71883"/>
    <w:rsid w:val="00B71C31"/>
    <w:rsid w:val="00B73DD6"/>
    <w:rsid w:val="00B7467D"/>
    <w:rsid w:val="00B7478C"/>
    <w:rsid w:val="00B7516E"/>
    <w:rsid w:val="00B75801"/>
    <w:rsid w:val="00B76273"/>
    <w:rsid w:val="00B7768C"/>
    <w:rsid w:val="00B7779F"/>
    <w:rsid w:val="00B77BD8"/>
    <w:rsid w:val="00B8055B"/>
    <w:rsid w:val="00B80C0C"/>
    <w:rsid w:val="00B816E3"/>
    <w:rsid w:val="00B82405"/>
    <w:rsid w:val="00B82D6F"/>
    <w:rsid w:val="00B8324B"/>
    <w:rsid w:val="00B847A7"/>
    <w:rsid w:val="00B84FE5"/>
    <w:rsid w:val="00B8526B"/>
    <w:rsid w:val="00B852DF"/>
    <w:rsid w:val="00B85DCA"/>
    <w:rsid w:val="00B869EA"/>
    <w:rsid w:val="00B86DFF"/>
    <w:rsid w:val="00B86F00"/>
    <w:rsid w:val="00B87192"/>
    <w:rsid w:val="00B873ED"/>
    <w:rsid w:val="00B87564"/>
    <w:rsid w:val="00B87943"/>
    <w:rsid w:val="00B87998"/>
    <w:rsid w:val="00B907BA"/>
    <w:rsid w:val="00B91C61"/>
    <w:rsid w:val="00B923F6"/>
    <w:rsid w:val="00B9282A"/>
    <w:rsid w:val="00B93787"/>
    <w:rsid w:val="00B9476B"/>
    <w:rsid w:val="00B95323"/>
    <w:rsid w:val="00B9557D"/>
    <w:rsid w:val="00B956E9"/>
    <w:rsid w:val="00B95BDC"/>
    <w:rsid w:val="00B95C10"/>
    <w:rsid w:val="00B963AB"/>
    <w:rsid w:val="00B975C2"/>
    <w:rsid w:val="00B97605"/>
    <w:rsid w:val="00B97F05"/>
    <w:rsid w:val="00BA04D8"/>
    <w:rsid w:val="00BA0E5A"/>
    <w:rsid w:val="00BA1083"/>
    <w:rsid w:val="00BA20C0"/>
    <w:rsid w:val="00BA2D26"/>
    <w:rsid w:val="00BA2F56"/>
    <w:rsid w:val="00BA3888"/>
    <w:rsid w:val="00BA4ADB"/>
    <w:rsid w:val="00BA50AA"/>
    <w:rsid w:val="00BA5EA5"/>
    <w:rsid w:val="00BA60E2"/>
    <w:rsid w:val="00BA6346"/>
    <w:rsid w:val="00BB0D00"/>
    <w:rsid w:val="00BB102A"/>
    <w:rsid w:val="00BB1886"/>
    <w:rsid w:val="00BB23E2"/>
    <w:rsid w:val="00BB2486"/>
    <w:rsid w:val="00BB29A4"/>
    <w:rsid w:val="00BB30E6"/>
    <w:rsid w:val="00BB435C"/>
    <w:rsid w:val="00BB443D"/>
    <w:rsid w:val="00BB47C0"/>
    <w:rsid w:val="00BB4A24"/>
    <w:rsid w:val="00BB5016"/>
    <w:rsid w:val="00BB620B"/>
    <w:rsid w:val="00BB6B8E"/>
    <w:rsid w:val="00BB6F19"/>
    <w:rsid w:val="00BB7005"/>
    <w:rsid w:val="00BB741A"/>
    <w:rsid w:val="00BC05FB"/>
    <w:rsid w:val="00BC0BA9"/>
    <w:rsid w:val="00BC0E00"/>
    <w:rsid w:val="00BC2AB1"/>
    <w:rsid w:val="00BC42CF"/>
    <w:rsid w:val="00BC4A6E"/>
    <w:rsid w:val="00BC4B1D"/>
    <w:rsid w:val="00BC4E63"/>
    <w:rsid w:val="00BC4F78"/>
    <w:rsid w:val="00BC5420"/>
    <w:rsid w:val="00BC5FE0"/>
    <w:rsid w:val="00BC6AA2"/>
    <w:rsid w:val="00BC6BB8"/>
    <w:rsid w:val="00BC6C45"/>
    <w:rsid w:val="00BC7364"/>
    <w:rsid w:val="00BD0C56"/>
    <w:rsid w:val="00BD15A1"/>
    <w:rsid w:val="00BD16C9"/>
    <w:rsid w:val="00BD198A"/>
    <w:rsid w:val="00BD1A8B"/>
    <w:rsid w:val="00BD299F"/>
    <w:rsid w:val="00BD36DF"/>
    <w:rsid w:val="00BD3949"/>
    <w:rsid w:val="00BD4AC8"/>
    <w:rsid w:val="00BD5214"/>
    <w:rsid w:val="00BD5AD5"/>
    <w:rsid w:val="00BD6188"/>
    <w:rsid w:val="00BD6F13"/>
    <w:rsid w:val="00BD7135"/>
    <w:rsid w:val="00BD72DA"/>
    <w:rsid w:val="00BD7CAD"/>
    <w:rsid w:val="00BE0D44"/>
    <w:rsid w:val="00BE172F"/>
    <w:rsid w:val="00BE1914"/>
    <w:rsid w:val="00BE2D3F"/>
    <w:rsid w:val="00BE2D6B"/>
    <w:rsid w:val="00BE353D"/>
    <w:rsid w:val="00BE378B"/>
    <w:rsid w:val="00BE4111"/>
    <w:rsid w:val="00BE5F2B"/>
    <w:rsid w:val="00BE6891"/>
    <w:rsid w:val="00BE6BE7"/>
    <w:rsid w:val="00BE6CCF"/>
    <w:rsid w:val="00BE6DD4"/>
    <w:rsid w:val="00BE7005"/>
    <w:rsid w:val="00BE70C2"/>
    <w:rsid w:val="00BF3A3A"/>
    <w:rsid w:val="00BF4158"/>
    <w:rsid w:val="00BF4E1A"/>
    <w:rsid w:val="00BF53FD"/>
    <w:rsid w:val="00BF562F"/>
    <w:rsid w:val="00BF5CB5"/>
    <w:rsid w:val="00BF5E62"/>
    <w:rsid w:val="00BF5E63"/>
    <w:rsid w:val="00BF7CC6"/>
    <w:rsid w:val="00C00DEE"/>
    <w:rsid w:val="00C015AF"/>
    <w:rsid w:val="00C01616"/>
    <w:rsid w:val="00C01692"/>
    <w:rsid w:val="00C019BC"/>
    <w:rsid w:val="00C01E71"/>
    <w:rsid w:val="00C03270"/>
    <w:rsid w:val="00C03F1F"/>
    <w:rsid w:val="00C03FC9"/>
    <w:rsid w:val="00C04CB5"/>
    <w:rsid w:val="00C05106"/>
    <w:rsid w:val="00C052F2"/>
    <w:rsid w:val="00C054DD"/>
    <w:rsid w:val="00C056A0"/>
    <w:rsid w:val="00C06296"/>
    <w:rsid w:val="00C063C9"/>
    <w:rsid w:val="00C0690A"/>
    <w:rsid w:val="00C07024"/>
    <w:rsid w:val="00C07069"/>
    <w:rsid w:val="00C073B5"/>
    <w:rsid w:val="00C073D4"/>
    <w:rsid w:val="00C075A7"/>
    <w:rsid w:val="00C07AC4"/>
    <w:rsid w:val="00C10AE5"/>
    <w:rsid w:val="00C10B8B"/>
    <w:rsid w:val="00C10D32"/>
    <w:rsid w:val="00C10E25"/>
    <w:rsid w:val="00C10F13"/>
    <w:rsid w:val="00C115CA"/>
    <w:rsid w:val="00C117ED"/>
    <w:rsid w:val="00C1186C"/>
    <w:rsid w:val="00C1197B"/>
    <w:rsid w:val="00C11D78"/>
    <w:rsid w:val="00C126CC"/>
    <w:rsid w:val="00C1289E"/>
    <w:rsid w:val="00C13CF5"/>
    <w:rsid w:val="00C13DD0"/>
    <w:rsid w:val="00C13FFC"/>
    <w:rsid w:val="00C147F7"/>
    <w:rsid w:val="00C148E7"/>
    <w:rsid w:val="00C1501F"/>
    <w:rsid w:val="00C15E6C"/>
    <w:rsid w:val="00C1656E"/>
    <w:rsid w:val="00C1664E"/>
    <w:rsid w:val="00C16AB5"/>
    <w:rsid w:val="00C16ABE"/>
    <w:rsid w:val="00C17146"/>
    <w:rsid w:val="00C17E92"/>
    <w:rsid w:val="00C20364"/>
    <w:rsid w:val="00C2130F"/>
    <w:rsid w:val="00C21E09"/>
    <w:rsid w:val="00C22510"/>
    <w:rsid w:val="00C22875"/>
    <w:rsid w:val="00C22EAE"/>
    <w:rsid w:val="00C231CA"/>
    <w:rsid w:val="00C24932"/>
    <w:rsid w:val="00C24E1F"/>
    <w:rsid w:val="00C251C0"/>
    <w:rsid w:val="00C254CF"/>
    <w:rsid w:val="00C254F6"/>
    <w:rsid w:val="00C25585"/>
    <w:rsid w:val="00C2571E"/>
    <w:rsid w:val="00C27B33"/>
    <w:rsid w:val="00C316ED"/>
    <w:rsid w:val="00C31726"/>
    <w:rsid w:val="00C31992"/>
    <w:rsid w:val="00C31B00"/>
    <w:rsid w:val="00C32E27"/>
    <w:rsid w:val="00C3388C"/>
    <w:rsid w:val="00C33B28"/>
    <w:rsid w:val="00C3431D"/>
    <w:rsid w:val="00C34A93"/>
    <w:rsid w:val="00C34BFC"/>
    <w:rsid w:val="00C34EBF"/>
    <w:rsid w:val="00C358F5"/>
    <w:rsid w:val="00C36451"/>
    <w:rsid w:val="00C36599"/>
    <w:rsid w:val="00C36F67"/>
    <w:rsid w:val="00C36FA8"/>
    <w:rsid w:val="00C4112B"/>
    <w:rsid w:val="00C41773"/>
    <w:rsid w:val="00C421BF"/>
    <w:rsid w:val="00C42214"/>
    <w:rsid w:val="00C43FA1"/>
    <w:rsid w:val="00C44D17"/>
    <w:rsid w:val="00C455F1"/>
    <w:rsid w:val="00C45A50"/>
    <w:rsid w:val="00C46751"/>
    <w:rsid w:val="00C46786"/>
    <w:rsid w:val="00C468F2"/>
    <w:rsid w:val="00C47347"/>
    <w:rsid w:val="00C47509"/>
    <w:rsid w:val="00C47CC7"/>
    <w:rsid w:val="00C50BCE"/>
    <w:rsid w:val="00C50D02"/>
    <w:rsid w:val="00C50E85"/>
    <w:rsid w:val="00C51A95"/>
    <w:rsid w:val="00C51C70"/>
    <w:rsid w:val="00C523F0"/>
    <w:rsid w:val="00C54282"/>
    <w:rsid w:val="00C54430"/>
    <w:rsid w:val="00C5461B"/>
    <w:rsid w:val="00C546C8"/>
    <w:rsid w:val="00C5497D"/>
    <w:rsid w:val="00C550FE"/>
    <w:rsid w:val="00C5524B"/>
    <w:rsid w:val="00C55373"/>
    <w:rsid w:val="00C55AD8"/>
    <w:rsid w:val="00C56B05"/>
    <w:rsid w:val="00C57072"/>
    <w:rsid w:val="00C60FFE"/>
    <w:rsid w:val="00C612B8"/>
    <w:rsid w:val="00C6194E"/>
    <w:rsid w:val="00C622F9"/>
    <w:rsid w:val="00C62675"/>
    <w:rsid w:val="00C62C9D"/>
    <w:rsid w:val="00C63D27"/>
    <w:rsid w:val="00C6584B"/>
    <w:rsid w:val="00C677F0"/>
    <w:rsid w:val="00C67BA4"/>
    <w:rsid w:val="00C70573"/>
    <w:rsid w:val="00C70B76"/>
    <w:rsid w:val="00C70BDE"/>
    <w:rsid w:val="00C70DA4"/>
    <w:rsid w:val="00C7203E"/>
    <w:rsid w:val="00C726E7"/>
    <w:rsid w:val="00C736C3"/>
    <w:rsid w:val="00C736CC"/>
    <w:rsid w:val="00C73CCB"/>
    <w:rsid w:val="00C744FD"/>
    <w:rsid w:val="00C74B73"/>
    <w:rsid w:val="00C74E5A"/>
    <w:rsid w:val="00C75240"/>
    <w:rsid w:val="00C75D02"/>
    <w:rsid w:val="00C75F66"/>
    <w:rsid w:val="00C767A9"/>
    <w:rsid w:val="00C774AE"/>
    <w:rsid w:val="00C77E3C"/>
    <w:rsid w:val="00C803C7"/>
    <w:rsid w:val="00C80B77"/>
    <w:rsid w:val="00C80D6F"/>
    <w:rsid w:val="00C81B22"/>
    <w:rsid w:val="00C81F2C"/>
    <w:rsid w:val="00C822EF"/>
    <w:rsid w:val="00C837B6"/>
    <w:rsid w:val="00C83F50"/>
    <w:rsid w:val="00C84094"/>
    <w:rsid w:val="00C85065"/>
    <w:rsid w:val="00C8523F"/>
    <w:rsid w:val="00C855B0"/>
    <w:rsid w:val="00C85C6B"/>
    <w:rsid w:val="00C8746A"/>
    <w:rsid w:val="00C900D6"/>
    <w:rsid w:val="00C9015D"/>
    <w:rsid w:val="00C90C27"/>
    <w:rsid w:val="00C91407"/>
    <w:rsid w:val="00C91471"/>
    <w:rsid w:val="00C924B1"/>
    <w:rsid w:val="00C927E4"/>
    <w:rsid w:val="00C939D9"/>
    <w:rsid w:val="00C94375"/>
    <w:rsid w:val="00C94C96"/>
    <w:rsid w:val="00C94E22"/>
    <w:rsid w:val="00C954A0"/>
    <w:rsid w:val="00C957FC"/>
    <w:rsid w:val="00C9580C"/>
    <w:rsid w:val="00C96925"/>
    <w:rsid w:val="00C96F5E"/>
    <w:rsid w:val="00C974B8"/>
    <w:rsid w:val="00C97B13"/>
    <w:rsid w:val="00C97B75"/>
    <w:rsid w:val="00CA01CF"/>
    <w:rsid w:val="00CA0391"/>
    <w:rsid w:val="00CA07E4"/>
    <w:rsid w:val="00CA0F2D"/>
    <w:rsid w:val="00CA20E1"/>
    <w:rsid w:val="00CA2327"/>
    <w:rsid w:val="00CA2C2E"/>
    <w:rsid w:val="00CA3435"/>
    <w:rsid w:val="00CA41AF"/>
    <w:rsid w:val="00CA4F5A"/>
    <w:rsid w:val="00CA4FF5"/>
    <w:rsid w:val="00CA5132"/>
    <w:rsid w:val="00CA5FF7"/>
    <w:rsid w:val="00CA61D6"/>
    <w:rsid w:val="00CA69C5"/>
    <w:rsid w:val="00CA7313"/>
    <w:rsid w:val="00CA77EE"/>
    <w:rsid w:val="00CB1A6C"/>
    <w:rsid w:val="00CB290A"/>
    <w:rsid w:val="00CB298C"/>
    <w:rsid w:val="00CB36A2"/>
    <w:rsid w:val="00CB3A3D"/>
    <w:rsid w:val="00CB3D5B"/>
    <w:rsid w:val="00CB508C"/>
    <w:rsid w:val="00CB54F7"/>
    <w:rsid w:val="00CB5EF9"/>
    <w:rsid w:val="00CB65C0"/>
    <w:rsid w:val="00CB6A56"/>
    <w:rsid w:val="00CB7E48"/>
    <w:rsid w:val="00CC02FD"/>
    <w:rsid w:val="00CC0AA2"/>
    <w:rsid w:val="00CC1231"/>
    <w:rsid w:val="00CC2B78"/>
    <w:rsid w:val="00CC2FA5"/>
    <w:rsid w:val="00CC31D0"/>
    <w:rsid w:val="00CC3F1D"/>
    <w:rsid w:val="00CC3FA7"/>
    <w:rsid w:val="00CC4001"/>
    <w:rsid w:val="00CC413D"/>
    <w:rsid w:val="00CC529C"/>
    <w:rsid w:val="00CC554B"/>
    <w:rsid w:val="00CC6B63"/>
    <w:rsid w:val="00CC6DE5"/>
    <w:rsid w:val="00CD04B0"/>
    <w:rsid w:val="00CD0F95"/>
    <w:rsid w:val="00CD1056"/>
    <w:rsid w:val="00CD179F"/>
    <w:rsid w:val="00CD17FE"/>
    <w:rsid w:val="00CD184A"/>
    <w:rsid w:val="00CD2462"/>
    <w:rsid w:val="00CD27B9"/>
    <w:rsid w:val="00CD2EB1"/>
    <w:rsid w:val="00CD323E"/>
    <w:rsid w:val="00CD342A"/>
    <w:rsid w:val="00CD3639"/>
    <w:rsid w:val="00CD3B3D"/>
    <w:rsid w:val="00CD3DF5"/>
    <w:rsid w:val="00CD45DF"/>
    <w:rsid w:val="00CD4EED"/>
    <w:rsid w:val="00CD4EF2"/>
    <w:rsid w:val="00CD51CB"/>
    <w:rsid w:val="00CD55A8"/>
    <w:rsid w:val="00CD5DE3"/>
    <w:rsid w:val="00CD5F6F"/>
    <w:rsid w:val="00CD6450"/>
    <w:rsid w:val="00CD696A"/>
    <w:rsid w:val="00CD6E52"/>
    <w:rsid w:val="00CD7578"/>
    <w:rsid w:val="00CD793C"/>
    <w:rsid w:val="00CE0BFC"/>
    <w:rsid w:val="00CE1310"/>
    <w:rsid w:val="00CE1813"/>
    <w:rsid w:val="00CE2F45"/>
    <w:rsid w:val="00CE394D"/>
    <w:rsid w:val="00CE4DF5"/>
    <w:rsid w:val="00CE521C"/>
    <w:rsid w:val="00CE54AB"/>
    <w:rsid w:val="00CE555D"/>
    <w:rsid w:val="00CE55C1"/>
    <w:rsid w:val="00CE587F"/>
    <w:rsid w:val="00CE5B3C"/>
    <w:rsid w:val="00CE66DE"/>
    <w:rsid w:val="00CE696E"/>
    <w:rsid w:val="00CE6F92"/>
    <w:rsid w:val="00CE6FAC"/>
    <w:rsid w:val="00CE6FDB"/>
    <w:rsid w:val="00CE74AB"/>
    <w:rsid w:val="00CE7CF5"/>
    <w:rsid w:val="00CF05AE"/>
    <w:rsid w:val="00CF1556"/>
    <w:rsid w:val="00CF1E0E"/>
    <w:rsid w:val="00CF2517"/>
    <w:rsid w:val="00CF2FA0"/>
    <w:rsid w:val="00CF385D"/>
    <w:rsid w:val="00CF38A8"/>
    <w:rsid w:val="00CF45AA"/>
    <w:rsid w:val="00CF47DA"/>
    <w:rsid w:val="00CF52BD"/>
    <w:rsid w:val="00CF531F"/>
    <w:rsid w:val="00CF6535"/>
    <w:rsid w:val="00CF6760"/>
    <w:rsid w:val="00CF6A25"/>
    <w:rsid w:val="00CF7340"/>
    <w:rsid w:val="00CF7782"/>
    <w:rsid w:val="00D004D7"/>
    <w:rsid w:val="00D0165B"/>
    <w:rsid w:val="00D029E1"/>
    <w:rsid w:val="00D02C53"/>
    <w:rsid w:val="00D02EA1"/>
    <w:rsid w:val="00D030A3"/>
    <w:rsid w:val="00D031AD"/>
    <w:rsid w:val="00D04588"/>
    <w:rsid w:val="00D0477E"/>
    <w:rsid w:val="00D04990"/>
    <w:rsid w:val="00D05CD9"/>
    <w:rsid w:val="00D06018"/>
    <w:rsid w:val="00D06B05"/>
    <w:rsid w:val="00D06F39"/>
    <w:rsid w:val="00D07CE4"/>
    <w:rsid w:val="00D10033"/>
    <w:rsid w:val="00D102FF"/>
    <w:rsid w:val="00D103A5"/>
    <w:rsid w:val="00D11533"/>
    <w:rsid w:val="00D1382C"/>
    <w:rsid w:val="00D138B3"/>
    <w:rsid w:val="00D158F9"/>
    <w:rsid w:val="00D160E0"/>
    <w:rsid w:val="00D1662C"/>
    <w:rsid w:val="00D167F9"/>
    <w:rsid w:val="00D170F4"/>
    <w:rsid w:val="00D171AB"/>
    <w:rsid w:val="00D175EB"/>
    <w:rsid w:val="00D1776D"/>
    <w:rsid w:val="00D1797F"/>
    <w:rsid w:val="00D20033"/>
    <w:rsid w:val="00D21148"/>
    <w:rsid w:val="00D21252"/>
    <w:rsid w:val="00D21496"/>
    <w:rsid w:val="00D21531"/>
    <w:rsid w:val="00D21EB7"/>
    <w:rsid w:val="00D2204F"/>
    <w:rsid w:val="00D22BBF"/>
    <w:rsid w:val="00D22F4F"/>
    <w:rsid w:val="00D23035"/>
    <w:rsid w:val="00D24305"/>
    <w:rsid w:val="00D244C9"/>
    <w:rsid w:val="00D24749"/>
    <w:rsid w:val="00D25D6A"/>
    <w:rsid w:val="00D25DC3"/>
    <w:rsid w:val="00D27358"/>
    <w:rsid w:val="00D27905"/>
    <w:rsid w:val="00D303E1"/>
    <w:rsid w:val="00D323EA"/>
    <w:rsid w:val="00D33DA8"/>
    <w:rsid w:val="00D3434E"/>
    <w:rsid w:val="00D34975"/>
    <w:rsid w:val="00D35F2A"/>
    <w:rsid w:val="00D35F37"/>
    <w:rsid w:val="00D36249"/>
    <w:rsid w:val="00D3652F"/>
    <w:rsid w:val="00D367E6"/>
    <w:rsid w:val="00D37B9D"/>
    <w:rsid w:val="00D37F61"/>
    <w:rsid w:val="00D41402"/>
    <w:rsid w:val="00D415AE"/>
    <w:rsid w:val="00D41850"/>
    <w:rsid w:val="00D41D46"/>
    <w:rsid w:val="00D42385"/>
    <w:rsid w:val="00D42399"/>
    <w:rsid w:val="00D442DC"/>
    <w:rsid w:val="00D445AE"/>
    <w:rsid w:val="00D44ABF"/>
    <w:rsid w:val="00D44C88"/>
    <w:rsid w:val="00D453CF"/>
    <w:rsid w:val="00D4559E"/>
    <w:rsid w:val="00D46A0A"/>
    <w:rsid w:val="00D46E13"/>
    <w:rsid w:val="00D46F1D"/>
    <w:rsid w:val="00D47084"/>
    <w:rsid w:val="00D47860"/>
    <w:rsid w:val="00D50B0E"/>
    <w:rsid w:val="00D51F39"/>
    <w:rsid w:val="00D52654"/>
    <w:rsid w:val="00D52750"/>
    <w:rsid w:val="00D548A9"/>
    <w:rsid w:val="00D5522B"/>
    <w:rsid w:val="00D5583F"/>
    <w:rsid w:val="00D562A6"/>
    <w:rsid w:val="00D56C15"/>
    <w:rsid w:val="00D56D20"/>
    <w:rsid w:val="00D576C6"/>
    <w:rsid w:val="00D578C2"/>
    <w:rsid w:val="00D5792E"/>
    <w:rsid w:val="00D61DE3"/>
    <w:rsid w:val="00D6296E"/>
    <w:rsid w:val="00D63091"/>
    <w:rsid w:val="00D6428C"/>
    <w:rsid w:val="00D653C9"/>
    <w:rsid w:val="00D6546A"/>
    <w:rsid w:val="00D67767"/>
    <w:rsid w:val="00D70925"/>
    <w:rsid w:val="00D734D9"/>
    <w:rsid w:val="00D7519C"/>
    <w:rsid w:val="00D75F86"/>
    <w:rsid w:val="00D76C8A"/>
    <w:rsid w:val="00D76CD1"/>
    <w:rsid w:val="00D77D85"/>
    <w:rsid w:val="00D80A6B"/>
    <w:rsid w:val="00D80C85"/>
    <w:rsid w:val="00D827F2"/>
    <w:rsid w:val="00D82E51"/>
    <w:rsid w:val="00D837AB"/>
    <w:rsid w:val="00D83AB1"/>
    <w:rsid w:val="00D84B6F"/>
    <w:rsid w:val="00D84D23"/>
    <w:rsid w:val="00D85DA1"/>
    <w:rsid w:val="00D85EC3"/>
    <w:rsid w:val="00D86026"/>
    <w:rsid w:val="00D864FD"/>
    <w:rsid w:val="00D866CC"/>
    <w:rsid w:val="00D868A8"/>
    <w:rsid w:val="00D86CE9"/>
    <w:rsid w:val="00D86E6F"/>
    <w:rsid w:val="00D86F6A"/>
    <w:rsid w:val="00D870F2"/>
    <w:rsid w:val="00D872A0"/>
    <w:rsid w:val="00D90BB1"/>
    <w:rsid w:val="00D90F05"/>
    <w:rsid w:val="00D9322C"/>
    <w:rsid w:val="00D93546"/>
    <w:rsid w:val="00D93FB3"/>
    <w:rsid w:val="00D96549"/>
    <w:rsid w:val="00D9670C"/>
    <w:rsid w:val="00D971CB"/>
    <w:rsid w:val="00D9778C"/>
    <w:rsid w:val="00DA046E"/>
    <w:rsid w:val="00DA0D6F"/>
    <w:rsid w:val="00DA1080"/>
    <w:rsid w:val="00DA16D5"/>
    <w:rsid w:val="00DA244A"/>
    <w:rsid w:val="00DA2BAB"/>
    <w:rsid w:val="00DA3594"/>
    <w:rsid w:val="00DA373E"/>
    <w:rsid w:val="00DA5F79"/>
    <w:rsid w:val="00DA69EC"/>
    <w:rsid w:val="00DA75C0"/>
    <w:rsid w:val="00DB0C8E"/>
    <w:rsid w:val="00DB112C"/>
    <w:rsid w:val="00DB1B00"/>
    <w:rsid w:val="00DB1B4E"/>
    <w:rsid w:val="00DB1BE6"/>
    <w:rsid w:val="00DB20A5"/>
    <w:rsid w:val="00DB23D3"/>
    <w:rsid w:val="00DB332F"/>
    <w:rsid w:val="00DB6673"/>
    <w:rsid w:val="00DB6AAF"/>
    <w:rsid w:val="00DC0217"/>
    <w:rsid w:val="00DC08CD"/>
    <w:rsid w:val="00DC0D7E"/>
    <w:rsid w:val="00DC16C2"/>
    <w:rsid w:val="00DC1DE1"/>
    <w:rsid w:val="00DC251A"/>
    <w:rsid w:val="00DC26D0"/>
    <w:rsid w:val="00DC2A95"/>
    <w:rsid w:val="00DC3322"/>
    <w:rsid w:val="00DC3DE4"/>
    <w:rsid w:val="00DC3FDD"/>
    <w:rsid w:val="00DC5B17"/>
    <w:rsid w:val="00DC5EA1"/>
    <w:rsid w:val="00DC6293"/>
    <w:rsid w:val="00DC6E4E"/>
    <w:rsid w:val="00DD0942"/>
    <w:rsid w:val="00DD0F1E"/>
    <w:rsid w:val="00DD1B9C"/>
    <w:rsid w:val="00DD1E61"/>
    <w:rsid w:val="00DD2108"/>
    <w:rsid w:val="00DD3056"/>
    <w:rsid w:val="00DD372E"/>
    <w:rsid w:val="00DD3850"/>
    <w:rsid w:val="00DD43C5"/>
    <w:rsid w:val="00DD4A94"/>
    <w:rsid w:val="00DD5B41"/>
    <w:rsid w:val="00DD6078"/>
    <w:rsid w:val="00DD6084"/>
    <w:rsid w:val="00DD64BB"/>
    <w:rsid w:val="00DD6B1B"/>
    <w:rsid w:val="00DD6CD4"/>
    <w:rsid w:val="00DD73D8"/>
    <w:rsid w:val="00DE026D"/>
    <w:rsid w:val="00DE0938"/>
    <w:rsid w:val="00DE0A25"/>
    <w:rsid w:val="00DE0DA9"/>
    <w:rsid w:val="00DE1343"/>
    <w:rsid w:val="00DE136E"/>
    <w:rsid w:val="00DE1C08"/>
    <w:rsid w:val="00DE1CA9"/>
    <w:rsid w:val="00DE1F46"/>
    <w:rsid w:val="00DE30A6"/>
    <w:rsid w:val="00DE33BF"/>
    <w:rsid w:val="00DE3615"/>
    <w:rsid w:val="00DE3806"/>
    <w:rsid w:val="00DE3EB8"/>
    <w:rsid w:val="00DE4346"/>
    <w:rsid w:val="00DE4BEB"/>
    <w:rsid w:val="00DE569C"/>
    <w:rsid w:val="00DE5804"/>
    <w:rsid w:val="00DE590C"/>
    <w:rsid w:val="00DE5D8B"/>
    <w:rsid w:val="00DE6D9B"/>
    <w:rsid w:val="00DE7213"/>
    <w:rsid w:val="00DE7575"/>
    <w:rsid w:val="00DE7E94"/>
    <w:rsid w:val="00DF2169"/>
    <w:rsid w:val="00DF2477"/>
    <w:rsid w:val="00DF2627"/>
    <w:rsid w:val="00DF276B"/>
    <w:rsid w:val="00DF2C7E"/>
    <w:rsid w:val="00DF2E80"/>
    <w:rsid w:val="00DF3323"/>
    <w:rsid w:val="00DF344E"/>
    <w:rsid w:val="00DF419C"/>
    <w:rsid w:val="00DF4E26"/>
    <w:rsid w:val="00DF582D"/>
    <w:rsid w:val="00DF6356"/>
    <w:rsid w:val="00DF7012"/>
    <w:rsid w:val="00E00665"/>
    <w:rsid w:val="00E00C26"/>
    <w:rsid w:val="00E0112C"/>
    <w:rsid w:val="00E011FA"/>
    <w:rsid w:val="00E01555"/>
    <w:rsid w:val="00E01F93"/>
    <w:rsid w:val="00E02942"/>
    <w:rsid w:val="00E03558"/>
    <w:rsid w:val="00E03991"/>
    <w:rsid w:val="00E04ACB"/>
    <w:rsid w:val="00E05C34"/>
    <w:rsid w:val="00E05EF6"/>
    <w:rsid w:val="00E05F09"/>
    <w:rsid w:val="00E06518"/>
    <w:rsid w:val="00E06E82"/>
    <w:rsid w:val="00E073B8"/>
    <w:rsid w:val="00E07C99"/>
    <w:rsid w:val="00E07D10"/>
    <w:rsid w:val="00E10EB7"/>
    <w:rsid w:val="00E118F8"/>
    <w:rsid w:val="00E120C6"/>
    <w:rsid w:val="00E12891"/>
    <w:rsid w:val="00E128EE"/>
    <w:rsid w:val="00E12A95"/>
    <w:rsid w:val="00E1304C"/>
    <w:rsid w:val="00E13F0E"/>
    <w:rsid w:val="00E145E0"/>
    <w:rsid w:val="00E146B9"/>
    <w:rsid w:val="00E14C8F"/>
    <w:rsid w:val="00E15159"/>
    <w:rsid w:val="00E16691"/>
    <w:rsid w:val="00E1703E"/>
    <w:rsid w:val="00E17F55"/>
    <w:rsid w:val="00E20D39"/>
    <w:rsid w:val="00E21281"/>
    <w:rsid w:val="00E21289"/>
    <w:rsid w:val="00E21D6A"/>
    <w:rsid w:val="00E22471"/>
    <w:rsid w:val="00E23CB5"/>
    <w:rsid w:val="00E2415B"/>
    <w:rsid w:val="00E25284"/>
    <w:rsid w:val="00E2537A"/>
    <w:rsid w:val="00E25489"/>
    <w:rsid w:val="00E262DC"/>
    <w:rsid w:val="00E262E6"/>
    <w:rsid w:val="00E264A5"/>
    <w:rsid w:val="00E26AAA"/>
    <w:rsid w:val="00E26B48"/>
    <w:rsid w:val="00E2715E"/>
    <w:rsid w:val="00E278CA"/>
    <w:rsid w:val="00E27D90"/>
    <w:rsid w:val="00E27D99"/>
    <w:rsid w:val="00E27F27"/>
    <w:rsid w:val="00E300CB"/>
    <w:rsid w:val="00E30143"/>
    <w:rsid w:val="00E301C8"/>
    <w:rsid w:val="00E305B2"/>
    <w:rsid w:val="00E315FF"/>
    <w:rsid w:val="00E32964"/>
    <w:rsid w:val="00E33206"/>
    <w:rsid w:val="00E3351A"/>
    <w:rsid w:val="00E33CFB"/>
    <w:rsid w:val="00E35348"/>
    <w:rsid w:val="00E361D6"/>
    <w:rsid w:val="00E36CAA"/>
    <w:rsid w:val="00E41493"/>
    <w:rsid w:val="00E418EF"/>
    <w:rsid w:val="00E42CCA"/>
    <w:rsid w:val="00E42D8D"/>
    <w:rsid w:val="00E434EB"/>
    <w:rsid w:val="00E43865"/>
    <w:rsid w:val="00E43ADB"/>
    <w:rsid w:val="00E4401D"/>
    <w:rsid w:val="00E45405"/>
    <w:rsid w:val="00E45A1F"/>
    <w:rsid w:val="00E4705D"/>
    <w:rsid w:val="00E47A74"/>
    <w:rsid w:val="00E47BF0"/>
    <w:rsid w:val="00E50C3D"/>
    <w:rsid w:val="00E515FE"/>
    <w:rsid w:val="00E51A65"/>
    <w:rsid w:val="00E51C8A"/>
    <w:rsid w:val="00E5216F"/>
    <w:rsid w:val="00E52E80"/>
    <w:rsid w:val="00E530CB"/>
    <w:rsid w:val="00E53892"/>
    <w:rsid w:val="00E53D93"/>
    <w:rsid w:val="00E5494C"/>
    <w:rsid w:val="00E54F97"/>
    <w:rsid w:val="00E551BD"/>
    <w:rsid w:val="00E5548D"/>
    <w:rsid w:val="00E554C7"/>
    <w:rsid w:val="00E555B1"/>
    <w:rsid w:val="00E55CD9"/>
    <w:rsid w:val="00E56425"/>
    <w:rsid w:val="00E56E2A"/>
    <w:rsid w:val="00E56E5A"/>
    <w:rsid w:val="00E575C1"/>
    <w:rsid w:val="00E57E1F"/>
    <w:rsid w:val="00E603D7"/>
    <w:rsid w:val="00E607C4"/>
    <w:rsid w:val="00E60945"/>
    <w:rsid w:val="00E60D31"/>
    <w:rsid w:val="00E61191"/>
    <w:rsid w:val="00E61ED9"/>
    <w:rsid w:val="00E62080"/>
    <w:rsid w:val="00E62362"/>
    <w:rsid w:val="00E634F0"/>
    <w:rsid w:val="00E6363C"/>
    <w:rsid w:val="00E641B5"/>
    <w:rsid w:val="00E65C9C"/>
    <w:rsid w:val="00E66A31"/>
    <w:rsid w:val="00E67219"/>
    <w:rsid w:val="00E67B58"/>
    <w:rsid w:val="00E706D5"/>
    <w:rsid w:val="00E70B92"/>
    <w:rsid w:val="00E70C0B"/>
    <w:rsid w:val="00E71A88"/>
    <w:rsid w:val="00E71F23"/>
    <w:rsid w:val="00E72B52"/>
    <w:rsid w:val="00E72C15"/>
    <w:rsid w:val="00E72E0F"/>
    <w:rsid w:val="00E731B8"/>
    <w:rsid w:val="00E733F2"/>
    <w:rsid w:val="00E74286"/>
    <w:rsid w:val="00E74498"/>
    <w:rsid w:val="00E75116"/>
    <w:rsid w:val="00E75826"/>
    <w:rsid w:val="00E75A36"/>
    <w:rsid w:val="00E767BD"/>
    <w:rsid w:val="00E7685D"/>
    <w:rsid w:val="00E77F15"/>
    <w:rsid w:val="00E80231"/>
    <w:rsid w:val="00E807B2"/>
    <w:rsid w:val="00E80B50"/>
    <w:rsid w:val="00E80D4B"/>
    <w:rsid w:val="00E80DB4"/>
    <w:rsid w:val="00E81233"/>
    <w:rsid w:val="00E8133B"/>
    <w:rsid w:val="00E8281A"/>
    <w:rsid w:val="00E83740"/>
    <w:rsid w:val="00E83A7D"/>
    <w:rsid w:val="00E84005"/>
    <w:rsid w:val="00E84278"/>
    <w:rsid w:val="00E853E0"/>
    <w:rsid w:val="00E856FC"/>
    <w:rsid w:val="00E85CCE"/>
    <w:rsid w:val="00E8615A"/>
    <w:rsid w:val="00E86AED"/>
    <w:rsid w:val="00E87C32"/>
    <w:rsid w:val="00E91043"/>
    <w:rsid w:val="00E919BF"/>
    <w:rsid w:val="00E9273B"/>
    <w:rsid w:val="00E927ED"/>
    <w:rsid w:val="00E93003"/>
    <w:rsid w:val="00E95B10"/>
    <w:rsid w:val="00E95EBD"/>
    <w:rsid w:val="00E971CF"/>
    <w:rsid w:val="00E97B0A"/>
    <w:rsid w:val="00E97C9E"/>
    <w:rsid w:val="00E97CB1"/>
    <w:rsid w:val="00E97F01"/>
    <w:rsid w:val="00EA0A41"/>
    <w:rsid w:val="00EA0B81"/>
    <w:rsid w:val="00EA1F81"/>
    <w:rsid w:val="00EA1F8E"/>
    <w:rsid w:val="00EA24D9"/>
    <w:rsid w:val="00EA28DF"/>
    <w:rsid w:val="00EA297F"/>
    <w:rsid w:val="00EA2DB9"/>
    <w:rsid w:val="00EA309D"/>
    <w:rsid w:val="00EA3518"/>
    <w:rsid w:val="00EA4393"/>
    <w:rsid w:val="00EA4D94"/>
    <w:rsid w:val="00EA7748"/>
    <w:rsid w:val="00EA7BB7"/>
    <w:rsid w:val="00EA7FD4"/>
    <w:rsid w:val="00EB0D67"/>
    <w:rsid w:val="00EB115A"/>
    <w:rsid w:val="00EB1A82"/>
    <w:rsid w:val="00EB1C7E"/>
    <w:rsid w:val="00EB2231"/>
    <w:rsid w:val="00EB284F"/>
    <w:rsid w:val="00EB2E1C"/>
    <w:rsid w:val="00EB3810"/>
    <w:rsid w:val="00EB3BA0"/>
    <w:rsid w:val="00EB42FE"/>
    <w:rsid w:val="00EB4326"/>
    <w:rsid w:val="00EB53D7"/>
    <w:rsid w:val="00EB546C"/>
    <w:rsid w:val="00EB6491"/>
    <w:rsid w:val="00EB6B4B"/>
    <w:rsid w:val="00EB70C9"/>
    <w:rsid w:val="00EB7944"/>
    <w:rsid w:val="00EB7967"/>
    <w:rsid w:val="00EC09CD"/>
    <w:rsid w:val="00EC1909"/>
    <w:rsid w:val="00EC1A4C"/>
    <w:rsid w:val="00EC20A3"/>
    <w:rsid w:val="00EC2856"/>
    <w:rsid w:val="00EC2A30"/>
    <w:rsid w:val="00EC3862"/>
    <w:rsid w:val="00EC3DE0"/>
    <w:rsid w:val="00EC3FD4"/>
    <w:rsid w:val="00EC4575"/>
    <w:rsid w:val="00EC49EE"/>
    <w:rsid w:val="00EC5276"/>
    <w:rsid w:val="00EC531E"/>
    <w:rsid w:val="00EC5945"/>
    <w:rsid w:val="00EC661B"/>
    <w:rsid w:val="00ED0172"/>
    <w:rsid w:val="00ED0317"/>
    <w:rsid w:val="00ED0ED8"/>
    <w:rsid w:val="00ED117D"/>
    <w:rsid w:val="00ED1244"/>
    <w:rsid w:val="00ED2066"/>
    <w:rsid w:val="00ED21E9"/>
    <w:rsid w:val="00ED28EC"/>
    <w:rsid w:val="00ED28F4"/>
    <w:rsid w:val="00ED3E68"/>
    <w:rsid w:val="00ED3F06"/>
    <w:rsid w:val="00ED457C"/>
    <w:rsid w:val="00ED4D1E"/>
    <w:rsid w:val="00ED5747"/>
    <w:rsid w:val="00ED696A"/>
    <w:rsid w:val="00ED6ED9"/>
    <w:rsid w:val="00ED7263"/>
    <w:rsid w:val="00ED73A6"/>
    <w:rsid w:val="00ED7D65"/>
    <w:rsid w:val="00ED7F4B"/>
    <w:rsid w:val="00EE032B"/>
    <w:rsid w:val="00EE0431"/>
    <w:rsid w:val="00EE0E64"/>
    <w:rsid w:val="00EE0F2C"/>
    <w:rsid w:val="00EE1299"/>
    <w:rsid w:val="00EE1D9E"/>
    <w:rsid w:val="00EE3464"/>
    <w:rsid w:val="00EE355A"/>
    <w:rsid w:val="00EE3649"/>
    <w:rsid w:val="00EE3B11"/>
    <w:rsid w:val="00EE3D86"/>
    <w:rsid w:val="00EE444B"/>
    <w:rsid w:val="00EE4940"/>
    <w:rsid w:val="00EE51B8"/>
    <w:rsid w:val="00EE5505"/>
    <w:rsid w:val="00EE579E"/>
    <w:rsid w:val="00EE5F35"/>
    <w:rsid w:val="00EE6284"/>
    <w:rsid w:val="00EE6542"/>
    <w:rsid w:val="00EF04A9"/>
    <w:rsid w:val="00EF1081"/>
    <w:rsid w:val="00EF174A"/>
    <w:rsid w:val="00EF191F"/>
    <w:rsid w:val="00EF28C9"/>
    <w:rsid w:val="00EF2B9E"/>
    <w:rsid w:val="00EF3A32"/>
    <w:rsid w:val="00EF4302"/>
    <w:rsid w:val="00EF4842"/>
    <w:rsid w:val="00EF4B13"/>
    <w:rsid w:val="00EF4CD4"/>
    <w:rsid w:val="00EF6E84"/>
    <w:rsid w:val="00EF7574"/>
    <w:rsid w:val="00EF797C"/>
    <w:rsid w:val="00F010EC"/>
    <w:rsid w:val="00F01379"/>
    <w:rsid w:val="00F0187E"/>
    <w:rsid w:val="00F018DE"/>
    <w:rsid w:val="00F01DFB"/>
    <w:rsid w:val="00F0218E"/>
    <w:rsid w:val="00F02495"/>
    <w:rsid w:val="00F02C5F"/>
    <w:rsid w:val="00F034E8"/>
    <w:rsid w:val="00F03918"/>
    <w:rsid w:val="00F04081"/>
    <w:rsid w:val="00F04155"/>
    <w:rsid w:val="00F04218"/>
    <w:rsid w:val="00F0421B"/>
    <w:rsid w:val="00F04C64"/>
    <w:rsid w:val="00F04CB5"/>
    <w:rsid w:val="00F04F3C"/>
    <w:rsid w:val="00F06035"/>
    <w:rsid w:val="00F0619C"/>
    <w:rsid w:val="00F06A3F"/>
    <w:rsid w:val="00F06E33"/>
    <w:rsid w:val="00F06F6F"/>
    <w:rsid w:val="00F07312"/>
    <w:rsid w:val="00F074D2"/>
    <w:rsid w:val="00F07F5C"/>
    <w:rsid w:val="00F1045F"/>
    <w:rsid w:val="00F10F15"/>
    <w:rsid w:val="00F1171D"/>
    <w:rsid w:val="00F11D68"/>
    <w:rsid w:val="00F120D3"/>
    <w:rsid w:val="00F127D1"/>
    <w:rsid w:val="00F12EE3"/>
    <w:rsid w:val="00F13746"/>
    <w:rsid w:val="00F1377F"/>
    <w:rsid w:val="00F13C04"/>
    <w:rsid w:val="00F1419F"/>
    <w:rsid w:val="00F14EBA"/>
    <w:rsid w:val="00F15C1F"/>
    <w:rsid w:val="00F1606F"/>
    <w:rsid w:val="00F166F6"/>
    <w:rsid w:val="00F16C7A"/>
    <w:rsid w:val="00F17FE4"/>
    <w:rsid w:val="00F20255"/>
    <w:rsid w:val="00F20D8A"/>
    <w:rsid w:val="00F21E26"/>
    <w:rsid w:val="00F2217D"/>
    <w:rsid w:val="00F22566"/>
    <w:rsid w:val="00F2353D"/>
    <w:rsid w:val="00F2376F"/>
    <w:rsid w:val="00F2386E"/>
    <w:rsid w:val="00F245BF"/>
    <w:rsid w:val="00F24652"/>
    <w:rsid w:val="00F24CD8"/>
    <w:rsid w:val="00F25B4C"/>
    <w:rsid w:val="00F2612C"/>
    <w:rsid w:val="00F266CC"/>
    <w:rsid w:val="00F26DC4"/>
    <w:rsid w:val="00F278D6"/>
    <w:rsid w:val="00F30038"/>
    <w:rsid w:val="00F30480"/>
    <w:rsid w:val="00F3100F"/>
    <w:rsid w:val="00F315B4"/>
    <w:rsid w:val="00F31A91"/>
    <w:rsid w:val="00F32BE0"/>
    <w:rsid w:val="00F33143"/>
    <w:rsid w:val="00F33287"/>
    <w:rsid w:val="00F334BD"/>
    <w:rsid w:val="00F345E6"/>
    <w:rsid w:val="00F3466D"/>
    <w:rsid w:val="00F3494A"/>
    <w:rsid w:val="00F34C5F"/>
    <w:rsid w:val="00F34DC0"/>
    <w:rsid w:val="00F36AC8"/>
    <w:rsid w:val="00F4006A"/>
    <w:rsid w:val="00F40468"/>
    <w:rsid w:val="00F40624"/>
    <w:rsid w:val="00F40C49"/>
    <w:rsid w:val="00F40D8A"/>
    <w:rsid w:val="00F4131E"/>
    <w:rsid w:val="00F419BF"/>
    <w:rsid w:val="00F42C1C"/>
    <w:rsid w:val="00F43345"/>
    <w:rsid w:val="00F435AC"/>
    <w:rsid w:val="00F4370B"/>
    <w:rsid w:val="00F438BD"/>
    <w:rsid w:val="00F43E0A"/>
    <w:rsid w:val="00F4616C"/>
    <w:rsid w:val="00F4708A"/>
    <w:rsid w:val="00F479A8"/>
    <w:rsid w:val="00F47E6B"/>
    <w:rsid w:val="00F500C0"/>
    <w:rsid w:val="00F5106D"/>
    <w:rsid w:val="00F51C54"/>
    <w:rsid w:val="00F52915"/>
    <w:rsid w:val="00F529B0"/>
    <w:rsid w:val="00F53DC9"/>
    <w:rsid w:val="00F53ECF"/>
    <w:rsid w:val="00F54001"/>
    <w:rsid w:val="00F54614"/>
    <w:rsid w:val="00F54A19"/>
    <w:rsid w:val="00F56FDB"/>
    <w:rsid w:val="00F57590"/>
    <w:rsid w:val="00F57C6F"/>
    <w:rsid w:val="00F57CA4"/>
    <w:rsid w:val="00F60F28"/>
    <w:rsid w:val="00F624AB"/>
    <w:rsid w:val="00F628B2"/>
    <w:rsid w:val="00F62A9C"/>
    <w:rsid w:val="00F634C7"/>
    <w:rsid w:val="00F636C5"/>
    <w:rsid w:val="00F63983"/>
    <w:rsid w:val="00F64963"/>
    <w:rsid w:val="00F64AAB"/>
    <w:rsid w:val="00F65695"/>
    <w:rsid w:val="00F67294"/>
    <w:rsid w:val="00F67383"/>
    <w:rsid w:val="00F67A1B"/>
    <w:rsid w:val="00F67C99"/>
    <w:rsid w:val="00F7053E"/>
    <w:rsid w:val="00F714A5"/>
    <w:rsid w:val="00F72AB2"/>
    <w:rsid w:val="00F73132"/>
    <w:rsid w:val="00F732D9"/>
    <w:rsid w:val="00F73574"/>
    <w:rsid w:val="00F7393F"/>
    <w:rsid w:val="00F745AD"/>
    <w:rsid w:val="00F75143"/>
    <w:rsid w:val="00F75AD0"/>
    <w:rsid w:val="00F75F33"/>
    <w:rsid w:val="00F76261"/>
    <w:rsid w:val="00F766EB"/>
    <w:rsid w:val="00F76A0A"/>
    <w:rsid w:val="00F7791E"/>
    <w:rsid w:val="00F77922"/>
    <w:rsid w:val="00F77F16"/>
    <w:rsid w:val="00F8028D"/>
    <w:rsid w:val="00F81BF2"/>
    <w:rsid w:val="00F81D36"/>
    <w:rsid w:val="00F81D89"/>
    <w:rsid w:val="00F82296"/>
    <w:rsid w:val="00F82A3C"/>
    <w:rsid w:val="00F843F1"/>
    <w:rsid w:val="00F84BBA"/>
    <w:rsid w:val="00F85D31"/>
    <w:rsid w:val="00F86A75"/>
    <w:rsid w:val="00F875CA"/>
    <w:rsid w:val="00F8785D"/>
    <w:rsid w:val="00F87910"/>
    <w:rsid w:val="00F87FC1"/>
    <w:rsid w:val="00F90929"/>
    <w:rsid w:val="00F90B94"/>
    <w:rsid w:val="00F90F27"/>
    <w:rsid w:val="00F91C8E"/>
    <w:rsid w:val="00F92CD7"/>
    <w:rsid w:val="00F9375B"/>
    <w:rsid w:val="00F93B09"/>
    <w:rsid w:val="00F9481F"/>
    <w:rsid w:val="00F948D9"/>
    <w:rsid w:val="00F9548A"/>
    <w:rsid w:val="00F9577C"/>
    <w:rsid w:val="00F95ED8"/>
    <w:rsid w:val="00F962DB"/>
    <w:rsid w:val="00F96997"/>
    <w:rsid w:val="00F96F76"/>
    <w:rsid w:val="00F97843"/>
    <w:rsid w:val="00F97C63"/>
    <w:rsid w:val="00FA0FBE"/>
    <w:rsid w:val="00FA2006"/>
    <w:rsid w:val="00FA2605"/>
    <w:rsid w:val="00FA310D"/>
    <w:rsid w:val="00FA3D07"/>
    <w:rsid w:val="00FA42D7"/>
    <w:rsid w:val="00FA478F"/>
    <w:rsid w:val="00FA4B2C"/>
    <w:rsid w:val="00FA4B98"/>
    <w:rsid w:val="00FA5B02"/>
    <w:rsid w:val="00FA6970"/>
    <w:rsid w:val="00FA6E80"/>
    <w:rsid w:val="00FA7A04"/>
    <w:rsid w:val="00FA7EE8"/>
    <w:rsid w:val="00FB0819"/>
    <w:rsid w:val="00FB0AF7"/>
    <w:rsid w:val="00FB1BBA"/>
    <w:rsid w:val="00FB2A0E"/>
    <w:rsid w:val="00FB38D2"/>
    <w:rsid w:val="00FB4256"/>
    <w:rsid w:val="00FB4802"/>
    <w:rsid w:val="00FB4BEF"/>
    <w:rsid w:val="00FB4E79"/>
    <w:rsid w:val="00FB4FE3"/>
    <w:rsid w:val="00FB5132"/>
    <w:rsid w:val="00FB5BC3"/>
    <w:rsid w:val="00FB6103"/>
    <w:rsid w:val="00FB63E7"/>
    <w:rsid w:val="00FB6B86"/>
    <w:rsid w:val="00FB762D"/>
    <w:rsid w:val="00FB7B25"/>
    <w:rsid w:val="00FB7C4A"/>
    <w:rsid w:val="00FC0359"/>
    <w:rsid w:val="00FC0AD6"/>
    <w:rsid w:val="00FC0D1A"/>
    <w:rsid w:val="00FC0FF7"/>
    <w:rsid w:val="00FC1868"/>
    <w:rsid w:val="00FC190B"/>
    <w:rsid w:val="00FC2B20"/>
    <w:rsid w:val="00FC2F30"/>
    <w:rsid w:val="00FC3D7C"/>
    <w:rsid w:val="00FC461D"/>
    <w:rsid w:val="00FC4B14"/>
    <w:rsid w:val="00FC5650"/>
    <w:rsid w:val="00FC5827"/>
    <w:rsid w:val="00FC63C7"/>
    <w:rsid w:val="00FC66C9"/>
    <w:rsid w:val="00FC6FCE"/>
    <w:rsid w:val="00FC74D6"/>
    <w:rsid w:val="00FC74EB"/>
    <w:rsid w:val="00FC75A4"/>
    <w:rsid w:val="00FD0401"/>
    <w:rsid w:val="00FD0BEC"/>
    <w:rsid w:val="00FD14AD"/>
    <w:rsid w:val="00FD16B3"/>
    <w:rsid w:val="00FD2E55"/>
    <w:rsid w:val="00FD32EC"/>
    <w:rsid w:val="00FD3F1D"/>
    <w:rsid w:val="00FD42D2"/>
    <w:rsid w:val="00FD4447"/>
    <w:rsid w:val="00FD46AF"/>
    <w:rsid w:val="00FD4760"/>
    <w:rsid w:val="00FD530C"/>
    <w:rsid w:val="00FD57A8"/>
    <w:rsid w:val="00FD5D66"/>
    <w:rsid w:val="00FD6D94"/>
    <w:rsid w:val="00FD707A"/>
    <w:rsid w:val="00FD7D81"/>
    <w:rsid w:val="00FE00C4"/>
    <w:rsid w:val="00FE0C2A"/>
    <w:rsid w:val="00FE1AEC"/>
    <w:rsid w:val="00FE1B8A"/>
    <w:rsid w:val="00FE22A7"/>
    <w:rsid w:val="00FE2923"/>
    <w:rsid w:val="00FE2A65"/>
    <w:rsid w:val="00FE2D25"/>
    <w:rsid w:val="00FE3E78"/>
    <w:rsid w:val="00FE4C21"/>
    <w:rsid w:val="00FE4E13"/>
    <w:rsid w:val="00FE59C8"/>
    <w:rsid w:val="00FE5C86"/>
    <w:rsid w:val="00FE64E5"/>
    <w:rsid w:val="00FE6589"/>
    <w:rsid w:val="00FE692B"/>
    <w:rsid w:val="00FE7D69"/>
    <w:rsid w:val="00FF0B66"/>
    <w:rsid w:val="00FF0EFD"/>
    <w:rsid w:val="00FF11D7"/>
    <w:rsid w:val="00FF12D7"/>
    <w:rsid w:val="00FF1398"/>
    <w:rsid w:val="00FF1BA6"/>
    <w:rsid w:val="00FF1EE1"/>
    <w:rsid w:val="00FF2698"/>
    <w:rsid w:val="00FF33EC"/>
    <w:rsid w:val="00FF47CA"/>
    <w:rsid w:val="00FF5224"/>
    <w:rsid w:val="00FF641D"/>
    <w:rsid w:val="00FF7270"/>
    <w:rsid w:val="00FF7CBB"/>
    <w:rsid w:val="00FF7D75"/>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AB6E5"/>
  <w15:docId w15:val="{081AEA5D-D8FC-45E0-8B77-F232AEC22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F64C1"/>
    <w:pPr>
      <w:spacing w:after="160" w:line="252" w:lineRule="auto"/>
    </w:pPr>
    <w:rPr>
      <w:sz w:val="22"/>
    </w:rPr>
  </w:style>
  <w:style w:type="paragraph" w:styleId="Nadpis1">
    <w:name w:val="heading 1"/>
    <w:basedOn w:val="Normln"/>
    <w:next w:val="Normln"/>
    <w:link w:val="Nadpis1Char"/>
    <w:uiPriority w:val="9"/>
    <w:qFormat/>
    <w:rsid w:val="00AD3DF9"/>
    <w:pPr>
      <w:keepNext/>
      <w:numPr>
        <w:numId w:val="1"/>
      </w:numPr>
      <w:suppressAutoHyphens/>
      <w:spacing w:after="0" w:line="240" w:lineRule="auto"/>
      <w:outlineLvl w:val="0"/>
    </w:pPr>
    <w:rPr>
      <w:rFonts w:ascii="Times New Roman" w:eastAsia="Times New Roman" w:hAnsi="Times New Roman" w:cs="Times New Roman"/>
      <w:sz w:val="28"/>
      <w:szCs w:val="20"/>
      <w:u w:val="single"/>
      <w:lang w:eastAsia="zh-CN"/>
    </w:rPr>
  </w:style>
  <w:style w:type="paragraph" w:styleId="Nadpis2">
    <w:name w:val="heading 2"/>
    <w:basedOn w:val="Normln"/>
    <w:next w:val="Normln"/>
    <w:link w:val="Nadpis2Char"/>
    <w:uiPriority w:val="9"/>
    <w:unhideWhenUsed/>
    <w:qFormat/>
    <w:rsid w:val="00AD3DF9"/>
    <w:pPr>
      <w:keepNext/>
      <w:numPr>
        <w:ilvl w:val="1"/>
        <w:numId w:val="1"/>
      </w:numPr>
      <w:suppressAutoHyphens/>
      <w:spacing w:after="0" w:line="240" w:lineRule="auto"/>
      <w:jc w:val="center"/>
      <w:outlineLvl w:val="1"/>
    </w:pPr>
    <w:rPr>
      <w:rFonts w:ascii="Times New Roman" w:eastAsia="Times New Roman" w:hAnsi="Times New Roman" w:cs="Times New Roman"/>
      <w:b/>
      <w:sz w:val="40"/>
      <w:szCs w:val="20"/>
      <w:lang w:eastAsia="zh-CN"/>
    </w:rPr>
  </w:style>
  <w:style w:type="paragraph" w:styleId="Nadpis3">
    <w:name w:val="heading 3"/>
    <w:basedOn w:val="Normln"/>
    <w:next w:val="Normln"/>
    <w:link w:val="Nadpis3Char"/>
    <w:uiPriority w:val="9"/>
    <w:unhideWhenUsed/>
    <w:qFormat/>
    <w:rsid w:val="00AD3DF9"/>
    <w:pPr>
      <w:keepNext/>
      <w:numPr>
        <w:ilvl w:val="2"/>
        <w:numId w:val="1"/>
      </w:numPr>
      <w:suppressAutoHyphens/>
      <w:spacing w:after="0" w:line="240" w:lineRule="auto"/>
      <w:jc w:val="both"/>
      <w:outlineLvl w:val="2"/>
    </w:pPr>
    <w:rPr>
      <w:rFonts w:ascii="Times New Roman" w:eastAsia="Times New Roman" w:hAnsi="Times New Roman" w:cs="Times New Roman"/>
      <w:b/>
      <w:bCs/>
      <w:color w:val="000000"/>
      <w:sz w:val="24"/>
      <w:szCs w:val="24"/>
      <w:lang w:eastAsia="zh-CN"/>
    </w:rPr>
  </w:style>
  <w:style w:type="paragraph" w:styleId="Nadpis4">
    <w:name w:val="heading 4"/>
    <w:basedOn w:val="Normln"/>
    <w:next w:val="Normln"/>
    <w:link w:val="Nadpis4Char"/>
    <w:uiPriority w:val="9"/>
    <w:semiHidden/>
    <w:unhideWhenUsed/>
    <w:qFormat/>
    <w:rsid w:val="00AD3DF9"/>
    <w:pPr>
      <w:keepNext/>
      <w:numPr>
        <w:ilvl w:val="3"/>
        <w:numId w:val="1"/>
      </w:numPr>
      <w:suppressAutoHyphens/>
      <w:spacing w:after="0" w:line="240" w:lineRule="auto"/>
      <w:jc w:val="both"/>
      <w:outlineLvl w:val="3"/>
    </w:pPr>
    <w:rPr>
      <w:rFonts w:ascii="Times New Roman" w:eastAsia="Times New Roman" w:hAnsi="Times New Roman" w:cs="Times New Roman"/>
      <w:i/>
      <w:iCs/>
      <w:color w:val="000000"/>
      <w:sz w:val="24"/>
      <w:szCs w:val="24"/>
      <w:lang w:eastAsia="zh-CN"/>
    </w:rPr>
  </w:style>
  <w:style w:type="paragraph" w:styleId="Nadpis5">
    <w:name w:val="heading 5"/>
    <w:basedOn w:val="Normln"/>
    <w:next w:val="Normln"/>
    <w:link w:val="Nadpis5Char"/>
    <w:uiPriority w:val="9"/>
    <w:semiHidden/>
    <w:unhideWhenUsed/>
    <w:qFormat/>
    <w:rsid w:val="00AD3DF9"/>
    <w:pPr>
      <w:keepNext/>
      <w:numPr>
        <w:ilvl w:val="4"/>
        <w:numId w:val="1"/>
      </w:numPr>
      <w:suppressAutoHyphens/>
      <w:spacing w:after="0" w:line="240" w:lineRule="auto"/>
      <w:jc w:val="both"/>
      <w:outlineLvl w:val="4"/>
    </w:pPr>
    <w:rPr>
      <w:rFonts w:ascii="Times New Roman" w:eastAsia="Times New Roman" w:hAnsi="Times New Roman" w:cs="Times New Roman"/>
      <w:i/>
      <w:iCs/>
      <w:sz w:val="24"/>
      <w:szCs w:val="24"/>
      <w:lang w:eastAsia="zh-CN"/>
    </w:rPr>
  </w:style>
  <w:style w:type="paragraph" w:styleId="Nadpis6">
    <w:name w:val="heading 6"/>
    <w:basedOn w:val="Normln"/>
    <w:next w:val="Normln"/>
    <w:link w:val="Nadpis6Char"/>
    <w:uiPriority w:val="9"/>
    <w:semiHidden/>
    <w:unhideWhenUsed/>
    <w:qFormat/>
    <w:rsid w:val="00AD3DF9"/>
    <w:pPr>
      <w:keepNext/>
      <w:numPr>
        <w:ilvl w:val="5"/>
        <w:numId w:val="1"/>
      </w:numPr>
      <w:suppressAutoHyphens/>
      <w:spacing w:after="0" w:line="240" w:lineRule="auto"/>
      <w:jc w:val="both"/>
      <w:outlineLvl w:val="5"/>
    </w:pPr>
    <w:rPr>
      <w:rFonts w:ascii="Times New Roman" w:eastAsia="Times New Roman" w:hAnsi="Times New Roman" w:cs="Times New Roman"/>
      <w:sz w:val="24"/>
      <w:szCs w:val="24"/>
      <w:u w:val="single"/>
      <w:lang w:eastAsia="zh-CN"/>
    </w:rPr>
  </w:style>
  <w:style w:type="paragraph" w:styleId="Nadpis7">
    <w:name w:val="heading 7"/>
    <w:basedOn w:val="Normln"/>
    <w:next w:val="Normln"/>
    <w:link w:val="Nadpis7Char"/>
    <w:uiPriority w:val="9"/>
    <w:semiHidden/>
    <w:unhideWhenUsed/>
    <w:qFormat/>
    <w:rsid w:val="00AD3DF9"/>
    <w:pPr>
      <w:keepNext/>
      <w:numPr>
        <w:ilvl w:val="6"/>
        <w:numId w:val="1"/>
      </w:numPr>
      <w:suppressAutoHyphens/>
      <w:spacing w:after="0" w:line="240" w:lineRule="auto"/>
      <w:jc w:val="both"/>
      <w:outlineLvl w:val="6"/>
    </w:pPr>
    <w:rPr>
      <w:rFonts w:ascii="Times New Roman" w:eastAsia="Times New Roman" w:hAnsi="Times New Roman" w:cs="Times New Roman"/>
      <w:b/>
      <w:color w:val="000000"/>
      <w:sz w:val="24"/>
      <w:szCs w:val="24"/>
      <w:u w:val="single"/>
      <w:lang w:eastAsia="zh-CN"/>
    </w:rPr>
  </w:style>
  <w:style w:type="paragraph" w:styleId="Nadpis8">
    <w:name w:val="heading 8"/>
    <w:basedOn w:val="Normln"/>
    <w:next w:val="Normln"/>
    <w:link w:val="Nadpis8Char"/>
    <w:uiPriority w:val="9"/>
    <w:unhideWhenUsed/>
    <w:qFormat/>
    <w:rsid w:val="00AD3DF9"/>
    <w:pPr>
      <w:keepNext/>
      <w:numPr>
        <w:ilvl w:val="7"/>
        <w:numId w:val="1"/>
      </w:numPr>
      <w:suppressAutoHyphens/>
      <w:spacing w:after="0" w:line="240" w:lineRule="auto"/>
      <w:jc w:val="both"/>
      <w:outlineLvl w:val="7"/>
    </w:pPr>
    <w:rPr>
      <w:rFonts w:ascii="Times New Roman" w:eastAsia="Times New Roman" w:hAnsi="Times New Roman" w:cs="Times New Roman"/>
      <w:color w:val="000000"/>
      <w:sz w:val="24"/>
      <w:szCs w:val="24"/>
      <w:u w:val="single"/>
      <w:lang w:eastAsia="zh-CN"/>
    </w:rPr>
  </w:style>
  <w:style w:type="paragraph" w:styleId="Nadpis9">
    <w:name w:val="heading 9"/>
    <w:basedOn w:val="Normln"/>
    <w:next w:val="Normln"/>
    <w:link w:val="Nadpis9Char"/>
    <w:uiPriority w:val="9"/>
    <w:unhideWhenUsed/>
    <w:qFormat/>
    <w:rsid w:val="00AD3DF9"/>
    <w:pPr>
      <w:keepNext/>
      <w:numPr>
        <w:ilvl w:val="8"/>
        <w:numId w:val="1"/>
      </w:numPr>
      <w:suppressAutoHyphens/>
      <w:spacing w:after="0" w:line="240" w:lineRule="auto"/>
      <w:ind w:left="0" w:right="-428" w:firstLine="0"/>
      <w:outlineLvl w:val="8"/>
    </w:pPr>
    <w:rPr>
      <w:rFonts w:ascii="Times New Roman" w:eastAsia="Times New Roman" w:hAnsi="Times New Roman" w:cs="Times New Roman"/>
      <w:i/>
      <w:iCs/>
      <w:color w:val="000000"/>
      <w:sz w:val="24"/>
      <w:szCs w:val="24"/>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qFormat/>
    <w:rsid w:val="00AD3DF9"/>
    <w:rPr>
      <w:rFonts w:ascii="Times New Roman" w:eastAsia="Times New Roman" w:hAnsi="Times New Roman" w:cs="Times New Roman"/>
      <w:sz w:val="28"/>
      <w:szCs w:val="20"/>
      <w:u w:val="single"/>
      <w:lang w:eastAsia="zh-CN"/>
    </w:rPr>
  </w:style>
  <w:style w:type="character" w:customStyle="1" w:styleId="Nadpis2Char">
    <w:name w:val="Nadpis 2 Char"/>
    <w:basedOn w:val="Standardnpsmoodstavce"/>
    <w:link w:val="Nadpis2"/>
    <w:uiPriority w:val="9"/>
    <w:qFormat/>
    <w:rsid w:val="00AD3DF9"/>
    <w:rPr>
      <w:rFonts w:ascii="Times New Roman" w:eastAsia="Times New Roman" w:hAnsi="Times New Roman" w:cs="Times New Roman"/>
      <w:b/>
      <w:sz w:val="40"/>
      <w:szCs w:val="20"/>
      <w:lang w:eastAsia="zh-CN"/>
    </w:rPr>
  </w:style>
  <w:style w:type="character" w:customStyle="1" w:styleId="Nadpis3Char">
    <w:name w:val="Nadpis 3 Char"/>
    <w:basedOn w:val="Standardnpsmoodstavce"/>
    <w:link w:val="Nadpis3"/>
    <w:uiPriority w:val="9"/>
    <w:qFormat/>
    <w:rsid w:val="00AD3DF9"/>
    <w:rPr>
      <w:rFonts w:ascii="Times New Roman" w:eastAsia="Times New Roman" w:hAnsi="Times New Roman" w:cs="Times New Roman"/>
      <w:b/>
      <w:bCs/>
      <w:color w:val="000000"/>
      <w:sz w:val="24"/>
      <w:szCs w:val="24"/>
      <w:lang w:eastAsia="zh-CN"/>
    </w:rPr>
  </w:style>
  <w:style w:type="character" w:customStyle="1" w:styleId="Nadpis4Char">
    <w:name w:val="Nadpis 4 Char"/>
    <w:basedOn w:val="Standardnpsmoodstavce"/>
    <w:link w:val="Nadpis4"/>
    <w:uiPriority w:val="9"/>
    <w:semiHidden/>
    <w:qFormat/>
    <w:rsid w:val="00AD3DF9"/>
    <w:rPr>
      <w:rFonts w:ascii="Times New Roman" w:eastAsia="Times New Roman" w:hAnsi="Times New Roman" w:cs="Times New Roman"/>
      <w:i/>
      <w:iCs/>
      <w:color w:val="000000"/>
      <w:sz w:val="24"/>
      <w:szCs w:val="24"/>
      <w:lang w:eastAsia="zh-CN"/>
    </w:rPr>
  </w:style>
  <w:style w:type="character" w:customStyle="1" w:styleId="Nadpis5Char">
    <w:name w:val="Nadpis 5 Char"/>
    <w:basedOn w:val="Standardnpsmoodstavce"/>
    <w:link w:val="Nadpis5"/>
    <w:uiPriority w:val="9"/>
    <w:semiHidden/>
    <w:qFormat/>
    <w:rsid w:val="00AD3DF9"/>
    <w:rPr>
      <w:rFonts w:ascii="Times New Roman" w:eastAsia="Times New Roman" w:hAnsi="Times New Roman" w:cs="Times New Roman"/>
      <w:i/>
      <w:iCs/>
      <w:sz w:val="24"/>
      <w:szCs w:val="24"/>
      <w:lang w:eastAsia="zh-CN"/>
    </w:rPr>
  </w:style>
  <w:style w:type="character" w:customStyle="1" w:styleId="Nadpis6Char">
    <w:name w:val="Nadpis 6 Char"/>
    <w:basedOn w:val="Standardnpsmoodstavce"/>
    <w:link w:val="Nadpis6"/>
    <w:uiPriority w:val="9"/>
    <w:semiHidden/>
    <w:qFormat/>
    <w:rsid w:val="00AD3DF9"/>
    <w:rPr>
      <w:rFonts w:ascii="Times New Roman" w:eastAsia="Times New Roman" w:hAnsi="Times New Roman" w:cs="Times New Roman"/>
      <w:sz w:val="24"/>
      <w:szCs w:val="24"/>
      <w:u w:val="single"/>
      <w:lang w:eastAsia="zh-CN"/>
    </w:rPr>
  </w:style>
  <w:style w:type="character" w:customStyle="1" w:styleId="Nadpis7Char">
    <w:name w:val="Nadpis 7 Char"/>
    <w:basedOn w:val="Standardnpsmoodstavce"/>
    <w:link w:val="Nadpis7"/>
    <w:uiPriority w:val="9"/>
    <w:semiHidden/>
    <w:qFormat/>
    <w:rsid w:val="00AD3DF9"/>
    <w:rPr>
      <w:rFonts w:ascii="Times New Roman" w:eastAsia="Times New Roman" w:hAnsi="Times New Roman" w:cs="Times New Roman"/>
      <w:b/>
      <w:color w:val="000000"/>
      <w:sz w:val="24"/>
      <w:szCs w:val="24"/>
      <w:u w:val="single"/>
      <w:lang w:eastAsia="zh-CN"/>
    </w:rPr>
  </w:style>
  <w:style w:type="character" w:customStyle="1" w:styleId="Nadpis8Char">
    <w:name w:val="Nadpis 8 Char"/>
    <w:basedOn w:val="Standardnpsmoodstavce"/>
    <w:link w:val="Nadpis8"/>
    <w:uiPriority w:val="9"/>
    <w:qFormat/>
    <w:rsid w:val="00AD3DF9"/>
    <w:rPr>
      <w:rFonts w:ascii="Times New Roman" w:eastAsia="Times New Roman" w:hAnsi="Times New Roman" w:cs="Times New Roman"/>
      <w:color w:val="000000"/>
      <w:sz w:val="24"/>
      <w:szCs w:val="24"/>
      <w:u w:val="single"/>
      <w:lang w:eastAsia="zh-CN"/>
    </w:rPr>
  </w:style>
  <w:style w:type="character" w:customStyle="1" w:styleId="Nadpis9Char">
    <w:name w:val="Nadpis 9 Char"/>
    <w:basedOn w:val="Standardnpsmoodstavce"/>
    <w:link w:val="Nadpis9"/>
    <w:uiPriority w:val="9"/>
    <w:qFormat/>
    <w:rsid w:val="00AD3DF9"/>
    <w:rPr>
      <w:rFonts w:ascii="Times New Roman" w:eastAsia="Times New Roman" w:hAnsi="Times New Roman" w:cs="Times New Roman"/>
      <w:i/>
      <w:iCs/>
      <w:color w:val="000000"/>
      <w:sz w:val="24"/>
      <w:szCs w:val="24"/>
      <w:lang w:eastAsia="zh-CN"/>
    </w:rPr>
  </w:style>
  <w:style w:type="character" w:customStyle="1" w:styleId="ZkladntextChar">
    <w:name w:val="Základní text Char"/>
    <w:basedOn w:val="Standardnpsmoodstavce"/>
    <w:link w:val="Zkladntext"/>
    <w:uiPriority w:val="99"/>
    <w:qFormat/>
    <w:rsid w:val="00AD3DF9"/>
    <w:rPr>
      <w:rFonts w:ascii="Times New Roman" w:eastAsia="Times New Roman" w:hAnsi="Times New Roman" w:cs="Times New Roman"/>
      <w:sz w:val="24"/>
      <w:szCs w:val="20"/>
      <w:lang w:eastAsia="cs-CZ"/>
    </w:rPr>
  </w:style>
  <w:style w:type="paragraph" w:styleId="Zkladntext">
    <w:name w:val="Body Text"/>
    <w:basedOn w:val="Normln"/>
    <w:link w:val="ZkladntextChar"/>
    <w:uiPriority w:val="99"/>
    <w:unhideWhenUsed/>
    <w:rsid w:val="00AD3DF9"/>
    <w:pPr>
      <w:spacing w:before="100" w:after="100" w:line="240" w:lineRule="auto"/>
      <w:jc w:val="both"/>
    </w:pPr>
    <w:rPr>
      <w:rFonts w:ascii="Times New Roman" w:eastAsia="Times New Roman" w:hAnsi="Times New Roman" w:cs="Times New Roman"/>
      <w:sz w:val="24"/>
      <w:szCs w:val="20"/>
      <w:lang w:eastAsia="cs-CZ"/>
    </w:rPr>
  </w:style>
  <w:style w:type="character" w:customStyle="1" w:styleId="Bodytext2">
    <w:name w:val="Body text (2)_"/>
    <w:basedOn w:val="Standardnpsmoodstavce"/>
    <w:link w:val="Bodytext20"/>
    <w:qFormat/>
    <w:rsid w:val="00180B82"/>
    <w:rPr>
      <w:rFonts w:ascii="Times New Roman" w:eastAsia="Times New Roman" w:hAnsi="Times New Roman"/>
      <w:shd w:val="clear" w:color="auto" w:fill="FFFFFF"/>
    </w:rPr>
  </w:style>
  <w:style w:type="paragraph" w:customStyle="1" w:styleId="Bodytext20">
    <w:name w:val="Body text (2)"/>
    <w:basedOn w:val="Normln"/>
    <w:link w:val="Bodytext2"/>
    <w:qFormat/>
    <w:rsid w:val="00180B82"/>
    <w:pPr>
      <w:widowControl w:val="0"/>
      <w:shd w:val="clear" w:color="auto" w:fill="FFFFFF"/>
      <w:spacing w:after="240" w:line="240" w:lineRule="auto"/>
      <w:jc w:val="both"/>
    </w:pPr>
    <w:rPr>
      <w:rFonts w:ascii="Times New Roman" w:eastAsia="Times New Roman" w:hAnsi="Times New Roman"/>
      <w:b/>
      <w:bCs/>
    </w:rPr>
  </w:style>
  <w:style w:type="character" w:styleId="Zdraznn">
    <w:name w:val="Emphasis"/>
    <w:basedOn w:val="Standardnpsmoodstavce"/>
    <w:qFormat/>
    <w:rsid w:val="0036730A"/>
    <w:rPr>
      <w:i/>
      <w:iCs/>
    </w:rPr>
  </w:style>
  <w:style w:type="character" w:customStyle="1" w:styleId="TextbublinyChar">
    <w:name w:val="Text bubliny Char"/>
    <w:basedOn w:val="Standardnpsmoodstavce"/>
    <w:link w:val="Textbubliny"/>
    <w:uiPriority w:val="99"/>
    <w:qFormat/>
    <w:rsid w:val="000606C2"/>
    <w:rPr>
      <w:rFonts w:ascii="Segoe UI" w:hAnsi="Segoe UI" w:cs="Segoe UI"/>
      <w:sz w:val="18"/>
      <w:szCs w:val="18"/>
    </w:rPr>
  </w:style>
  <w:style w:type="paragraph" w:styleId="Textbubliny">
    <w:name w:val="Balloon Text"/>
    <w:basedOn w:val="Normln"/>
    <w:link w:val="TextbublinyChar"/>
    <w:uiPriority w:val="99"/>
    <w:unhideWhenUsed/>
    <w:qFormat/>
    <w:rsid w:val="000606C2"/>
    <w:pPr>
      <w:spacing w:after="0" w:line="240" w:lineRule="auto"/>
    </w:pPr>
    <w:rPr>
      <w:rFonts w:ascii="Segoe UI" w:hAnsi="Segoe UI" w:cs="Segoe UI"/>
      <w:sz w:val="18"/>
      <w:szCs w:val="18"/>
    </w:rPr>
  </w:style>
  <w:style w:type="character" w:styleId="Siln">
    <w:name w:val="Strong"/>
    <w:uiPriority w:val="22"/>
    <w:qFormat/>
    <w:rsid w:val="00CB6925"/>
    <w:rPr>
      <w:b/>
      <w:bCs/>
    </w:rPr>
  </w:style>
  <w:style w:type="character" w:customStyle="1" w:styleId="nowrap">
    <w:name w:val="nowrap"/>
    <w:qFormat/>
    <w:rsid w:val="00F24029"/>
  </w:style>
  <w:style w:type="character" w:customStyle="1" w:styleId="ProsttextChar">
    <w:name w:val="Prostý text Char"/>
    <w:basedOn w:val="Standardnpsmoodstavce"/>
    <w:link w:val="Prosttext"/>
    <w:uiPriority w:val="99"/>
    <w:qFormat/>
    <w:rsid w:val="00BD1AEB"/>
    <w:rPr>
      <w:rFonts w:ascii="Calibri" w:hAnsi="Calibri"/>
      <w:szCs w:val="21"/>
    </w:rPr>
  </w:style>
  <w:style w:type="paragraph" w:styleId="Prosttext">
    <w:name w:val="Plain Text"/>
    <w:basedOn w:val="Normln"/>
    <w:link w:val="ProsttextChar"/>
    <w:uiPriority w:val="99"/>
    <w:unhideWhenUsed/>
    <w:qFormat/>
    <w:rsid w:val="00BD1AEB"/>
    <w:pPr>
      <w:spacing w:after="0" w:line="240" w:lineRule="auto"/>
    </w:pPr>
    <w:rPr>
      <w:rFonts w:ascii="Calibri" w:hAnsi="Calibri"/>
      <w:szCs w:val="21"/>
    </w:rPr>
  </w:style>
  <w:style w:type="character" w:customStyle="1" w:styleId="Zkladntext2Char">
    <w:name w:val="Základní text 2 Char"/>
    <w:basedOn w:val="Standardnpsmoodstavce"/>
    <w:link w:val="Zkladntext2"/>
    <w:uiPriority w:val="99"/>
    <w:semiHidden/>
    <w:qFormat/>
    <w:rsid w:val="00727E57"/>
  </w:style>
  <w:style w:type="paragraph" w:styleId="Zkladntext2">
    <w:name w:val="Body Text 2"/>
    <w:basedOn w:val="Normln"/>
    <w:link w:val="Zkladntext2Char"/>
    <w:uiPriority w:val="99"/>
    <w:semiHidden/>
    <w:unhideWhenUsed/>
    <w:qFormat/>
    <w:rsid w:val="00727E57"/>
    <w:pPr>
      <w:spacing w:after="120" w:line="480" w:lineRule="auto"/>
    </w:pPr>
  </w:style>
  <w:style w:type="character" w:customStyle="1" w:styleId="ZhlavChar">
    <w:name w:val="Záhlaví Char"/>
    <w:basedOn w:val="Standardnpsmoodstavce"/>
    <w:link w:val="Zhlav"/>
    <w:uiPriority w:val="99"/>
    <w:qFormat/>
    <w:rsid w:val="00EA6EFB"/>
  </w:style>
  <w:style w:type="paragraph" w:styleId="Zhlav">
    <w:name w:val="header"/>
    <w:basedOn w:val="Normln"/>
    <w:link w:val="ZhlavChar"/>
    <w:uiPriority w:val="99"/>
    <w:unhideWhenUsed/>
    <w:rsid w:val="00EA6EFB"/>
    <w:pPr>
      <w:tabs>
        <w:tab w:val="center" w:pos="4536"/>
        <w:tab w:val="right" w:pos="9072"/>
      </w:tabs>
      <w:spacing w:after="0" w:line="240" w:lineRule="auto"/>
    </w:pPr>
  </w:style>
  <w:style w:type="character" w:customStyle="1" w:styleId="ZpatChar">
    <w:name w:val="Zápatí Char"/>
    <w:basedOn w:val="Standardnpsmoodstavce"/>
    <w:link w:val="Zpat"/>
    <w:uiPriority w:val="99"/>
    <w:qFormat/>
    <w:rsid w:val="00EA6EFB"/>
  </w:style>
  <w:style w:type="paragraph" w:styleId="Zpat">
    <w:name w:val="footer"/>
    <w:basedOn w:val="Normln"/>
    <w:link w:val="ZpatChar"/>
    <w:uiPriority w:val="99"/>
    <w:unhideWhenUsed/>
    <w:rsid w:val="00EA6EFB"/>
    <w:pPr>
      <w:tabs>
        <w:tab w:val="center" w:pos="4536"/>
        <w:tab w:val="right" w:pos="9072"/>
      </w:tabs>
      <w:spacing w:after="0" w:line="240" w:lineRule="auto"/>
    </w:pPr>
  </w:style>
  <w:style w:type="character" w:customStyle="1" w:styleId="Zkladntext3Char">
    <w:name w:val="Základní text 3 Char"/>
    <w:basedOn w:val="Standardnpsmoodstavce"/>
    <w:link w:val="Zkladntext3"/>
    <w:uiPriority w:val="99"/>
    <w:qFormat/>
    <w:rsid w:val="001F61E1"/>
    <w:rPr>
      <w:sz w:val="16"/>
      <w:szCs w:val="16"/>
    </w:rPr>
  </w:style>
  <w:style w:type="paragraph" w:styleId="Zkladntext3">
    <w:name w:val="Body Text 3"/>
    <w:basedOn w:val="Normln"/>
    <w:link w:val="Zkladntext3Char"/>
    <w:uiPriority w:val="99"/>
    <w:unhideWhenUsed/>
    <w:qFormat/>
    <w:rsid w:val="001F61E1"/>
    <w:pPr>
      <w:spacing w:after="120"/>
    </w:pPr>
    <w:rPr>
      <w:sz w:val="16"/>
      <w:szCs w:val="16"/>
    </w:rPr>
  </w:style>
  <w:style w:type="character" w:customStyle="1" w:styleId="Internetovodkaz">
    <w:name w:val="Internetový odkaz"/>
    <w:rsid w:val="008B102E"/>
    <w:rPr>
      <w:strike w:val="0"/>
      <w:dstrike w:val="0"/>
      <w:color w:val="000080"/>
      <w:u w:val="none"/>
      <w:effect w:val="none"/>
    </w:rPr>
  </w:style>
  <w:style w:type="character" w:customStyle="1" w:styleId="field678">
    <w:name w:val="field_678"/>
    <w:qFormat/>
    <w:rsid w:val="003E4BEA"/>
  </w:style>
  <w:style w:type="character" w:customStyle="1" w:styleId="Zkladntextodsazen2Char">
    <w:name w:val="Základní text odsazený 2 Char"/>
    <w:basedOn w:val="Standardnpsmoodstavce"/>
    <w:link w:val="Zkladntextodsazen2"/>
    <w:uiPriority w:val="99"/>
    <w:semiHidden/>
    <w:qFormat/>
    <w:rsid w:val="00E367EC"/>
  </w:style>
  <w:style w:type="paragraph" w:styleId="Zkladntextodsazen2">
    <w:name w:val="Body Text Indent 2"/>
    <w:basedOn w:val="Normln"/>
    <w:link w:val="Zkladntextodsazen2Char"/>
    <w:uiPriority w:val="99"/>
    <w:semiHidden/>
    <w:unhideWhenUsed/>
    <w:qFormat/>
    <w:rsid w:val="00E367EC"/>
    <w:pPr>
      <w:spacing w:after="120" w:line="480" w:lineRule="auto"/>
      <w:ind w:left="283"/>
    </w:pPr>
  </w:style>
  <w:style w:type="character" w:customStyle="1" w:styleId="preformatted">
    <w:name w:val="preformatted"/>
    <w:basedOn w:val="Standardnpsmoodstavce"/>
    <w:qFormat/>
    <w:rsid w:val="00843294"/>
  </w:style>
  <w:style w:type="character" w:styleId="Odkaznakoment">
    <w:name w:val="annotation reference"/>
    <w:basedOn w:val="Standardnpsmoodstavce"/>
    <w:uiPriority w:val="99"/>
    <w:semiHidden/>
    <w:unhideWhenUsed/>
    <w:qFormat/>
    <w:rsid w:val="0083725E"/>
    <w:rPr>
      <w:sz w:val="16"/>
      <w:szCs w:val="16"/>
    </w:rPr>
  </w:style>
  <w:style w:type="character" w:customStyle="1" w:styleId="TextkomenteChar">
    <w:name w:val="Text komentáře Char"/>
    <w:basedOn w:val="Standardnpsmoodstavce"/>
    <w:link w:val="Textkomente"/>
    <w:uiPriority w:val="99"/>
    <w:qFormat/>
    <w:rsid w:val="0083725E"/>
    <w:rPr>
      <w:sz w:val="20"/>
      <w:szCs w:val="20"/>
    </w:rPr>
  </w:style>
  <w:style w:type="paragraph" w:styleId="Textkomente">
    <w:name w:val="annotation text"/>
    <w:basedOn w:val="Normln"/>
    <w:link w:val="TextkomenteChar"/>
    <w:uiPriority w:val="99"/>
    <w:unhideWhenUsed/>
    <w:qFormat/>
    <w:rsid w:val="0083725E"/>
    <w:pPr>
      <w:spacing w:line="240" w:lineRule="auto"/>
    </w:pPr>
    <w:rPr>
      <w:sz w:val="20"/>
      <w:szCs w:val="20"/>
    </w:rPr>
  </w:style>
  <w:style w:type="character" w:customStyle="1" w:styleId="PedmtkomenteChar">
    <w:name w:val="Předmět komentáře Char"/>
    <w:basedOn w:val="TextkomenteChar"/>
    <w:link w:val="Pedmtkomente"/>
    <w:uiPriority w:val="99"/>
    <w:semiHidden/>
    <w:qFormat/>
    <w:rsid w:val="0083725E"/>
    <w:rPr>
      <w:b/>
      <w:bCs/>
      <w:sz w:val="20"/>
      <w:szCs w:val="20"/>
    </w:rPr>
  </w:style>
  <w:style w:type="paragraph" w:styleId="Pedmtkomente">
    <w:name w:val="annotation subject"/>
    <w:basedOn w:val="Textkomente"/>
    <w:next w:val="Textkomente"/>
    <w:link w:val="PedmtkomenteChar"/>
    <w:uiPriority w:val="99"/>
    <w:semiHidden/>
    <w:unhideWhenUsed/>
    <w:qFormat/>
    <w:rsid w:val="0083725E"/>
    <w:rPr>
      <w:b/>
      <w:bCs/>
    </w:rPr>
  </w:style>
  <w:style w:type="character" w:customStyle="1" w:styleId="dn">
    <w:name w:val="Žádný"/>
    <w:qFormat/>
    <w:rsid w:val="00320564"/>
    <w:rPr>
      <w:lang w:val="es-ES_tradnl"/>
    </w:rPr>
  </w:style>
  <w:style w:type="character" w:customStyle="1" w:styleId="address">
    <w:name w:val="address"/>
    <w:basedOn w:val="Standardnpsmoodstavce"/>
    <w:qFormat/>
    <w:rsid w:val="00C5286C"/>
  </w:style>
  <w:style w:type="character" w:customStyle="1" w:styleId="ListLabel1">
    <w:name w:val="ListLabel 1"/>
    <w:qFormat/>
    <w:rsid w:val="00C2571E"/>
    <w:rPr>
      <w:b/>
    </w:rPr>
  </w:style>
  <w:style w:type="character" w:customStyle="1" w:styleId="ListLabel2">
    <w:name w:val="ListLabel 2"/>
    <w:qFormat/>
    <w:rsid w:val="00C2571E"/>
    <w:rPr>
      <w:b/>
    </w:rPr>
  </w:style>
  <w:style w:type="character" w:customStyle="1" w:styleId="ListLabel3">
    <w:name w:val="ListLabel 3"/>
    <w:qFormat/>
    <w:rsid w:val="00C2571E"/>
    <w:rPr>
      <w:rFonts w:eastAsia="Times New Roman" w:cs="Times New Roman"/>
    </w:rPr>
  </w:style>
  <w:style w:type="character" w:customStyle="1" w:styleId="ListLabel4">
    <w:name w:val="ListLabel 4"/>
    <w:qFormat/>
    <w:rsid w:val="00C2571E"/>
    <w:rPr>
      <w:rFonts w:cs="Courier New"/>
    </w:rPr>
  </w:style>
  <w:style w:type="character" w:customStyle="1" w:styleId="ListLabel5">
    <w:name w:val="ListLabel 5"/>
    <w:qFormat/>
    <w:rsid w:val="00C2571E"/>
    <w:rPr>
      <w:rFonts w:cs="Courier New"/>
    </w:rPr>
  </w:style>
  <w:style w:type="character" w:customStyle="1" w:styleId="ListLabel6">
    <w:name w:val="ListLabel 6"/>
    <w:qFormat/>
    <w:rsid w:val="00C2571E"/>
    <w:rPr>
      <w:rFonts w:cs="Courier New"/>
    </w:rPr>
  </w:style>
  <w:style w:type="character" w:customStyle="1" w:styleId="ListLabel7">
    <w:name w:val="ListLabel 7"/>
    <w:qFormat/>
    <w:rsid w:val="00C2571E"/>
    <w:rPr>
      <w:rFonts w:eastAsia="Times New Roman" w:cs="Times New Roman"/>
    </w:rPr>
  </w:style>
  <w:style w:type="character" w:customStyle="1" w:styleId="ListLabel8">
    <w:name w:val="ListLabel 8"/>
    <w:qFormat/>
    <w:rsid w:val="00C2571E"/>
    <w:rPr>
      <w:rFonts w:cs="Courier New"/>
    </w:rPr>
  </w:style>
  <w:style w:type="character" w:customStyle="1" w:styleId="ListLabel9">
    <w:name w:val="ListLabel 9"/>
    <w:qFormat/>
    <w:rsid w:val="00C2571E"/>
    <w:rPr>
      <w:rFonts w:cs="Courier New"/>
    </w:rPr>
  </w:style>
  <w:style w:type="character" w:customStyle="1" w:styleId="ListLabel10">
    <w:name w:val="ListLabel 10"/>
    <w:qFormat/>
    <w:rsid w:val="00C2571E"/>
    <w:rPr>
      <w:rFonts w:cs="Courier New"/>
    </w:rPr>
  </w:style>
  <w:style w:type="character" w:customStyle="1" w:styleId="ListLabel11">
    <w:name w:val="ListLabel 11"/>
    <w:qFormat/>
    <w:rsid w:val="00C2571E"/>
    <w:rPr>
      <w:rFonts w:cs="Courier New"/>
    </w:rPr>
  </w:style>
  <w:style w:type="character" w:customStyle="1" w:styleId="ListLabel12">
    <w:name w:val="ListLabel 12"/>
    <w:qFormat/>
    <w:rsid w:val="00C2571E"/>
    <w:rPr>
      <w:rFonts w:cs="Courier New"/>
    </w:rPr>
  </w:style>
  <w:style w:type="character" w:customStyle="1" w:styleId="ListLabel13">
    <w:name w:val="ListLabel 13"/>
    <w:qFormat/>
    <w:rsid w:val="00C2571E"/>
    <w:rPr>
      <w:rFonts w:cs="Courier New"/>
    </w:rPr>
  </w:style>
  <w:style w:type="character" w:customStyle="1" w:styleId="ListLabel14">
    <w:name w:val="ListLabel 14"/>
    <w:qFormat/>
    <w:rsid w:val="00C2571E"/>
    <w:rPr>
      <w:rFonts w:eastAsia="Times New Roman" w:cs="Times New Roman"/>
    </w:rPr>
  </w:style>
  <w:style w:type="character" w:customStyle="1" w:styleId="ListLabel15">
    <w:name w:val="ListLabel 15"/>
    <w:qFormat/>
    <w:rsid w:val="00C2571E"/>
    <w:rPr>
      <w:rFonts w:cs="Courier New"/>
    </w:rPr>
  </w:style>
  <w:style w:type="character" w:customStyle="1" w:styleId="ListLabel16">
    <w:name w:val="ListLabel 16"/>
    <w:qFormat/>
    <w:rsid w:val="00C2571E"/>
    <w:rPr>
      <w:rFonts w:cs="Courier New"/>
    </w:rPr>
  </w:style>
  <w:style w:type="character" w:customStyle="1" w:styleId="ListLabel17">
    <w:name w:val="ListLabel 17"/>
    <w:qFormat/>
    <w:rsid w:val="00C2571E"/>
    <w:rPr>
      <w:rFonts w:cs="Courier New"/>
    </w:rPr>
  </w:style>
  <w:style w:type="character" w:customStyle="1" w:styleId="ListLabel18">
    <w:name w:val="ListLabel 18"/>
    <w:qFormat/>
    <w:rsid w:val="00C2571E"/>
    <w:rPr>
      <w:rFonts w:eastAsia="Times New Roman" w:cs="Times New Roman"/>
    </w:rPr>
  </w:style>
  <w:style w:type="character" w:customStyle="1" w:styleId="ListLabel19">
    <w:name w:val="ListLabel 19"/>
    <w:qFormat/>
    <w:rsid w:val="00C2571E"/>
    <w:rPr>
      <w:rFonts w:cs="Courier New"/>
    </w:rPr>
  </w:style>
  <w:style w:type="character" w:customStyle="1" w:styleId="ListLabel20">
    <w:name w:val="ListLabel 20"/>
    <w:qFormat/>
    <w:rsid w:val="00C2571E"/>
    <w:rPr>
      <w:rFonts w:cs="Courier New"/>
    </w:rPr>
  </w:style>
  <w:style w:type="character" w:customStyle="1" w:styleId="ListLabel21">
    <w:name w:val="ListLabel 21"/>
    <w:qFormat/>
    <w:rsid w:val="00C2571E"/>
    <w:rPr>
      <w:rFonts w:cs="Courier New"/>
    </w:rPr>
  </w:style>
  <w:style w:type="character" w:customStyle="1" w:styleId="ListLabel22">
    <w:name w:val="ListLabel 22"/>
    <w:qFormat/>
    <w:rsid w:val="00C2571E"/>
    <w:rPr>
      <w:b/>
    </w:rPr>
  </w:style>
  <w:style w:type="character" w:customStyle="1" w:styleId="ListLabel23">
    <w:name w:val="ListLabel 23"/>
    <w:qFormat/>
    <w:rsid w:val="00C2571E"/>
    <w:rPr>
      <w:rFonts w:eastAsia="Calibri" w:cs="Times New Roman"/>
    </w:rPr>
  </w:style>
  <w:style w:type="character" w:customStyle="1" w:styleId="ListLabel24">
    <w:name w:val="ListLabel 24"/>
    <w:qFormat/>
    <w:rsid w:val="00C2571E"/>
    <w:rPr>
      <w:rFonts w:cs="Courier New"/>
    </w:rPr>
  </w:style>
  <w:style w:type="character" w:customStyle="1" w:styleId="ListLabel25">
    <w:name w:val="ListLabel 25"/>
    <w:qFormat/>
    <w:rsid w:val="00C2571E"/>
    <w:rPr>
      <w:rFonts w:cs="Courier New"/>
    </w:rPr>
  </w:style>
  <w:style w:type="character" w:customStyle="1" w:styleId="ListLabel26">
    <w:name w:val="ListLabel 26"/>
    <w:qFormat/>
    <w:rsid w:val="00C2571E"/>
    <w:rPr>
      <w:rFonts w:cs="Courier New"/>
    </w:rPr>
  </w:style>
  <w:style w:type="character" w:customStyle="1" w:styleId="ListLabel27">
    <w:name w:val="ListLabel 27"/>
    <w:qFormat/>
    <w:rsid w:val="00C2571E"/>
    <w:rPr>
      <w:rFonts w:eastAsia="Times New Roman" w:cs="Times New Roman"/>
    </w:rPr>
  </w:style>
  <w:style w:type="character" w:customStyle="1" w:styleId="ListLabel28">
    <w:name w:val="ListLabel 28"/>
    <w:qFormat/>
    <w:rsid w:val="00C2571E"/>
    <w:rPr>
      <w:rFonts w:cs="Courier New"/>
    </w:rPr>
  </w:style>
  <w:style w:type="character" w:customStyle="1" w:styleId="ListLabel29">
    <w:name w:val="ListLabel 29"/>
    <w:qFormat/>
    <w:rsid w:val="00C2571E"/>
    <w:rPr>
      <w:rFonts w:cs="Courier New"/>
    </w:rPr>
  </w:style>
  <w:style w:type="character" w:customStyle="1" w:styleId="ListLabel30">
    <w:name w:val="ListLabel 30"/>
    <w:qFormat/>
    <w:rsid w:val="00C2571E"/>
    <w:rPr>
      <w:rFonts w:cs="Courier New"/>
    </w:rPr>
  </w:style>
  <w:style w:type="character" w:customStyle="1" w:styleId="ListLabel31">
    <w:name w:val="ListLabel 31"/>
    <w:qFormat/>
    <w:rsid w:val="00C2571E"/>
    <w:rPr>
      <w:b/>
      <w:color w:val="4F81BD"/>
    </w:rPr>
  </w:style>
  <w:style w:type="character" w:customStyle="1" w:styleId="ListLabel32">
    <w:name w:val="ListLabel 32"/>
    <w:qFormat/>
    <w:rsid w:val="00C2571E"/>
    <w:rPr>
      <w:rFonts w:cs="Courier New"/>
    </w:rPr>
  </w:style>
  <w:style w:type="character" w:customStyle="1" w:styleId="ListLabel33">
    <w:name w:val="ListLabel 33"/>
    <w:qFormat/>
    <w:rsid w:val="00C2571E"/>
    <w:rPr>
      <w:rFonts w:cs="Courier New"/>
    </w:rPr>
  </w:style>
  <w:style w:type="character" w:customStyle="1" w:styleId="ListLabel34">
    <w:name w:val="ListLabel 34"/>
    <w:qFormat/>
    <w:rsid w:val="00C2571E"/>
    <w:rPr>
      <w:rFonts w:cs="Courier New"/>
    </w:rPr>
  </w:style>
  <w:style w:type="character" w:customStyle="1" w:styleId="ListLabel35">
    <w:name w:val="ListLabel 35"/>
    <w:qFormat/>
    <w:rsid w:val="00C2571E"/>
    <w:rPr>
      <w:rFonts w:eastAsia="Times New Roman" w:cs="Times New Roman"/>
    </w:rPr>
  </w:style>
  <w:style w:type="character" w:customStyle="1" w:styleId="ListLabel36">
    <w:name w:val="ListLabel 36"/>
    <w:qFormat/>
    <w:rsid w:val="00C2571E"/>
    <w:rPr>
      <w:rFonts w:cs="Courier New"/>
    </w:rPr>
  </w:style>
  <w:style w:type="character" w:customStyle="1" w:styleId="ListLabel37">
    <w:name w:val="ListLabel 37"/>
    <w:qFormat/>
    <w:rsid w:val="00C2571E"/>
    <w:rPr>
      <w:rFonts w:cs="Courier New"/>
    </w:rPr>
  </w:style>
  <w:style w:type="character" w:customStyle="1" w:styleId="ListLabel38">
    <w:name w:val="ListLabel 38"/>
    <w:qFormat/>
    <w:rsid w:val="00C2571E"/>
    <w:rPr>
      <w:rFonts w:cs="Courier New"/>
    </w:rPr>
  </w:style>
  <w:style w:type="character" w:customStyle="1" w:styleId="ListLabel39">
    <w:name w:val="ListLabel 39"/>
    <w:qFormat/>
    <w:rsid w:val="00C2571E"/>
    <w:rPr>
      <w:rFonts w:eastAsia="Times New Roman" w:cs="Times New Roman"/>
    </w:rPr>
  </w:style>
  <w:style w:type="character" w:customStyle="1" w:styleId="ListLabel40">
    <w:name w:val="ListLabel 40"/>
    <w:qFormat/>
    <w:rsid w:val="00C2571E"/>
    <w:rPr>
      <w:rFonts w:cs="Courier New"/>
    </w:rPr>
  </w:style>
  <w:style w:type="character" w:customStyle="1" w:styleId="ListLabel41">
    <w:name w:val="ListLabel 41"/>
    <w:qFormat/>
    <w:rsid w:val="00C2571E"/>
    <w:rPr>
      <w:rFonts w:cs="Courier New"/>
    </w:rPr>
  </w:style>
  <w:style w:type="character" w:customStyle="1" w:styleId="ListLabel42">
    <w:name w:val="ListLabel 42"/>
    <w:qFormat/>
    <w:rsid w:val="00C2571E"/>
    <w:rPr>
      <w:rFonts w:cs="Courier New"/>
    </w:rPr>
  </w:style>
  <w:style w:type="character" w:customStyle="1" w:styleId="ListLabel43">
    <w:name w:val="ListLabel 43"/>
    <w:qFormat/>
    <w:rsid w:val="00C2571E"/>
    <w:rPr>
      <w:color w:val="auto"/>
    </w:rPr>
  </w:style>
  <w:style w:type="character" w:customStyle="1" w:styleId="ListLabel44">
    <w:name w:val="ListLabel 44"/>
    <w:qFormat/>
    <w:rsid w:val="00C2571E"/>
    <w:rPr>
      <w:rFonts w:eastAsia="Calibri" w:cs="Times New Roman"/>
    </w:rPr>
  </w:style>
  <w:style w:type="character" w:customStyle="1" w:styleId="ListLabel45">
    <w:name w:val="ListLabel 45"/>
    <w:qFormat/>
    <w:rsid w:val="00C2571E"/>
    <w:rPr>
      <w:rFonts w:cs="Courier New"/>
    </w:rPr>
  </w:style>
  <w:style w:type="character" w:customStyle="1" w:styleId="ListLabel46">
    <w:name w:val="ListLabel 46"/>
    <w:qFormat/>
    <w:rsid w:val="00C2571E"/>
    <w:rPr>
      <w:rFonts w:cs="Courier New"/>
    </w:rPr>
  </w:style>
  <w:style w:type="character" w:customStyle="1" w:styleId="ListLabel47">
    <w:name w:val="ListLabel 47"/>
    <w:qFormat/>
    <w:rsid w:val="00C2571E"/>
    <w:rPr>
      <w:rFonts w:cs="Courier New"/>
    </w:rPr>
  </w:style>
  <w:style w:type="character" w:customStyle="1" w:styleId="ListLabel48">
    <w:name w:val="ListLabel 48"/>
    <w:qFormat/>
    <w:rsid w:val="00C2571E"/>
    <w:rPr>
      <w:rFonts w:eastAsia="Times New Roman" w:cs="Times New Roman"/>
    </w:rPr>
  </w:style>
  <w:style w:type="character" w:customStyle="1" w:styleId="ListLabel49">
    <w:name w:val="ListLabel 49"/>
    <w:qFormat/>
    <w:rsid w:val="00C2571E"/>
    <w:rPr>
      <w:rFonts w:eastAsia="Times New Roman" w:cs="Times New Roman"/>
    </w:rPr>
  </w:style>
  <w:style w:type="character" w:customStyle="1" w:styleId="ListLabel50">
    <w:name w:val="ListLabel 50"/>
    <w:qFormat/>
    <w:rsid w:val="00C2571E"/>
    <w:rPr>
      <w:rFonts w:cs="Courier New"/>
    </w:rPr>
  </w:style>
  <w:style w:type="character" w:customStyle="1" w:styleId="ListLabel51">
    <w:name w:val="ListLabel 51"/>
    <w:qFormat/>
    <w:rsid w:val="00C2571E"/>
    <w:rPr>
      <w:rFonts w:cs="Courier New"/>
    </w:rPr>
  </w:style>
  <w:style w:type="character" w:customStyle="1" w:styleId="ListLabel52">
    <w:name w:val="ListLabel 52"/>
    <w:qFormat/>
    <w:rsid w:val="00C2571E"/>
    <w:rPr>
      <w:rFonts w:cs="Courier New"/>
    </w:rPr>
  </w:style>
  <w:style w:type="character" w:customStyle="1" w:styleId="ListLabel53">
    <w:name w:val="ListLabel 53"/>
    <w:qFormat/>
    <w:rsid w:val="00C2571E"/>
    <w:rPr>
      <w:rFonts w:eastAsia="Times New Roman" w:cs="Times New Roman"/>
    </w:rPr>
  </w:style>
  <w:style w:type="character" w:customStyle="1" w:styleId="ListLabel54">
    <w:name w:val="ListLabel 54"/>
    <w:qFormat/>
    <w:rsid w:val="00C2571E"/>
    <w:rPr>
      <w:rFonts w:cs="Courier New"/>
    </w:rPr>
  </w:style>
  <w:style w:type="character" w:customStyle="1" w:styleId="ListLabel55">
    <w:name w:val="ListLabel 55"/>
    <w:qFormat/>
    <w:rsid w:val="00C2571E"/>
    <w:rPr>
      <w:rFonts w:cs="Courier New"/>
    </w:rPr>
  </w:style>
  <w:style w:type="character" w:customStyle="1" w:styleId="ListLabel56">
    <w:name w:val="ListLabel 56"/>
    <w:qFormat/>
    <w:rsid w:val="00C2571E"/>
    <w:rPr>
      <w:rFonts w:cs="Courier New"/>
    </w:rPr>
  </w:style>
  <w:style w:type="character" w:customStyle="1" w:styleId="ListLabel57">
    <w:name w:val="ListLabel 57"/>
    <w:qFormat/>
    <w:rsid w:val="00C2571E"/>
    <w:rPr>
      <w:rFonts w:cs="Courier New"/>
    </w:rPr>
  </w:style>
  <w:style w:type="character" w:customStyle="1" w:styleId="ListLabel58">
    <w:name w:val="ListLabel 58"/>
    <w:qFormat/>
    <w:rsid w:val="00C2571E"/>
    <w:rPr>
      <w:rFonts w:cs="Courier New"/>
    </w:rPr>
  </w:style>
  <w:style w:type="character" w:customStyle="1" w:styleId="ListLabel59">
    <w:name w:val="ListLabel 59"/>
    <w:qFormat/>
    <w:rsid w:val="00C2571E"/>
    <w:rPr>
      <w:rFonts w:cs="Courier New"/>
    </w:rPr>
  </w:style>
  <w:style w:type="character" w:customStyle="1" w:styleId="ListLabel60">
    <w:name w:val="ListLabel 60"/>
    <w:qFormat/>
    <w:rsid w:val="00C2571E"/>
    <w:rPr>
      <w:rFonts w:cs="Courier New"/>
    </w:rPr>
  </w:style>
  <w:style w:type="character" w:customStyle="1" w:styleId="ListLabel61">
    <w:name w:val="ListLabel 61"/>
    <w:qFormat/>
    <w:rsid w:val="00C2571E"/>
    <w:rPr>
      <w:rFonts w:cs="Courier New"/>
    </w:rPr>
  </w:style>
  <w:style w:type="character" w:customStyle="1" w:styleId="ListLabel62">
    <w:name w:val="ListLabel 62"/>
    <w:qFormat/>
    <w:rsid w:val="00C2571E"/>
    <w:rPr>
      <w:rFonts w:cs="Courier New"/>
    </w:rPr>
  </w:style>
  <w:style w:type="character" w:customStyle="1" w:styleId="ListLabel63">
    <w:name w:val="ListLabel 63"/>
    <w:qFormat/>
    <w:rsid w:val="00C2571E"/>
    <w:rPr>
      <w:rFonts w:eastAsia="Times New Roman" w:cs="Times New Roman"/>
    </w:rPr>
  </w:style>
  <w:style w:type="character" w:customStyle="1" w:styleId="ListLabel64">
    <w:name w:val="ListLabel 64"/>
    <w:qFormat/>
    <w:rsid w:val="00C2571E"/>
    <w:rPr>
      <w:rFonts w:cs="Courier New"/>
    </w:rPr>
  </w:style>
  <w:style w:type="character" w:customStyle="1" w:styleId="ListLabel65">
    <w:name w:val="ListLabel 65"/>
    <w:qFormat/>
    <w:rsid w:val="00C2571E"/>
    <w:rPr>
      <w:rFonts w:cs="Courier New"/>
    </w:rPr>
  </w:style>
  <w:style w:type="character" w:customStyle="1" w:styleId="ListLabel66">
    <w:name w:val="ListLabel 66"/>
    <w:qFormat/>
    <w:rsid w:val="00C2571E"/>
    <w:rPr>
      <w:rFonts w:cs="Courier New"/>
    </w:rPr>
  </w:style>
  <w:style w:type="character" w:customStyle="1" w:styleId="ListLabel67">
    <w:name w:val="ListLabel 67"/>
    <w:qFormat/>
    <w:rsid w:val="00C2571E"/>
    <w:rPr>
      <w:rFonts w:cs="Courier New"/>
    </w:rPr>
  </w:style>
  <w:style w:type="character" w:customStyle="1" w:styleId="ListLabel68">
    <w:name w:val="ListLabel 68"/>
    <w:qFormat/>
    <w:rsid w:val="00C2571E"/>
    <w:rPr>
      <w:rFonts w:cs="Courier New"/>
    </w:rPr>
  </w:style>
  <w:style w:type="character" w:customStyle="1" w:styleId="ListLabel69">
    <w:name w:val="ListLabel 69"/>
    <w:qFormat/>
    <w:rsid w:val="00C2571E"/>
    <w:rPr>
      <w:rFonts w:cs="Courier New"/>
    </w:rPr>
  </w:style>
  <w:style w:type="character" w:customStyle="1" w:styleId="ListLabel70">
    <w:name w:val="ListLabel 70"/>
    <w:qFormat/>
    <w:rsid w:val="00C2571E"/>
    <w:rPr>
      <w:rFonts w:eastAsia="Times New Roman" w:cs="Times New Roman"/>
    </w:rPr>
  </w:style>
  <w:style w:type="character" w:customStyle="1" w:styleId="ListLabel71">
    <w:name w:val="ListLabel 71"/>
    <w:qFormat/>
    <w:rsid w:val="00C2571E"/>
    <w:rPr>
      <w:rFonts w:cs="Courier New"/>
    </w:rPr>
  </w:style>
  <w:style w:type="character" w:customStyle="1" w:styleId="ListLabel72">
    <w:name w:val="ListLabel 72"/>
    <w:qFormat/>
    <w:rsid w:val="00C2571E"/>
    <w:rPr>
      <w:rFonts w:cs="Courier New"/>
    </w:rPr>
  </w:style>
  <w:style w:type="character" w:customStyle="1" w:styleId="ListLabel73">
    <w:name w:val="ListLabel 73"/>
    <w:qFormat/>
    <w:rsid w:val="00C2571E"/>
    <w:rPr>
      <w:rFonts w:cs="Courier New"/>
    </w:rPr>
  </w:style>
  <w:style w:type="character" w:customStyle="1" w:styleId="ListLabel74">
    <w:name w:val="ListLabel 74"/>
    <w:qFormat/>
    <w:rsid w:val="00C2571E"/>
    <w:rPr>
      <w:rFonts w:cs="Courier New"/>
    </w:rPr>
  </w:style>
  <w:style w:type="character" w:customStyle="1" w:styleId="ListLabel75">
    <w:name w:val="ListLabel 75"/>
    <w:qFormat/>
    <w:rsid w:val="00C2571E"/>
    <w:rPr>
      <w:rFonts w:cs="Courier New"/>
    </w:rPr>
  </w:style>
  <w:style w:type="character" w:customStyle="1" w:styleId="ListLabel76">
    <w:name w:val="ListLabel 76"/>
    <w:qFormat/>
    <w:rsid w:val="00C2571E"/>
    <w:rPr>
      <w:rFonts w:cs="Courier New"/>
    </w:rPr>
  </w:style>
  <w:style w:type="character" w:customStyle="1" w:styleId="ListLabel77">
    <w:name w:val="ListLabel 77"/>
    <w:qFormat/>
    <w:rsid w:val="00C2571E"/>
    <w:rPr>
      <w:rFonts w:cs="Courier New"/>
    </w:rPr>
  </w:style>
  <w:style w:type="character" w:customStyle="1" w:styleId="ListLabel78">
    <w:name w:val="ListLabel 78"/>
    <w:qFormat/>
    <w:rsid w:val="00C2571E"/>
    <w:rPr>
      <w:rFonts w:cs="Courier New"/>
    </w:rPr>
  </w:style>
  <w:style w:type="character" w:customStyle="1" w:styleId="ListLabel79">
    <w:name w:val="ListLabel 79"/>
    <w:qFormat/>
    <w:rsid w:val="00C2571E"/>
    <w:rPr>
      <w:rFonts w:cs="Courier New"/>
    </w:rPr>
  </w:style>
  <w:style w:type="character" w:customStyle="1" w:styleId="ListLabel80">
    <w:name w:val="ListLabel 80"/>
    <w:qFormat/>
    <w:rsid w:val="00C2571E"/>
    <w:rPr>
      <w:rFonts w:cs="Courier New"/>
    </w:rPr>
  </w:style>
  <w:style w:type="character" w:customStyle="1" w:styleId="ListLabel81">
    <w:name w:val="ListLabel 81"/>
    <w:qFormat/>
    <w:rsid w:val="00C2571E"/>
    <w:rPr>
      <w:rFonts w:cs="Courier New"/>
    </w:rPr>
  </w:style>
  <w:style w:type="character" w:customStyle="1" w:styleId="ListLabel82">
    <w:name w:val="ListLabel 82"/>
    <w:qFormat/>
    <w:rsid w:val="00C2571E"/>
    <w:rPr>
      <w:rFonts w:cs="Courier New"/>
    </w:rPr>
  </w:style>
  <w:style w:type="character" w:customStyle="1" w:styleId="ListLabel83">
    <w:name w:val="ListLabel 83"/>
    <w:qFormat/>
    <w:rsid w:val="00C2571E"/>
    <w:rPr>
      <w:rFonts w:cs="Courier New"/>
    </w:rPr>
  </w:style>
  <w:style w:type="character" w:customStyle="1" w:styleId="ListLabel84">
    <w:name w:val="ListLabel 84"/>
    <w:qFormat/>
    <w:rsid w:val="00C2571E"/>
    <w:rPr>
      <w:rFonts w:cs="Courier New"/>
    </w:rPr>
  </w:style>
  <w:style w:type="character" w:customStyle="1" w:styleId="ListLabel85">
    <w:name w:val="ListLabel 85"/>
    <w:qFormat/>
    <w:rsid w:val="00C2571E"/>
    <w:rPr>
      <w:rFonts w:cs="Courier New"/>
    </w:rPr>
  </w:style>
  <w:style w:type="character" w:customStyle="1" w:styleId="ListLabel86">
    <w:name w:val="ListLabel 86"/>
    <w:qFormat/>
    <w:rsid w:val="00C2571E"/>
    <w:rPr>
      <w:rFonts w:cs="Courier New"/>
    </w:rPr>
  </w:style>
  <w:style w:type="character" w:customStyle="1" w:styleId="ListLabel87">
    <w:name w:val="ListLabel 87"/>
    <w:qFormat/>
    <w:rsid w:val="00C2571E"/>
    <w:rPr>
      <w:rFonts w:cs="Courier New"/>
    </w:rPr>
  </w:style>
  <w:style w:type="character" w:customStyle="1" w:styleId="ListLabel88">
    <w:name w:val="ListLabel 88"/>
    <w:qFormat/>
    <w:rsid w:val="00C2571E"/>
    <w:rPr>
      <w:rFonts w:cs="Courier New"/>
    </w:rPr>
  </w:style>
  <w:style w:type="character" w:customStyle="1" w:styleId="ListLabel89">
    <w:name w:val="ListLabel 89"/>
    <w:qFormat/>
    <w:rsid w:val="00C2571E"/>
    <w:rPr>
      <w:rFonts w:eastAsia="Times New Roman" w:cs="Times New Roman"/>
    </w:rPr>
  </w:style>
  <w:style w:type="character" w:customStyle="1" w:styleId="ListLabel90">
    <w:name w:val="ListLabel 90"/>
    <w:qFormat/>
    <w:rsid w:val="00C2571E"/>
    <w:rPr>
      <w:rFonts w:cs="Courier New"/>
    </w:rPr>
  </w:style>
  <w:style w:type="character" w:customStyle="1" w:styleId="ListLabel91">
    <w:name w:val="ListLabel 91"/>
    <w:qFormat/>
    <w:rsid w:val="00C2571E"/>
    <w:rPr>
      <w:rFonts w:cs="Courier New"/>
    </w:rPr>
  </w:style>
  <w:style w:type="character" w:customStyle="1" w:styleId="ListLabel92">
    <w:name w:val="ListLabel 92"/>
    <w:qFormat/>
    <w:rsid w:val="00C2571E"/>
    <w:rPr>
      <w:rFonts w:cs="Courier New"/>
    </w:rPr>
  </w:style>
  <w:style w:type="character" w:customStyle="1" w:styleId="ListLabel93">
    <w:name w:val="ListLabel 93"/>
    <w:qFormat/>
    <w:rsid w:val="00C2571E"/>
    <w:rPr>
      <w:rFonts w:cs="Courier New"/>
    </w:rPr>
  </w:style>
  <w:style w:type="character" w:customStyle="1" w:styleId="ListLabel94">
    <w:name w:val="ListLabel 94"/>
    <w:qFormat/>
    <w:rsid w:val="00C2571E"/>
    <w:rPr>
      <w:rFonts w:cs="Courier New"/>
    </w:rPr>
  </w:style>
  <w:style w:type="character" w:customStyle="1" w:styleId="ListLabel95">
    <w:name w:val="ListLabel 95"/>
    <w:qFormat/>
    <w:rsid w:val="00C2571E"/>
    <w:rPr>
      <w:rFonts w:cs="Courier New"/>
    </w:rPr>
  </w:style>
  <w:style w:type="character" w:customStyle="1" w:styleId="ListLabel96">
    <w:name w:val="ListLabel 96"/>
    <w:qFormat/>
    <w:rsid w:val="00C2571E"/>
    <w:rPr>
      <w:rFonts w:eastAsia="Calibri" w:cs="Times New Roman"/>
      <w:color w:val="auto"/>
    </w:rPr>
  </w:style>
  <w:style w:type="character" w:customStyle="1" w:styleId="ListLabel97">
    <w:name w:val="ListLabel 97"/>
    <w:qFormat/>
    <w:rsid w:val="00C2571E"/>
    <w:rPr>
      <w:rFonts w:cs="Courier New"/>
    </w:rPr>
  </w:style>
  <w:style w:type="character" w:customStyle="1" w:styleId="ListLabel98">
    <w:name w:val="ListLabel 98"/>
    <w:qFormat/>
    <w:rsid w:val="00C2571E"/>
    <w:rPr>
      <w:rFonts w:cs="Courier New"/>
    </w:rPr>
  </w:style>
  <w:style w:type="character" w:customStyle="1" w:styleId="ListLabel99">
    <w:name w:val="ListLabel 99"/>
    <w:qFormat/>
    <w:rsid w:val="00C2571E"/>
    <w:rPr>
      <w:rFonts w:cs="Courier New"/>
    </w:rPr>
  </w:style>
  <w:style w:type="character" w:customStyle="1" w:styleId="ListLabel100">
    <w:name w:val="ListLabel 100"/>
    <w:qFormat/>
    <w:rsid w:val="00C2571E"/>
    <w:rPr>
      <w:sz w:val="24"/>
      <w:szCs w:val="24"/>
    </w:rPr>
  </w:style>
  <w:style w:type="character" w:customStyle="1" w:styleId="ListLabel101">
    <w:name w:val="ListLabel 101"/>
    <w:qFormat/>
    <w:rsid w:val="00C2571E"/>
    <w:rPr>
      <w:rFonts w:eastAsia="Times New Roman" w:cs="Times New Roman"/>
    </w:rPr>
  </w:style>
  <w:style w:type="character" w:customStyle="1" w:styleId="ListLabel102">
    <w:name w:val="ListLabel 102"/>
    <w:qFormat/>
    <w:rsid w:val="00C2571E"/>
    <w:rPr>
      <w:rFonts w:cs="Courier New"/>
    </w:rPr>
  </w:style>
  <w:style w:type="character" w:customStyle="1" w:styleId="ListLabel103">
    <w:name w:val="ListLabel 103"/>
    <w:qFormat/>
    <w:rsid w:val="00C2571E"/>
    <w:rPr>
      <w:rFonts w:cs="Courier New"/>
    </w:rPr>
  </w:style>
  <w:style w:type="character" w:customStyle="1" w:styleId="ListLabel104">
    <w:name w:val="ListLabel 104"/>
    <w:qFormat/>
    <w:rsid w:val="00C2571E"/>
    <w:rPr>
      <w:rFonts w:cs="Courier New"/>
    </w:rPr>
  </w:style>
  <w:style w:type="character" w:customStyle="1" w:styleId="ListLabel105">
    <w:name w:val="ListLabel 105"/>
    <w:qFormat/>
    <w:rsid w:val="00C2571E"/>
    <w:rPr>
      <w:rFonts w:cs="Courier New"/>
    </w:rPr>
  </w:style>
  <w:style w:type="character" w:customStyle="1" w:styleId="ListLabel106">
    <w:name w:val="ListLabel 106"/>
    <w:qFormat/>
    <w:rsid w:val="00C2571E"/>
    <w:rPr>
      <w:rFonts w:cs="Courier New"/>
    </w:rPr>
  </w:style>
  <w:style w:type="character" w:customStyle="1" w:styleId="ListLabel107">
    <w:name w:val="ListLabel 107"/>
    <w:qFormat/>
    <w:rsid w:val="00C2571E"/>
    <w:rPr>
      <w:rFonts w:cs="Courier New"/>
    </w:rPr>
  </w:style>
  <w:style w:type="character" w:customStyle="1" w:styleId="ListLabel108">
    <w:name w:val="ListLabel 108"/>
    <w:qFormat/>
    <w:rsid w:val="00C2571E"/>
    <w:rPr>
      <w:rFonts w:ascii="Times New Roman" w:eastAsia="Calibri" w:hAnsi="Times New Roman" w:cs="Times New Roman"/>
      <w:sz w:val="24"/>
    </w:rPr>
  </w:style>
  <w:style w:type="character" w:customStyle="1" w:styleId="ListLabel109">
    <w:name w:val="ListLabel 109"/>
    <w:qFormat/>
    <w:rsid w:val="00C2571E"/>
    <w:rPr>
      <w:rFonts w:cs="Courier New"/>
    </w:rPr>
  </w:style>
  <w:style w:type="character" w:customStyle="1" w:styleId="ListLabel110">
    <w:name w:val="ListLabel 110"/>
    <w:qFormat/>
    <w:rsid w:val="00C2571E"/>
    <w:rPr>
      <w:rFonts w:cs="Courier New"/>
    </w:rPr>
  </w:style>
  <w:style w:type="character" w:customStyle="1" w:styleId="ListLabel111">
    <w:name w:val="ListLabel 111"/>
    <w:qFormat/>
    <w:rsid w:val="00C2571E"/>
    <w:rPr>
      <w:rFonts w:cs="Courier New"/>
    </w:rPr>
  </w:style>
  <w:style w:type="character" w:customStyle="1" w:styleId="ListLabel112">
    <w:name w:val="ListLabel 112"/>
    <w:qFormat/>
    <w:rsid w:val="00C2571E"/>
    <w:rPr>
      <w:rFonts w:ascii="Times New Roman" w:hAnsi="Times New Roman" w:cs="Symbol"/>
      <w:sz w:val="24"/>
    </w:rPr>
  </w:style>
  <w:style w:type="character" w:customStyle="1" w:styleId="ListLabel113">
    <w:name w:val="ListLabel 113"/>
    <w:qFormat/>
    <w:rsid w:val="00C2571E"/>
    <w:rPr>
      <w:rFonts w:cs="Courier New"/>
    </w:rPr>
  </w:style>
  <w:style w:type="character" w:customStyle="1" w:styleId="ListLabel114">
    <w:name w:val="ListLabel 114"/>
    <w:qFormat/>
    <w:rsid w:val="00C2571E"/>
    <w:rPr>
      <w:rFonts w:cs="Wingdings"/>
    </w:rPr>
  </w:style>
  <w:style w:type="character" w:customStyle="1" w:styleId="ListLabel115">
    <w:name w:val="ListLabel 115"/>
    <w:qFormat/>
    <w:rsid w:val="00C2571E"/>
    <w:rPr>
      <w:rFonts w:cs="Symbol"/>
    </w:rPr>
  </w:style>
  <w:style w:type="character" w:customStyle="1" w:styleId="ListLabel116">
    <w:name w:val="ListLabel 116"/>
    <w:qFormat/>
    <w:rsid w:val="00C2571E"/>
    <w:rPr>
      <w:rFonts w:cs="Courier New"/>
    </w:rPr>
  </w:style>
  <w:style w:type="character" w:customStyle="1" w:styleId="ListLabel117">
    <w:name w:val="ListLabel 117"/>
    <w:qFormat/>
    <w:rsid w:val="00C2571E"/>
    <w:rPr>
      <w:rFonts w:cs="Wingdings"/>
    </w:rPr>
  </w:style>
  <w:style w:type="character" w:customStyle="1" w:styleId="ListLabel118">
    <w:name w:val="ListLabel 118"/>
    <w:qFormat/>
    <w:rsid w:val="00C2571E"/>
    <w:rPr>
      <w:rFonts w:cs="Symbol"/>
    </w:rPr>
  </w:style>
  <w:style w:type="character" w:customStyle="1" w:styleId="ListLabel119">
    <w:name w:val="ListLabel 119"/>
    <w:qFormat/>
    <w:rsid w:val="00C2571E"/>
    <w:rPr>
      <w:rFonts w:cs="Courier New"/>
    </w:rPr>
  </w:style>
  <w:style w:type="character" w:customStyle="1" w:styleId="ListLabel120">
    <w:name w:val="ListLabel 120"/>
    <w:qFormat/>
    <w:rsid w:val="00C2571E"/>
    <w:rPr>
      <w:rFonts w:cs="Wingdings"/>
    </w:rPr>
  </w:style>
  <w:style w:type="character" w:customStyle="1" w:styleId="ListLabel121">
    <w:name w:val="ListLabel 121"/>
    <w:qFormat/>
    <w:rsid w:val="00C2571E"/>
    <w:rPr>
      <w:rFonts w:ascii="Times New Roman" w:hAnsi="Times New Roman" w:cs="Times New Roman"/>
      <w:sz w:val="24"/>
    </w:rPr>
  </w:style>
  <w:style w:type="character" w:customStyle="1" w:styleId="ListLabel122">
    <w:name w:val="ListLabel 122"/>
    <w:qFormat/>
    <w:rsid w:val="00C2571E"/>
    <w:rPr>
      <w:rFonts w:cs="Courier New"/>
    </w:rPr>
  </w:style>
  <w:style w:type="character" w:customStyle="1" w:styleId="ListLabel123">
    <w:name w:val="ListLabel 123"/>
    <w:qFormat/>
    <w:rsid w:val="00C2571E"/>
    <w:rPr>
      <w:rFonts w:cs="Wingdings"/>
    </w:rPr>
  </w:style>
  <w:style w:type="character" w:customStyle="1" w:styleId="ListLabel124">
    <w:name w:val="ListLabel 124"/>
    <w:qFormat/>
    <w:rsid w:val="00C2571E"/>
    <w:rPr>
      <w:rFonts w:cs="Symbol"/>
    </w:rPr>
  </w:style>
  <w:style w:type="character" w:customStyle="1" w:styleId="ListLabel125">
    <w:name w:val="ListLabel 125"/>
    <w:qFormat/>
    <w:rsid w:val="00C2571E"/>
    <w:rPr>
      <w:rFonts w:cs="Courier New"/>
    </w:rPr>
  </w:style>
  <w:style w:type="character" w:customStyle="1" w:styleId="ListLabel126">
    <w:name w:val="ListLabel 126"/>
    <w:qFormat/>
    <w:rsid w:val="00C2571E"/>
    <w:rPr>
      <w:rFonts w:cs="Wingdings"/>
    </w:rPr>
  </w:style>
  <w:style w:type="character" w:customStyle="1" w:styleId="ListLabel127">
    <w:name w:val="ListLabel 127"/>
    <w:qFormat/>
    <w:rsid w:val="00C2571E"/>
    <w:rPr>
      <w:rFonts w:cs="Symbol"/>
    </w:rPr>
  </w:style>
  <w:style w:type="character" w:customStyle="1" w:styleId="ListLabel128">
    <w:name w:val="ListLabel 128"/>
    <w:qFormat/>
    <w:rsid w:val="00C2571E"/>
    <w:rPr>
      <w:rFonts w:cs="Courier New"/>
    </w:rPr>
  </w:style>
  <w:style w:type="character" w:customStyle="1" w:styleId="ListLabel129">
    <w:name w:val="ListLabel 129"/>
    <w:qFormat/>
    <w:rsid w:val="00C2571E"/>
    <w:rPr>
      <w:rFonts w:cs="Wingdings"/>
    </w:rPr>
  </w:style>
  <w:style w:type="paragraph" w:customStyle="1" w:styleId="Nadpis">
    <w:name w:val="Nadpis"/>
    <w:basedOn w:val="Normln"/>
    <w:next w:val="Zkladntext"/>
    <w:qFormat/>
    <w:rsid w:val="00C2571E"/>
    <w:pPr>
      <w:keepNext/>
      <w:spacing w:before="240" w:after="120"/>
    </w:pPr>
    <w:rPr>
      <w:rFonts w:ascii="Liberation Sans" w:eastAsia="Microsoft YaHei" w:hAnsi="Liberation Sans" w:cs="Arial"/>
      <w:sz w:val="28"/>
      <w:szCs w:val="28"/>
    </w:rPr>
  </w:style>
  <w:style w:type="paragraph" w:styleId="Seznam">
    <w:name w:val="List"/>
    <w:basedOn w:val="Zkladntext"/>
    <w:rsid w:val="00C2571E"/>
    <w:rPr>
      <w:rFonts w:cs="Arial"/>
    </w:rPr>
  </w:style>
  <w:style w:type="paragraph" w:styleId="Titulek">
    <w:name w:val="caption"/>
    <w:basedOn w:val="Normln"/>
    <w:qFormat/>
    <w:rsid w:val="00C2571E"/>
    <w:pPr>
      <w:suppressLineNumbers/>
      <w:spacing w:before="120" w:after="120"/>
    </w:pPr>
    <w:rPr>
      <w:rFonts w:cs="Arial"/>
      <w:i/>
      <w:iCs/>
      <w:sz w:val="24"/>
      <w:szCs w:val="24"/>
    </w:rPr>
  </w:style>
  <w:style w:type="paragraph" w:customStyle="1" w:styleId="Rejstk">
    <w:name w:val="Rejstřík"/>
    <w:basedOn w:val="Normln"/>
    <w:qFormat/>
    <w:rsid w:val="00C2571E"/>
    <w:pPr>
      <w:suppressLineNumbers/>
    </w:pPr>
    <w:rPr>
      <w:rFonts w:cs="Arial"/>
    </w:rPr>
  </w:style>
  <w:style w:type="paragraph" w:styleId="Odstavecseseznamem">
    <w:name w:val="List Paragraph"/>
    <w:basedOn w:val="Normln"/>
    <w:uiPriority w:val="34"/>
    <w:qFormat/>
    <w:rsid w:val="00180B82"/>
    <w:pPr>
      <w:ind w:left="720"/>
      <w:contextualSpacing/>
    </w:pPr>
  </w:style>
  <w:style w:type="paragraph" w:customStyle="1" w:styleId="26">
    <w:name w:val="26"/>
    <w:qFormat/>
    <w:rsid w:val="0036730A"/>
    <w:rPr>
      <w:rFonts w:ascii="Times New Roman" w:eastAsia="Times New Roman" w:hAnsi="Times New Roman" w:cs="Times New Roman"/>
      <w:sz w:val="24"/>
      <w:szCs w:val="24"/>
      <w:lang w:eastAsia="cs-CZ"/>
    </w:rPr>
  </w:style>
  <w:style w:type="paragraph" w:customStyle="1" w:styleId="25">
    <w:name w:val="25"/>
    <w:qFormat/>
    <w:rsid w:val="00514412"/>
    <w:pPr>
      <w:spacing w:line="252" w:lineRule="auto"/>
    </w:pPr>
    <w:rPr>
      <w:sz w:val="22"/>
    </w:rPr>
  </w:style>
  <w:style w:type="paragraph" w:customStyle="1" w:styleId="Zkladntext22">
    <w:name w:val="Základní text 22"/>
    <w:basedOn w:val="Normln"/>
    <w:qFormat/>
    <w:rsid w:val="00A75402"/>
    <w:pPr>
      <w:suppressAutoHyphens/>
      <w:spacing w:after="0" w:line="240" w:lineRule="auto"/>
      <w:jc w:val="both"/>
    </w:pPr>
    <w:rPr>
      <w:rFonts w:ascii="Times New Roman" w:eastAsia="Times New Roman" w:hAnsi="Times New Roman" w:cs="Times New Roman"/>
      <w:sz w:val="24"/>
      <w:szCs w:val="24"/>
      <w:lang w:eastAsia="zh-CN"/>
    </w:rPr>
  </w:style>
  <w:style w:type="paragraph" w:customStyle="1" w:styleId="mcntmsonormal">
    <w:name w:val="mcntmsonormal"/>
    <w:basedOn w:val="Normln"/>
    <w:qFormat/>
    <w:rsid w:val="00601D5C"/>
    <w:pPr>
      <w:spacing w:beforeAutospacing="1" w:afterAutospacing="1" w:line="240" w:lineRule="auto"/>
    </w:pPr>
    <w:rPr>
      <w:rFonts w:ascii="Times New Roman" w:eastAsia="Times New Roman" w:hAnsi="Times New Roman" w:cs="Times New Roman"/>
      <w:sz w:val="24"/>
      <w:szCs w:val="24"/>
      <w:lang w:eastAsia="cs-CZ"/>
    </w:rPr>
  </w:style>
  <w:style w:type="paragraph" w:styleId="Textvbloku">
    <w:name w:val="Block Text"/>
    <w:basedOn w:val="Normln"/>
    <w:qFormat/>
    <w:rsid w:val="00780023"/>
    <w:pPr>
      <w:tabs>
        <w:tab w:val="left" w:pos="8976"/>
      </w:tabs>
      <w:spacing w:after="0" w:line="240" w:lineRule="auto"/>
      <w:ind w:left="-102" w:right="7091"/>
    </w:pPr>
    <w:rPr>
      <w:rFonts w:ascii="Times New Roman" w:eastAsia="Times New Roman" w:hAnsi="Times New Roman" w:cs="Times New Roman"/>
      <w:sz w:val="24"/>
      <w:szCs w:val="20"/>
      <w:lang w:eastAsia="cs-CZ"/>
    </w:rPr>
  </w:style>
  <w:style w:type="paragraph" w:customStyle="1" w:styleId="24">
    <w:name w:val="24"/>
    <w:qFormat/>
    <w:rsid w:val="00D5744E"/>
    <w:pPr>
      <w:spacing w:line="252" w:lineRule="auto"/>
    </w:pPr>
    <w:rPr>
      <w:sz w:val="22"/>
    </w:rPr>
  </w:style>
  <w:style w:type="paragraph" w:customStyle="1" w:styleId="23">
    <w:name w:val="23"/>
    <w:qFormat/>
    <w:rsid w:val="00D93BE3"/>
    <w:rPr>
      <w:rFonts w:ascii="Times New Roman" w:eastAsia="Times New Roman" w:hAnsi="Times New Roman" w:cs="Times New Roman"/>
      <w:sz w:val="24"/>
      <w:szCs w:val="24"/>
      <w:lang w:eastAsia="cs-CZ"/>
    </w:rPr>
  </w:style>
  <w:style w:type="paragraph" w:customStyle="1" w:styleId="22">
    <w:name w:val="22"/>
    <w:qFormat/>
    <w:rsid w:val="000E1C09"/>
    <w:pPr>
      <w:spacing w:line="252" w:lineRule="auto"/>
    </w:pPr>
    <w:rPr>
      <w:sz w:val="22"/>
    </w:rPr>
  </w:style>
  <w:style w:type="paragraph" w:customStyle="1" w:styleId="21">
    <w:name w:val="21"/>
    <w:qFormat/>
    <w:rsid w:val="00CA48D6"/>
    <w:rPr>
      <w:rFonts w:ascii="Times New Roman" w:eastAsia="Times New Roman" w:hAnsi="Times New Roman" w:cs="Times New Roman"/>
      <w:sz w:val="24"/>
      <w:szCs w:val="24"/>
      <w:lang w:eastAsia="cs-CZ"/>
    </w:rPr>
  </w:style>
  <w:style w:type="paragraph" w:customStyle="1" w:styleId="Default">
    <w:name w:val="Default"/>
    <w:qFormat/>
    <w:rsid w:val="009B3178"/>
    <w:rPr>
      <w:rFonts w:ascii="Times New Roman" w:eastAsia="Calibri" w:hAnsi="Times New Roman" w:cs="Times New Roman"/>
      <w:color w:val="000000"/>
      <w:sz w:val="24"/>
      <w:szCs w:val="24"/>
    </w:rPr>
  </w:style>
  <w:style w:type="paragraph" w:customStyle="1" w:styleId="20">
    <w:name w:val="20"/>
    <w:qFormat/>
    <w:rsid w:val="003B3404"/>
    <w:rPr>
      <w:rFonts w:ascii="Times New Roman" w:eastAsia="Times New Roman" w:hAnsi="Times New Roman" w:cs="Times New Roman"/>
      <w:sz w:val="24"/>
      <w:szCs w:val="24"/>
      <w:lang w:eastAsia="cs-CZ"/>
    </w:rPr>
  </w:style>
  <w:style w:type="paragraph" w:customStyle="1" w:styleId="19">
    <w:name w:val="19"/>
    <w:qFormat/>
    <w:rsid w:val="006F72D8"/>
    <w:pPr>
      <w:spacing w:line="252" w:lineRule="auto"/>
    </w:pPr>
    <w:rPr>
      <w:sz w:val="22"/>
    </w:rPr>
  </w:style>
  <w:style w:type="paragraph" w:customStyle="1" w:styleId="18">
    <w:name w:val="18"/>
    <w:qFormat/>
    <w:rsid w:val="00EF6C3D"/>
    <w:rPr>
      <w:rFonts w:ascii="Times New Roman" w:eastAsia="Times New Roman" w:hAnsi="Times New Roman" w:cs="Times New Roman"/>
      <w:sz w:val="24"/>
      <w:szCs w:val="24"/>
      <w:lang w:eastAsia="cs-CZ"/>
    </w:rPr>
  </w:style>
  <w:style w:type="paragraph" w:customStyle="1" w:styleId="17">
    <w:name w:val="17"/>
    <w:uiPriority w:val="20"/>
    <w:qFormat/>
    <w:rsid w:val="002A4CA0"/>
    <w:rPr>
      <w:rFonts w:ascii="Times New Roman" w:eastAsia="Times New Roman" w:hAnsi="Times New Roman" w:cs="Times New Roman"/>
      <w:sz w:val="24"/>
      <w:szCs w:val="24"/>
      <w:lang w:eastAsia="cs-CZ"/>
    </w:rPr>
  </w:style>
  <w:style w:type="paragraph" w:customStyle="1" w:styleId="16">
    <w:name w:val="16"/>
    <w:qFormat/>
    <w:rsid w:val="008B102E"/>
    <w:rPr>
      <w:rFonts w:ascii="Times New Roman" w:eastAsia="Times New Roman" w:hAnsi="Times New Roman" w:cs="Times New Roman"/>
      <w:sz w:val="24"/>
      <w:szCs w:val="24"/>
      <w:lang w:eastAsia="cs-CZ"/>
    </w:rPr>
  </w:style>
  <w:style w:type="paragraph" w:customStyle="1" w:styleId="15">
    <w:name w:val="15"/>
    <w:qFormat/>
    <w:rsid w:val="001B53DB"/>
    <w:rPr>
      <w:rFonts w:ascii="Times New Roman" w:eastAsia="Times New Roman" w:hAnsi="Times New Roman" w:cs="Times New Roman"/>
      <w:sz w:val="24"/>
      <w:szCs w:val="24"/>
      <w:lang w:eastAsia="cs-CZ"/>
    </w:rPr>
  </w:style>
  <w:style w:type="paragraph" w:customStyle="1" w:styleId="Textvbloku1">
    <w:name w:val="Text v bloku1"/>
    <w:basedOn w:val="Normln"/>
    <w:qFormat/>
    <w:rsid w:val="00225C74"/>
    <w:pPr>
      <w:tabs>
        <w:tab w:val="left" w:pos="8976"/>
      </w:tabs>
      <w:spacing w:after="0" w:line="240" w:lineRule="auto"/>
      <w:ind w:left="-102" w:right="7091"/>
    </w:pPr>
    <w:rPr>
      <w:rFonts w:ascii="Times New Roman" w:eastAsia="Times New Roman" w:hAnsi="Times New Roman" w:cs="Times New Roman"/>
      <w:sz w:val="24"/>
      <w:szCs w:val="20"/>
      <w:lang w:eastAsia="cs-CZ"/>
    </w:rPr>
  </w:style>
  <w:style w:type="paragraph" w:customStyle="1" w:styleId="14">
    <w:name w:val="14"/>
    <w:qFormat/>
    <w:rsid w:val="00046325"/>
    <w:pPr>
      <w:spacing w:line="252" w:lineRule="auto"/>
    </w:pPr>
    <w:rPr>
      <w:sz w:val="22"/>
    </w:rPr>
  </w:style>
  <w:style w:type="paragraph" w:customStyle="1" w:styleId="13">
    <w:name w:val="13"/>
    <w:qFormat/>
    <w:rsid w:val="006B148F"/>
    <w:rPr>
      <w:rFonts w:ascii="Times New Roman" w:eastAsia="Times New Roman" w:hAnsi="Times New Roman" w:cs="Times New Roman"/>
      <w:sz w:val="24"/>
      <w:szCs w:val="24"/>
      <w:lang w:eastAsia="cs-CZ"/>
    </w:rPr>
  </w:style>
  <w:style w:type="paragraph" w:customStyle="1" w:styleId="12">
    <w:name w:val="12"/>
    <w:qFormat/>
    <w:rsid w:val="00F91D50"/>
    <w:pPr>
      <w:suppressAutoHyphens/>
    </w:pPr>
    <w:rPr>
      <w:rFonts w:ascii="Times New Roman" w:eastAsia="Times New Roman" w:hAnsi="Times New Roman" w:cs="Times New Roman"/>
      <w:sz w:val="24"/>
      <w:szCs w:val="24"/>
      <w:lang w:eastAsia="ar-SA"/>
    </w:rPr>
  </w:style>
  <w:style w:type="paragraph" w:customStyle="1" w:styleId="11">
    <w:name w:val="11"/>
    <w:qFormat/>
    <w:rsid w:val="000424E0"/>
    <w:rPr>
      <w:rFonts w:ascii="Times New Roman" w:eastAsia="Times New Roman" w:hAnsi="Times New Roman" w:cs="Times New Roman"/>
      <w:sz w:val="24"/>
      <w:szCs w:val="24"/>
      <w:lang w:eastAsia="cs-CZ"/>
    </w:rPr>
  </w:style>
  <w:style w:type="paragraph" w:customStyle="1" w:styleId="10">
    <w:name w:val="10"/>
    <w:qFormat/>
    <w:rsid w:val="00852BCB"/>
    <w:pPr>
      <w:spacing w:line="252" w:lineRule="auto"/>
    </w:pPr>
    <w:rPr>
      <w:sz w:val="22"/>
    </w:rPr>
  </w:style>
  <w:style w:type="paragraph" w:customStyle="1" w:styleId="9">
    <w:name w:val="9"/>
    <w:qFormat/>
    <w:rsid w:val="00453578"/>
    <w:rPr>
      <w:rFonts w:ascii="Times New Roman" w:eastAsia="Times New Roman" w:hAnsi="Times New Roman" w:cs="Times New Roman"/>
      <w:sz w:val="24"/>
      <w:szCs w:val="24"/>
      <w:lang w:eastAsia="cs-CZ"/>
    </w:rPr>
  </w:style>
  <w:style w:type="paragraph" w:customStyle="1" w:styleId="8">
    <w:name w:val="8"/>
    <w:qFormat/>
    <w:rsid w:val="00D9310E"/>
    <w:rPr>
      <w:rFonts w:ascii="Times New Roman" w:eastAsia="Times New Roman" w:hAnsi="Times New Roman" w:cs="Times New Roman"/>
      <w:sz w:val="24"/>
      <w:szCs w:val="24"/>
      <w:lang w:eastAsia="cs-CZ"/>
    </w:rPr>
  </w:style>
  <w:style w:type="paragraph" w:customStyle="1" w:styleId="7">
    <w:name w:val="7"/>
    <w:qFormat/>
    <w:rsid w:val="00AD52C4"/>
    <w:rPr>
      <w:rFonts w:ascii="Times New Roman" w:eastAsia="Times New Roman" w:hAnsi="Times New Roman" w:cs="Times New Roman"/>
      <w:sz w:val="24"/>
      <w:szCs w:val="24"/>
      <w:lang w:eastAsia="cs-CZ"/>
    </w:rPr>
  </w:style>
  <w:style w:type="paragraph" w:customStyle="1" w:styleId="6">
    <w:name w:val="6"/>
    <w:qFormat/>
    <w:rsid w:val="007C6786"/>
    <w:rPr>
      <w:rFonts w:ascii="Times New Roman" w:eastAsia="Times New Roman" w:hAnsi="Times New Roman" w:cs="Times New Roman"/>
      <w:sz w:val="24"/>
      <w:szCs w:val="24"/>
      <w:lang w:eastAsia="cs-CZ"/>
    </w:rPr>
  </w:style>
  <w:style w:type="paragraph" w:customStyle="1" w:styleId="5">
    <w:name w:val="5"/>
    <w:qFormat/>
    <w:rsid w:val="00107A96"/>
    <w:pPr>
      <w:suppressAutoHyphens/>
    </w:pPr>
    <w:rPr>
      <w:rFonts w:ascii="Times New Roman" w:eastAsia="Times New Roman" w:hAnsi="Times New Roman" w:cs="Times New Roman"/>
      <w:sz w:val="24"/>
      <w:szCs w:val="24"/>
      <w:lang w:eastAsia="ar-SA"/>
    </w:rPr>
  </w:style>
  <w:style w:type="paragraph" w:customStyle="1" w:styleId="4">
    <w:name w:val="4"/>
    <w:uiPriority w:val="20"/>
    <w:qFormat/>
    <w:rsid w:val="005E09A2"/>
    <w:pPr>
      <w:spacing w:line="252" w:lineRule="auto"/>
    </w:pPr>
    <w:rPr>
      <w:sz w:val="22"/>
    </w:rPr>
  </w:style>
  <w:style w:type="paragraph" w:customStyle="1" w:styleId="3">
    <w:name w:val="3"/>
    <w:qFormat/>
    <w:rsid w:val="00782543"/>
    <w:rPr>
      <w:rFonts w:ascii="Times New Roman" w:eastAsia="Times New Roman" w:hAnsi="Times New Roman" w:cs="Times New Roman"/>
      <w:sz w:val="24"/>
      <w:szCs w:val="24"/>
      <w:lang w:eastAsia="cs-CZ"/>
    </w:rPr>
  </w:style>
  <w:style w:type="paragraph" w:customStyle="1" w:styleId="2">
    <w:name w:val="2"/>
    <w:qFormat/>
    <w:rsid w:val="009002F9"/>
    <w:pPr>
      <w:spacing w:line="252" w:lineRule="auto"/>
    </w:pPr>
    <w:rPr>
      <w:sz w:val="22"/>
    </w:rPr>
  </w:style>
  <w:style w:type="paragraph" w:styleId="Normlnweb">
    <w:name w:val="Normal (Web)"/>
    <w:basedOn w:val="Normln"/>
    <w:uiPriority w:val="99"/>
    <w:unhideWhenUsed/>
    <w:qFormat/>
    <w:rsid w:val="00171432"/>
    <w:pPr>
      <w:spacing w:beforeAutospacing="1" w:afterAutospacing="1" w:line="240" w:lineRule="auto"/>
    </w:pPr>
    <w:rPr>
      <w:rFonts w:ascii="Times New Roman" w:hAnsi="Times New Roman" w:cs="Times New Roman"/>
      <w:color w:val="000000"/>
      <w:sz w:val="24"/>
      <w:szCs w:val="24"/>
      <w:lang w:eastAsia="cs-CZ"/>
    </w:rPr>
  </w:style>
  <w:style w:type="paragraph" w:customStyle="1" w:styleId="default0">
    <w:name w:val="default"/>
    <w:basedOn w:val="Normln"/>
    <w:uiPriority w:val="99"/>
    <w:semiHidden/>
    <w:qFormat/>
    <w:rsid w:val="00171432"/>
    <w:pPr>
      <w:spacing w:beforeAutospacing="1" w:afterAutospacing="1" w:line="240" w:lineRule="auto"/>
    </w:pPr>
    <w:rPr>
      <w:rFonts w:ascii="Times New Roman" w:hAnsi="Times New Roman" w:cs="Times New Roman"/>
      <w:color w:val="000000"/>
      <w:sz w:val="24"/>
      <w:szCs w:val="24"/>
      <w:lang w:eastAsia="cs-CZ"/>
    </w:rPr>
  </w:style>
  <w:style w:type="paragraph" w:customStyle="1" w:styleId="1">
    <w:name w:val="1"/>
    <w:qFormat/>
    <w:rsid w:val="00DE4F97"/>
    <w:rPr>
      <w:rFonts w:ascii="Times New Roman" w:eastAsia="Times New Roman" w:hAnsi="Times New Roman" w:cs="Times New Roman"/>
      <w:sz w:val="24"/>
      <w:szCs w:val="24"/>
      <w:lang w:eastAsia="cs-CZ"/>
    </w:rPr>
  </w:style>
  <w:style w:type="paragraph" w:customStyle="1" w:styleId="Standard">
    <w:name w:val="Standard"/>
    <w:qFormat/>
    <w:rsid w:val="002C5920"/>
    <w:pPr>
      <w:suppressAutoHyphens/>
      <w:textAlignment w:val="baseline"/>
    </w:pPr>
    <w:rPr>
      <w:rFonts w:ascii="Liberation Serif" w:eastAsia="NSimSun" w:hAnsi="Liberation Serif" w:cs="Arial"/>
      <w:kern w:val="2"/>
      <w:sz w:val="24"/>
      <w:szCs w:val="24"/>
      <w:lang w:eastAsia="zh-CN" w:bidi="hi-IN"/>
    </w:rPr>
  </w:style>
  <w:style w:type="paragraph" w:customStyle="1" w:styleId="Textbody">
    <w:name w:val="Text body"/>
    <w:basedOn w:val="Standard"/>
    <w:qFormat/>
    <w:rsid w:val="002C5920"/>
    <w:pPr>
      <w:spacing w:after="140" w:line="276" w:lineRule="auto"/>
    </w:pPr>
  </w:style>
  <w:style w:type="table" w:styleId="Mkatabulky">
    <w:name w:val="Table Grid"/>
    <w:basedOn w:val="Normlntabulka"/>
    <w:uiPriority w:val="39"/>
    <w:rsid w:val="006550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qFormat/>
    <w:rsid w:val="000F26FF"/>
    <w:rPr>
      <w:rFonts w:ascii="Times New Roman" w:eastAsia="Times New Roman" w:hAnsi="Times New Roman" w:cs="Times New Roman"/>
      <w:sz w:val="24"/>
      <w:szCs w:val="24"/>
      <w:lang w:eastAsia="cs-CZ"/>
    </w:rPr>
  </w:style>
  <w:style w:type="paragraph" w:customStyle="1" w:styleId="a0">
    <w:qFormat/>
    <w:rsid w:val="00B418E9"/>
    <w:pPr>
      <w:spacing w:after="160" w:line="252" w:lineRule="auto"/>
    </w:pPr>
    <w:rPr>
      <w:sz w:val="22"/>
    </w:rPr>
  </w:style>
  <w:style w:type="paragraph" w:customStyle="1" w:styleId="a1">
    <w:qFormat/>
    <w:rsid w:val="00A86FCE"/>
    <w:rPr>
      <w:rFonts w:ascii="Times New Roman" w:eastAsia="Times New Roman" w:hAnsi="Times New Roman" w:cs="Times New Roman"/>
      <w:sz w:val="24"/>
      <w:szCs w:val="24"/>
      <w:lang w:eastAsia="cs-CZ"/>
    </w:rPr>
  </w:style>
  <w:style w:type="paragraph" w:customStyle="1" w:styleId="a2">
    <w:uiPriority w:val="20"/>
    <w:qFormat/>
    <w:rsid w:val="004C4089"/>
    <w:rPr>
      <w:rFonts w:ascii="Times New Roman" w:eastAsia="Times New Roman" w:hAnsi="Times New Roman" w:cs="Times New Roman"/>
      <w:sz w:val="24"/>
      <w:szCs w:val="24"/>
      <w:lang w:eastAsia="cs-CZ"/>
    </w:rPr>
  </w:style>
  <w:style w:type="paragraph" w:customStyle="1" w:styleId="a3">
    <w:qFormat/>
    <w:rsid w:val="00980583"/>
    <w:rPr>
      <w:rFonts w:ascii="Times New Roman" w:eastAsia="Times New Roman" w:hAnsi="Times New Roman" w:cs="Times New Roman"/>
      <w:sz w:val="24"/>
      <w:szCs w:val="24"/>
      <w:lang w:eastAsia="cs-CZ"/>
    </w:rPr>
  </w:style>
  <w:style w:type="paragraph" w:styleId="Bezmezer">
    <w:name w:val="No Spacing"/>
    <w:uiPriority w:val="1"/>
    <w:qFormat/>
    <w:rsid w:val="002B26EA"/>
    <w:pPr>
      <w:jc w:val="both"/>
    </w:pPr>
    <w:rPr>
      <w:rFonts w:ascii="Times New Roman" w:eastAsia="Times New Roman" w:hAnsi="Times New Roman" w:cs="Times New Roman"/>
      <w:sz w:val="24"/>
      <w:szCs w:val="20"/>
      <w:lang w:eastAsia="cs-CZ"/>
    </w:rPr>
  </w:style>
  <w:style w:type="character" w:customStyle="1" w:styleId="Zvraznn1">
    <w:name w:val="Zvýraznění1"/>
    <w:qFormat/>
    <w:rsid w:val="006F7650"/>
    <w:rPr>
      <w:i/>
      <w:iCs/>
    </w:rPr>
  </w:style>
  <w:style w:type="paragraph" w:customStyle="1" w:styleId="a4">
    <w:qFormat/>
    <w:rsid w:val="005728A0"/>
    <w:rPr>
      <w:rFonts w:ascii="Times New Roman" w:eastAsia="Times New Roman" w:hAnsi="Times New Roman" w:cs="Times New Roman"/>
      <w:sz w:val="24"/>
      <w:szCs w:val="24"/>
      <w:lang w:eastAsia="cs-CZ"/>
    </w:rPr>
  </w:style>
  <w:style w:type="paragraph" w:customStyle="1" w:styleId="-wm-msonormal">
    <w:name w:val="-wm-msonormal"/>
    <w:basedOn w:val="Normln"/>
    <w:rsid w:val="00A2381D"/>
    <w:pPr>
      <w:spacing w:before="100" w:beforeAutospacing="1" w:after="100" w:afterAutospacing="1" w:line="240" w:lineRule="auto"/>
    </w:pPr>
    <w:rPr>
      <w:rFonts w:ascii="Times New Roman" w:hAnsi="Times New Roman" w:cs="Times New Roman"/>
      <w:sz w:val="24"/>
      <w:szCs w:val="24"/>
      <w:lang w:eastAsia="cs-CZ"/>
    </w:rPr>
  </w:style>
  <w:style w:type="paragraph" w:customStyle="1" w:styleId="l4">
    <w:name w:val="l4"/>
    <w:basedOn w:val="Normln"/>
    <w:rsid w:val="00A2381D"/>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5">
    <w:name w:val="l5"/>
    <w:basedOn w:val="Normln"/>
    <w:rsid w:val="00A2381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A2381D"/>
    <w:rPr>
      <w:color w:val="0000FF"/>
      <w:u w:val="single"/>
    </w:rPr>
  </w:style>
  <w:style w:type="paragraph" w:customStyle="1" w:styleId="ACT1">
    <w:name w:val="ACT_1"/>
    <w:basedOn w:val="Normln"/>
    <w:rsid w:val="00A2381D"/>
    <w:pPr>
      <w:spacing w:after="0" w:line="240" w:lineRule="auto"/>
      <w:jc w:val="both"/>
    </w:pPr>
    <w:rPr>
      <w:rFonts w:ascii="Tahoma" w:eastAsia="Times New Roman" w:hAnsi="Tahoma" w:cs="Times New Roman"/>
      <w:sz w:val="20"/>
      <w:szCs w:val="24"/>
      <w:lang w:eastAsia="cs-CZ"/>
    </w:rPr>
  </w:style>
  <w:style w:type="paragraph" w:customStyle="1" w:styleId="N1">
    <w:name w:val="N1"/>
    <w:basedOn w:val="Normln"/>
    <w:uiPriority w:val="99"/>
    <w:rsid w:val="00A2381D"/>
    <w:pPr>
      <w:autoSpaceDE w:val="0"/>
      <w:autoSpaceDN w:val="0"/>
      <w:spacing w:before="120" w:after="120" w:line="240" w:lineRule="atLeast"/>
      <w:jc w:val="center"/>
    </w:pPr>
    <w:rPr>
      <w:rFonts w:ascii="Times New Roman" w:eastAsia="Times New Roman" w:hAnsi="Times New Roman" w:cs="Times New Roman"/>
      <w:b/>
      <w:bCs/>
      <w:sz w:val="32"/>
      <w:szCs w:val="32"/>
      <w:lang w:eastAsia="cs-CZ"/>
    </w:rPr>
  </w:style>
  <w:style w:type="paragraph" w:customStyle="1" w:styleId="msonormal0">
    <w:name w:val="msonormal"/>
    <w:basedOn w:val="Normln"/>
    <w:rsid w:val="00A2381D"/>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65">
    <w:name w:val="xl65"/>
    <w:basedOn w:val="Normln"/>
    <w:rsid w:val="00A2381D"/>
    <w:pPr>
      <w:spacing w:before="100" w:beforeAutospacing="1" w:after="100" w:afterAutospacing="1" w:line="240" w:lineRule="auto"/>
      <w:jc w:val="right"/>
    </w:pPr>
    <w:rPr>
      <w:rFonts w:ascii="Times New Roman" w:eastAsia="Times New Roman" w:hAnsi="Times New Roman" w:cs="Times New Roman"/>
      <w:sz w:val="24"/>
      <w:szCs w:val="24"/>
      <w:lang w:eastAsia="cs-CZ"/>
    </w:rPr>
  </w:style>
  <w:style w:type="paragraph" w:customStyle="1" w:styleId="xl66">
    <w:name w:val="xl66"/>
    <w:basedOn w:val="Normln"/>
    <w:rsid w:val="00A2381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cs-CZ"/>
    </w:rPr>
  </w:style>
  <w:style w:type="paragraph" w:customStyle="1" w:styleId="xl67">
    <w:name w:val="xl67"/>
    <w:basedOn w:val="Normln"/>
    <w:rsid w:val="00A2381D"/>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68">
    <w:name w:val="xl68"/>
    <w:basedOn w:val="Normln"/>
    <w:rsid w:val="00A2381D"/>
    <w:pPr>
      <w:pBdr>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69">
    <w:name w:val="xl69"/>
    <w:basedOn w:val="Normln"/>
    <w:rsid w:val="00A2381D"/>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cs-CZ"/>
    </w:rPr>
  </w:style>
  <w:style w:type="paragraph" w:customStyle="1" w:styleId="xl70">
    <w:name w:val="xl70"/>
    <w:basedOn w:val="Normln"/>
    <w:rsid w:val="00A2381D"/>
    <w:pPr>
      <w:pBdr>
        <w:top w:val="single" w:sz="4" w:space="0" w:color="auto"/>
        <w:left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71">
    <w:name w:val="xl71"/>
    <w:basedOn w:val="Normln"/>
    <w:rsid w:val="00A2381D"/>
    <w:pPr>
      <w:pBdr>
        <w:top w:val="single" w:sz="4" w:space="0" w:color="auto"/>
        <w:left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cs-CZ"/>
    </w:rPr>
  </w:style>
  <w:style w:type="paragraph" w:customStyle="1" w:styleId="xl72">
    <w:name w:val="xl72"/>
    <w:basedOn w:val="Normln"/>
    <w:rsid w:val="00A2381D"/>
    <w:pPr>
      <w:pBdr>
        <w:top w:val="single" w:sz="8" w:space="0" w:color="auto"/>
        <w:left w:val="single" w:sz="8" w:space="0" w:color="auto"/>
        <w:bottom w:val="single" w:sz="8" w:space="0" w:color="auto"/>
        <w:right w:val="single" w:sz="4" w:space="0" w:color="auto"/>
      </w:pBdr>
      <w:shd w:val="clear" w:color="000000" w:fill="FCE4D6"/>
      <w:spacing w:before="100" w:beforeAutospacing="1" w:after="100" w:afterAutospacing="1" w:line="240" w:lineRule="auto"/>
      <w:jc w:val="center"/>
      <w:textAlignment w:val="center"/>
    </w:pPr>
    <w:rPr>
      <w:rFonts w:ascii="Arial" w:eastAsia="Times New Roman" w:hAnsi="Arial" w:cs="Arial"/>
      <w:b/>
      <w:bCs/>
      <w:sz w:val="20"/>
      <w:szCs w:val="20"/>
      <w:lang w:eastAsia="cs-CZ"/>
    </w:rPr>
  </w:style>
  <w:style w:type="paragraph" w:customStyle="1" w:styleId="xl73">
    <w:name w:val="xl73"/>
    <w:basedOn w:val="Normln"/>
    <w:rsid w:val="00A2381D"/>
    <w:pPr>
      <w:pBdr>
        <w:top w:val="single" w:sz="8" w:space="0" w:color="auto"/>
        <w:left w:val="single" w:sz="4" w:space="0" w:color="auto"/>
        <w:bottom w:val="single" w:sz="8" w:space="0" w:color="auto"/>
        <w:right w:val="single" w:sz="4" w:space="0" w:color="auto"/>
      </w:pBdr>
      <w:shd w:val="clear" w:color="000000" w:fill="FCE4D6"/>
      <w:spacing w:before="100" w:beforeAutospacing="1" w:after="100" w:afterAutospacing="1" w:line="240" w:lineRule="auto"/>
      <w:jc w:val="center"/>
      <w:textAlignment w:val="center"/>
    </w:pPr>
    <w:rPr>
      <w:rFonts w:ascii="Arial" w:eastAsia="Times New Roman" w:hAnsi="Arial" w:cs="Arial"/>
      <w:b/>
      <w:bCs/>
      <w:sz w:val="20"/>
      <w:szCs w:val="20"/>
      <w:lang w:eastAsia="cs-CZ"/>
    </w:rPr>
  </w:style>
  <w:style w:type="paragraph" w:customStyle="1" w:styleId="xl74">
    <w:name w:val="xl74"/>
    <w:basedOn w:val="Normln"/>
    <w:rsid w:val="00A2381D"/>
    <w:pPr>
      <w:pBdr>
        <w:top w:val="single" w:sz="8" w:space="0" w:color="auto"/>
        <w:left w:val="single" w:sz="4" w:space="0" w:color="auto"/>
        <w:bottom w:val="single" w:sz="8" w:space="0" w:color="auto"/>
        <w:right w:val="single" w:sz="8" w:space="0" w:color="auto"/>
      </w:pBdr>
      <w:shd w:val="clear" w:color="000000" w:fill="FCE4D6"/>
      <w:spacing w:before="100" w:beforeAutospacing="1" w:after="100" w:afterAutospacing="1" w:line="240" w:lineRule="auto"/>
      <w:jc w:val="center"/>
      <w:textAlignment w:val="center"/>
    </w:pPr>
    <w:rPr>
      <w:rFonts w:ascii="Arial" w:eastAsia="Times New Roman" w:hAnsi="Arial" w:cs="Arial"/>
      <w:b/>
      <w:bCs/>
      <w:sz w:val="20"/>
      <w:szCs w:val="20"/>
      <w:lang w:eastAsia="cs-CZ"/>
    </w:rPr>
  </w:style>
  <w:style w:type="paragraph" w:customStyle="1" w:styleId="xl75">
    <w:name w:val="xl75"/>
    <w:basedOn w:val="Normln"/>
    <w:rsid w:val="00A2381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cs-CZ"/>
    </w:rPr>
  </w:style>
  <w:style w:type="paragraph" w:customStyle="1" w:styleId="xl76">
    <w:name w:val="xl76"/>
    <w:basedOn w:val="Normln"/>
    <w:rsid w:val="00A2381D"/>
    <w:pPr>
      <w:spacing w:before="100" w:beforeAutospacing="1" w:after="100" w:afterAutospacing="1" w:line="240" w:lineRule="auto"/>
    </w:pPr>
    <w:rPr>
      <w:rFonts w:ascii="Calibri" w:eastAsia="Times New Roman" w:hAnsi="Calibri" w:cs="Calibri"/>
      <w:b/>
      <w:bCs/>
      <w:sz w:val="24"/>
      <w:szCs w:val="24"/>
      <w:lang w:eastAsia="cs-CZ"/>
    </w:rPr>
  </w:style>
  <w:style w:type="paragraph" w:customStyle="1" w:styleId="xl77">
    <w:name w:val="xl77"/>
    <w:basedOn w:val="Normln"/>
    <w:rsid w:val="00A2381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78">
    <w:name w:val="xl78"/>
    <w:basedOn w:val="Normln"/>
    <w:rsid w:val="00A2381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Calibri" w:eastAsia="Times New Roman" w:hAnsi="Calibri" w:cs="Calibri"/>
      <w:sz w:val="24"/>
      <w:szCs w:val="24"/>
      <w:lang w:eastAsia="cs-CZ"/>
    </w:rPr>
  </w:style>
  <w:style w:type="paragraph" w:customStyle="1" w:styleId="xl79">
    <w:name w:val="xl79"/>
    <w:basedOn w:val="Normln"/>
    <w:rsid w:val="00A2381D"/>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cs-CZ"/>
    </w:rPr>
  </w:style>
  <w:style w:type="paragraph" w:customStyle="1" w:styleId="xl80">
    <w:name w:val="xl80"/>
    <w:basedOn w:val="Normln"/>
    <w:rsid w:val="00A2381D"/>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81">
    <w:name w:val="xl81"/>
    <w:basedOn w:val="Normln"/>
    <w:rsid w:val="00A2381D"/>
    <w:pPr>
      <w:pBdr>
        <w:left w:val="single" w:sz="4" w:space="0" w:color="auto"/>
        <w:bottom w:val="single" w:sz="4" w:space="0" w:color="auto"/>
        <w:right w:val="single" w:sz="8" w:space="0" w:color="auto"/>
      </w:pBdr>
      <w:spacing w:before="100" w:beforeAutospacing="1" w:after="100" w:afterAutospacing="1" w:line="240" w:lineRule="auto"/>
      <w:jc w:val="right"/>
    </w:pPr>
    <w:rPr>
      <w:rFonts w:ascii="Calibri" w:eastAsia="Times New Roman" w:hAnsi="Calibri" w:cs="Calibri"/>
      <w:sz w:val="24"/>
      <w:szCs w:val="24"/>
      <w:lang w:eastAsia="cs-CZ"/>
    </w:rPr>
  </w:style>
  <w:style w:type="paragraph" w:customStyle="1" w:styleId="xl82">
    <w:name w:val="xl82"/>
    <w:basedOn w:val="Normln"/>
    <w:rsid w:val="00A2381D"/>
    <w:pPr>
      <w:pBdr>
        <w:top w:val="single" w:sz="4" w:space="0" w:color="auto"/>
        <w:left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cs-CZ"/>
    </w:rPr>
  </w:style>
  <w:style w:type="paragraph" w:customStyle="1" w:styleId="xl83">
    <w:name w:val="xl83"/>
    <w:basedOn w:val="Normln"/>
    <w:rsid w:val="00A2381D"/>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84">
    <w:name w:val="xl84"/>
    <w:basedOn w:val="Normln"/>
    <w:rsid w:val="00A2381D"/>
    <w:pPr>
      <w:pBdr>
        <w:top w:val="single" w:sz="4" w:space="0" w:color="auto"/>
        <w:left w:val="single" w:sz="4" w:space="0" w:color="auto"/>
        <w:right w:val="single" w:sz="8" w:space="0" w:color="auto"/>
      </w:pBdr>
      <w:spacing w:before="100" w:beforeAutospacing="1" w:after="100" w:afterAutospacing="1" w:line="240" w:lineRule="auto"/>
      <w:jc w:val="right"/>
    </w:pPr>
    <w:rPr>
      <w:rFonts w:ascii="Calibri" w:eastAsia="Times New Roman" w:hAnsi="Calibri" w:cs="Calibri"/>
      <w:sz w:val="24"/>
      <w:szCs w:val="24"/>
      <w:lang w:eastAsia="cs-CZ"/>
    </w:rPr>
  </w:style>
  <w:style w:type="paragraph" w:customStyle="1" w:styleId="xl85">
    <w:name w:val="xl85"/>
    <w:basedOn w:val="Normln"/>
    <w:rsid w:val="00A2381D"/>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right"/>
    </w:pPr>
    <w:rPr>
      <w:rFonts w:ascii="Calibri" w:eastAsia="Times New Roman" w:hAnsi="Calibri" w:cs="Calibri"/>
      <w:b/>
      <w:bCs/>
      <w:sz w:val="24"/>
      <w:szCs w:val="24"/>
      <w:lang w:eastAsia="cs-CZ"/>
    </w:rPr>
  </w:style>
  <w:style w:type="paragraph" w:customStyle="1" w:styleId="xl86">
    <w:name w:val="xl86"/>
    <w:basedOn w:val="Normln"/>
    <w:rsid w:val="00A2381D"/>
    <w:pPr>
      <w:pBdr>
        <w:left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87">
    <w:name w:val="xl87"/>
    <w:basedOn w:val="Normln"/>
    <w:rsid w:val="00A2381D"/>
    <w:pPr>
      <w:pBdr>
        <w:left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cs-CZ"/>
    </w:rPr>
  </w:style>
  <w:style w:type="paragraph" w:customStyle="1" w:styleId="xl88">
    <w:name w:val="xl88"/>
    <w:basedOn w:val="Normln"/>
    <w:rsid w:val="00A2381D"/>
    <w:pPr>
      <w:pBdr>
        <w:left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cs-CZ"/>
    </w:rPr>
  </w:style>
  <w:style w:type="paragraph" w:customStyle="1" w:styleId="xl89">
    <w:name w:val="xl89"/>
    <w:basedOn w:val="Normln"/>
    <w:rsid w:val="00A2381D"/>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90">
    <w:name w:val="xl90"/>
    <w:basedOn w:val="Normln"/>
    <w:rsid w:val="00A2381D"/>
    <w:pPr>
      <w:pBdr>
        <w:left w:val="single" w:sz="4" w:space="0" w:color="auto"/>
        <w:right w:val="single" w:sz="8" w:space="0" w:color="auto"/>
      </w:pBdr>
      <w:spacing w:before="100" w:beforeAutospacing="1" w:after="100" w:afterAutospacing="1" w:line="240" w:lineRule="auto"/>
      <w:jc w:val="right"/>
    </w:pPr>
    <w:rPr>
      <w:rFonts w:ascii="Calibri" w:eastAsia="Times New Roman" w:hAnsi="Calibri" w:cs="Calibri"/>
      <w:sz w:val="24"/>
      <w:szCs w:val="24"/>
      <w:lang w:eastAsia="cs-CZ"/>
    </w:rPr>
  </w:style>
  <w:style w:type="paragraph" w:customStyle="1" w:styleId="xl91">
    <w:name w:val="xl91"/>
    <w:basedOn w:val="Normln"/>
    <w:rsid w:val="00A2381D"/>
    <w:pPr>
      <w:pBdr>
        <w:top w:val="single" w:sz="8" w:space="0" w:color="auto"/>
        <w:left w:val="single" w:sz="4" w:space="0" w:color="auto"/>
        <w:right w:val="single" w:sz="8" w:space="0" w:color="auto"/>
      </w:pBdr>
      <w:spacing w:before="100" w:beforeAutospacing="1" w:after="100" w:afterAutospacing="1" w:line="240" w:lineRule="auto"/>
    </w:pPr>
    <w:rPr>
      <w:rFonts w:ascii="Calibri" w:eastAsia="Times New Roman" w:hAnsi="Calibri" w:cs="Calibri"/>
      <w:b/>
      <w:bCs/>
      <w:sz w:val="24"/>
      <w:szCs w:val="24"/>
      <w:lang w:eastAsia="cs-CZ"/>
    </w:rPr>
  </w:style>
  <w:style w:type="paragraph" w:customStyle="1" w:styleId="xl92">
    <w:name w:val="xl92"/>
    <w:basedOn w:val="Normln"/>
    <w:rsid w:val="00A2381D"/>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Calibri" w:eastAsia="Times New Roman" w:hAnsi="Calibri" w:cs="Calibri"/>
      <w:b/>
      <w:bCs/>
      <w:sz w:val="28"/>
      <w:szCs w:val="28"/>
      <w:lang w:eastAsia="cs-CZ"/>
    </w:rPr>
  </w:style>
  <w:style w:type="paragraph" w:customStyle="1" w:styleId="xl93">
    <w:name w:val="xl93"/>
    <w:basedOn w:val="Normln"/>
    <w:rsid w:val="00A2381D"/>
    <w:pPr>
      <w:spacing w:before="100" w:beforeAutospacing="1" w:after="100" w:afterAutospacing="1" w:line="240" w:lineRule="auto"/>
      <w:jc w:val="right"/>
    </w:pPr>
    <w:rPr>
      <w:rFonts w:ascii="Calibri" w:eastAsia="Times New Roman" w:hAnsi="Calibri" w:cs="Calibri"/>
      <w:b/>
      <w:bCs/>
      <w:i/>
      <w:iCs/>
      <w:sz w:val="24"/>
      <w:szCs w:val="24"/>
      <w:lang w:eastAsia="cs-CZ"/>
    </w:rPr>
  </w:style>
  <w:style w:type="paragraph" w:customStyle="1" w:styleId="xl94">
    <w:name w:val="xl94"/>
    <w:basedOn w:val="Normln"/>
    <w:rsid w:val="00A2381D"/>
    <w:pPr>
      <w:spacing w:before="100" w:beforeAutospacing="1" w:after="100" w:afterAutospacing="1" w:line="240" w:lineRule="auto"/>
      <w:jc w:val="right"/>
    </w:pPr>
    <w:rPr>
      <w:rFonts w:ascii="Calibri" w:eastAsia="Times New Roman" w:hAnsi="Calibri" w:cs="Calibri"/>
      <w:b/>
      <w:bCs/>
      <w:sz w:val="24"/>
      <w:szCs w:val="24"/>
      <w:lang w:eastAsia="cs-CZ"/>
    </w:rPr>
  </w:style>
  <w:style w:type="paragraph" w:customStyle="1" w:styleId="xl95">
    <w:name w:val="xl95"/>
    <w:basedOn w:val="Normln"/>
    <w:rsid w:val="00A2381D"/>
    <w:pPr>
      <w:pBdr>
        <w:top w:val="single" w:sz="8" w:space="0" w:color="auto"/>
        <w:left w:val="single" w:sz="8" w:space="0" w:color="auto"/>
        <w:right w:val="single" w:sz="4" w:space="0" w:color="auto"/>
      </w:pBdr>
      <w:spacing w:before="100" w:beforeAutospacing="1" w:after="100" w:afterAutospacing="1" w:line="240" w:lineRule="auto"/>
      <w:jc w:val="center"/>
    </w:pPr>
    <w:rPr>
      <w:rFonts w:ascii="Calibri" w:eastAsia="Times New Roman" w:hAnsi="Calibri" w:cs="Calibri"/>
      <w:b/>
      <w:bCs/>
      <w:sz w:val="24"/>
      <w:szCs w:val="24"/>
      <w:lang w:eastAsia="cs-CZ"/>
    </w:rPr>
  </w:style>
  <w:style w:type="paragraph" w:customStyle="1" w:styleId="xl96">
    <w:name w:val="xl96"/>
    <w:basedOn w:val="Normln"/>
    <w:rsid w:val="00A2381D"/>
    <w:pPr>
      <w:pBdr>
        <w:top w:val="single" w:sz="8" w:space="0" w:color="auto"/>
        <w:left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sz w:val="24"/>
      <w:szCs w:val="24"/>
      <w:lang w:eastAsia="cs-CZ"/>
    </w:rPr>
  </w:style>
  <w:style w:type="paragraph" w:customStyle="1" w:styleId="xl97">
    <w:name w:val="xl97"/>
    <w:basedOn w:val="Normln"/>
    <w:rsid w:val="00A2381D"/>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Calibri"/>
      <w:b/>
      <w:bCs/>
      <w:sz w:val="28"/>
      <w:szCs w:val="28"/>
      <w:lang w:eastAsia="cs-CZ"/>
    </w:rPr>
  </w:style>
  <w:style w:type="paragraph" w:customStyle="1" w:styleId="xl98">
    <w:name w:val="xl98"/>
    <w:basedOn w:val="Normln"/>
    <w:rsid w:val="00A2381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Calibri"/>
      <w:b/>
      <w:bCs/>
      <w:sz w:val="28"/>
      <w:szCs w:val="28"/>
      <w:lang w:eastAsia="cs-CZ"/>
    </w:rPr>
  </w:style>
  <w:style w:type="paragraph" w:customStyle="1" w:styleId="xl99">
    <w:name w:val="xl99"/>
    <w:basedOn w:val="Normln"/>
    <w:rsid w:val="00A2381D"/>
    <w:pPr>
      <w:pBdr>
        <w:top w:val="single" w:sz="8" w:space="0" w:color="auto"/>
        <w:left w:val="single" w:sz="8" w:space="0" w:color="auto"/>
        <w:bottom w:val="single" w:sz="8" w:space="0" w:color="auto"/>
      </w:pBdr>
      <w:spacing w:before="100" w:beforeAutospacing="1" w:after="100" w:afterAutospacing="1" w:line="240" w:lineRule="auto"/>
      <w:jc w:val="center"/>
    </w:pPr>
    <w:rPr>
      <w:rFonts w:ascii="Calibri" w:eastAsia="Times New Roman" w:hAnsi="Calibri" w:cs="Calibri"/>
      <w:b/>
      <w:bCs/>
      <w:sz w:val="24"/>
      <w:szCs w:val="24"/>
      <w:lang w:eastAsia="cs-CZ"/>
    </w:rPr>
  </w:style>
  <w:style w:type="paragraph" w:customStyle="1" w:styleId="xl100">
    <w:name w:val="xl100"/>
    <w:basedOn w:val="Normln"/>
    <w:rsid w:val="00A2381D"/>
    <w:pPr>
      <w:pBdr>
        <w:top w:val="single" w:sz="8" w:space="0" w:color="auto"/>
        <w:bottom w:val="single" w:sz="8" w:space="0" w:color="auto"/>
      </w:pBdr>
      <w:spacing w:before="100" w:beforeAutospacing="1" w:after="100" w:afterAutospacing="1" w:line="240" w:lineRule="auto"/>
      <w:jc w:val="center"/>
    </w:pPr>
    <w:rPr>
      <w:rFonts w:ascii="Calibri" w:eastAsia="Times New Roman" w:hAnsi="Calibri" w:cs="Calibri"/>
      <w:b/>
      <w:bCs/>
      <w:sz w:val="24"/>
      <w:szCs w:val="24"/>
      <w:lang w:eastAsia="cs-CZ"/>
    </w:rPr>
  </w:style>
  <w:style w:type="paragraph" w:customStyle="1" w:styleId="xl101">
    <w:name w:val="xl101"/>
    <w:basedOn w:val="Normln"/>
    <w:rsid w:val="00A2381D"/>
    <w:pPr>
      <w:pBdr>
        <w:top w:val="single" w:sz="8"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Calibri"/>
      <w:b/>
      <w:bCs/>
      <w:sz w:val="24"/>
      <w:szCs w:val="24"/>
      <w:lang w:eastAsia="cs-CZ"/>
    </w:rPr>
  </w:style>
  <w:style w:type="paragraph" w:customStyle="1" w:styleId="xl102">
    <w:name w:val="xl102"/>
    <w:basedOn w:val="Normln"/>
    <w:rsid w:val="00A2381D"/>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Calibri"/>
      <w:b/>
      <w:bCs/>
      <w:sz w:val="24"/>
      <w:szCs w:val="24"/>
      <w:lang w:eastAsia="cs-CZ"/>
    </w:rPr>
  </w:style>
  <w:style w:type="paragraph" w:customStyle="1" w:styleId="xl103">
    <w:name w:val="xl103"/>
    <w:basedOn w:val="Normln"/>
    <w:rsid w:val="00A2381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Calibri"/>
      <w:b/>
      <w:bCs/>
      <w:sz w:val="24"/>
      <w:szCs w:val="24"/>
      <w:lang w:eastAsia="cs-CZ"/>
    </w:rPr>
  </w:style>
  <w:style w:type="paragraph" w:customStyle="1" w:styleId="xl104">
    <w:name w:val="xl104"/>
    <w:basedOn w:val="Normln"/>
    <w:rsid w:val="00A2381D"/>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Calibri" w:eastAsia="Times New Roman" w:hAnsi="Calibri" w:cs="Calibri"/>
      <w:b/>
      <w:bCs/>
      <w:sz w:val="24"/>
      <w:szCs w:val="24"/>
      <w:lang w:eastAsia="cs-CZ"/>
    </w:rPr>
  </w:style>
  <w:style w:type="paragraph" w:styleId="Nzev">
    <w:name w:val="Title"/>
    <w:basedOn w:val="Normln"/>
    <w:link w:val="NzevChar"/>
    <w:qFormat/>
    <w:rsid w:val="00D37B9D"/>
    <w:pPr>
      <w:spacing w:after="0" w:line="240" w:lineRule="auto"/>
      <w:jc w:val="center"/>
    </w:pPr>
    <w:rPr>
      <w:rFonts w:ascii="Times New Roman" w:eastAsia="Times New Roman" w:hAnsi="Times New Roman" w:cs="Times New Roman"/>
      <w:b/>
      <w:sz w:val="56"/>
      <w:szCs w:val="20"/>
      <w:u w:val="single"/>
      <w:lang w:eastAsia="cs-CZ"/>
    </w:rPr>
  </w:style>
  <w:style w:type="character" w:customStyle="1" w:styleId="NzevChar">
    <w:name w:val="Název Char"/>
    <w:basedOn w:val="Standardnpsmoodstavce"/>
    <w:link w:val="Nzev"/>
    <w:rsid w:val="00D37B9D"/>
    <w:rPr>
      <w:rFonts w:ascii="Times New Roman" w:eastAsia="Times New Roman" w:hAnsi="Times New Roman" w:cs="Times New Roman"/>
      <w:b/>
      <w:sz w:val="56"/>
      <w:szCs w:val="20"/>
      <w:u w:val="single"/>
      <w:lang w:eastAsia="cs-CZ"/>
    </w:rPr>
  </w:style>
  <w:style w:type="numbering" w:customStyle="1" w:styleId="Bezseznamu1">
    <w:name w:val="Bez seznamu1"/>
    <w:next w:val="Bezseznamu"/>
    <w:uiPriority w:val="99"/>
    <w:semiHidden/>
    <w:unhideWhenUsed/>
    <w:rsid w:val="00D37B9D"/>
  </w:style>
  <w:style w:type="table" w:customStyle="1" w:styleId="Svtltabulkasmkou11">
    <w:name w:val="Světlá tabulka s mřížkou 11"/>
    <w:basedOn w:val="Normlntabulka"/>
    <w:uiPriority w:val="46"/>
    <w:rsid w:val="00D37B9D"/>
    <w:rPr>
      <w:rFonts w:ascii="Times New Roman" w:eastAsia="Times New Roman" w:hAnsi="Times New Roman" w:cs="Times New Roman"/>
      <w:szCs w:val="20"/>
      <w:lang w:eastAsia="cs-CZ"/>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Sledovanodkaz">
    <w:name w:val="FollowedHyperlink"/>
    <w:basedOn w:val="Standardnpsmoodstavce"/>
    <w:uiPriority w:val="99"/>
    <w:semiHidden/>
    <w:unhideWhenUsed/>
    <w:rsid w:val="00D37B9D"/>
    <w:rPr>
      <w:color w:val="954F72"/>
      <w:u w:val="single"/>
    </w:rPr>
  </w:style>
  <w:style w:type="character" w:customStyle="1" w:styleId="x193iq5w">
    <w:name w:val="x193iq5w"/>
    <w:basedOn w:val="Standardnpsmoodstavce"/>
    <w:rsid w:val="00B25C8C"/>
  </w:style>
  <w:style w:type="numbering" w:customStyle="1" w:styleId="Bezseznamu11">
    <w:name w:val="Bez seznamu11"/>
    <w:next w:val="Bezseznamu"/>
    <w:uiPriority w:val="99"/>
    <w:semiHidden/>
    <w:unhideWhenUsed/>
    <w:rsid w:val="00FC5827"/>
  </w:style>
  <w:style w:type="table" w:customStyle="1" w:styleId="Mkatabulky1">
    <w:name w:val="Mřížka tabulky1"/>
    <w:basedOn w:val="Normlntabulka"/>
    <w:next w:val="Mkatabulky"/>
    <w:uiPriority w:val="39"/>
    <w:rsid w:val="00FC5827"/>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qFormat/>
    <w:rsid w:val="009428AD"/>
    <w:rPr>
      <w:rFonts w:ascii="Times New Roman" w:eastAsia="Times New Roman" w:hAnsi="Times New Roman" w:cs="Times New Roman"/>
      <w:sz w:val="24"/>
      <w:szCs w:val="24"/>
      <w:lang w:eastAsia="cs-CZ"/>
    </w:rPr>
  </w:style>
  <w:style w:type="paragraph" w:customStyle="1" w:styleId="a6">
    <w:qFormat/>
    <w:rsid w:val="007914F4"/>
    <w:rPr>
      <w:rFonts w:ascii="Times New Roman" w:eastAsia="Times New Roman" w:hAnsi="Times New Roman" w:cs="Times New Roman"/>
      <w:sz w:val="24"/>
      <w:szCs w:val="24"/>
      <w:lang w:eastAsia="cs-CZ"/>
    </w:rPr>
  </w:style>
  <w:style w:type="paragraph" w:customStyle="1" w:styleId="a7">
    <w:qFormat/>
    <w:rsid w:val="00667618"/>
    <w:rPr>
      <w:rFonts w:ascii="Times New Roman" w:eastAsia="Times New Roman" w:hAnsi="Times New Roman" w:cs="Times New Roman"/>
      <w:sz w:val="24"/>
      <w:szCs w:val="24"/>
      <w:lang w:eastAsia="cs-CZ"/>
    </w:rPr>
  </w:style>
  <w:style w:type="paragraph" w:customStyle="1" w:styleId="mcntmsobodytext">
    <w:name w:val="mcntmsobodytext"/>
    <w:basedOn w:val="Normln"/>
    <w:rsid w:val="0057064C"/>
    <w:pPr>
      <w:spacing w:before="100" w:beforeAutospacing="1" w:after="100" w:afterAutospacing="1" w:line="240" w:lineRule="auto"/>
    </w:pPr>
    <w:rPr>
      <w:rFonts w:ascii="Times New Roman" w:hAnsi="Times New Roman" w:cs="Times New Roman"/>
      <w:sz w:val="24"/>
      <w:szCs w:val="24"/>
      <w:lang w:eastAsia="cs-CZ"/>
    </w:rPr>
  </w:style>
  <w:style w:type="paragraph" w:customStyle="1" w:styleId="a8">
    <w:qFormat/>
    <w:rsid w:val="00B9282A"/>
    <w:rPr>
      <w:rFonts w:ascii="Times New Roman" w:eastAsia="Times New Roman" w:hAnsi="Times New Roman" w:cs="Times New Roman"/>
      <w:sz w:val="24"/>
      <w:szCs w:val="24"/>
      <w:lang w:eastAsia="cs-CZ"/>
    </w:rPr>
  </w:style>
  <w:style w:type="character" w:customStyle="1" w:styleId="Zvraznn">
    <w:name w:val="Zvýraznění"/>
    <w:qFormat/>
    <w:rsid w:val="001B5D54"/>
    <w:rPr>
      <w:i/>
      <w:iCs/>
    </w:rPr>
  </w:style>
  <w:style w:type="paragraph" w:customStyle="1" w:styleId="NormlnIMP">
    <w:name w:val="Normální_IMP"/>
    <w:basedOn w:val="Normln"/>
    <w:rsid w:val="00901E5A"/>
    <w:pPr>
      <w:suppressAutoHyphens/>
      <w:spacing w:after="0" w:line="228" w:lineRule="auto"/>
    </w:pPr>
    <w:rPr>
      <w:rFonts w:ascii="Times New Roman" w:eastAsia="Times New Roman" w:hAnsi="Times New Roman" w:cs="Times New Roman"/>
      <w:sz w:val="20"/>
      <w:szCs w:val="20"/>
      <w:lang w:eastAsia="zh-CN"/>
    </w:rPr>
  </w:style>
  <w:style w:type="paragraph" w:customStyle="1" w:styleId="a9">
    <w:qFormat/>
    <w:rsid w:val="00807EE1"/>
    <w:rPr>
      <w:rFonts w:ascii="Times New Roman" w:eastAsia="Times New Roman" w:hAnsi="Times New Roman" w:cs="Times New Roman"/>
      <w:sz w:val="24"/>
      <w:szCs w:val="24"/>
      <w:lang w:eastAsia="cs-CZ"/>
    </w:rPr>
  </w:style>
  <w:style w:type="character" w:styleId="Nzevknihy">
    <w:name w:val="Book Title"/>
    <w:basedOn w:val="Standardnpsmoodstavce"/>
    <w:uiPriority w:val="33"/>
    <w:qFormat/>
    <w:rsid w:val="00C16AB5"/>
    <w:rPr>
      <w:b/>
      <w:bCs/>
      <w:i/>
      <w:iCs/>
      <w:spacing w:val="5"/>
    </w:rPr>
  </w:style>
  <w:style w:type="paragraph" w:customStyle="1" w:styleId="aa">
    <w:uiPriority w:val="20"/>
    <w:qFormat/>
    <w:rsid w:val="00CB1A6C"/>
    <w:rPr>
      <w:rFonts w:ascii="Times New Roman" w:eastAsia="Times New Roman" w:hAnsi="Times New Roman" w:cs="Times New Roman"/>
      <w:sz w:val="24"/>
      <w:szCs w:val="24"/>
      <w:lang w:eastAsia="cs-CZ"/>
    </w:rPr>
  </w:style>
  <w:style w:type="paragraph" w:customStyle="1" w:styleId="ab">
    <w:qFormat/>
    <w:rsid w:val="001B0222"/>
    <w:rPr>
      <w:rFonts w:ascii="Times New Roman" w:eastAsia="Times New Roman" w:hAnsi="Times New Roman" w:cs="Times New Roman"/>
      <w:sz w:val="24"/>
      <w:szCs w:val="24"/>
      <w:lang w:eastAsia="cs-CZ"/>
    </w:rPr>
  </w:style>
  <w:style w:type="paragraph" w:customStyle="1" w:styleId="Zhlavazpat">
    <w:name w:val="Záhlaví a zápatí"/>
    <w:basedOn w:val="Normln"/>
    <w:qFormat/>
    <w:rsid w:val="00845EF9"/>
    <w:pPr>
      <w:suppressAutoHyphens/>
      <w:spacing w:after="0" w:line="240" w:lineRule="auto"/>
    </w:pPr>
    <w:rPr>
      <w:rFonts w:ascii="Times New Roman" w:eastAsia="Times New Roman" w:hAnsi="Times New Roman" w:cs="Times New Roman"/>
      <w:sz w:val="20"/>
      <w:szCs w:val="20"/>
      <w:lang w:eastAsia="cs-CZ"/>
    </w:rPr>
  </w:style>
  <w:style w:type="character" w:customStyle="1" w:styleId="gmaildefault">
    <w:name w:val="gmail_default"/>
    <w:basedOn w:val="Standardnpsmoodstavce"/>
    <w:rsid w:val="003D321A"/>
  </w:style>
  <w:style w:type="character" w:customStyle="1" w:styleId="ZkladntextChar1">
    <w:name w:val="Základní text Char1"/>
    <w:basedOn w:val="Standardnpsmoodstavce"/>
    <w:uiPriority w:val="99"/>
    <w:semiHidden/>
    <w:rsid w:val="00EC1A4C"/>
    <w:rPr>
      <w:sz w:val="22"/>
    </w:rPr>
  </w:style>
  <w:style w:type="character" w:customStyle="1" w:styleId="TextbublinyChar1">
    <w:name w:val="Text bubliny Char1"/>
    <w:basedOn w:val="Standardnpsmoodstavce"/>
    <w:uiPriority w:val="99"/>
    <w:semiHidden/>
    <w:rsid w:val="00EC1A4C"/>
    <w:rPr>
      <w:rFonts w:ascii="Segoe UI" w:hAnsi="Segoe UI" w:cs="Segoe UI"/>
      <w:sz w:val="18"/>
      <w:szCs w:val="18"/>
    </w:rPr>
  </w:style>
  <w:style w:type="character" w:customStyle="1" w:styleId="ProsttextChar1">
    <w:name w:val="Prostý text Char1"/>
    <w:basedOn w:val="Standardnpsmoodstavce"/>
    <w:uiPriority w:val="99"/>
    <w:semiHidden/>
    <w:rsid w:val="00EC1A4C"/>
    <w:rPr>
      <w:rFonts w:ascii="Consolas" w:hAnsi="Consolas"/>
      <w:sz w:val="21"/>
      <w:szCs w:val="21"/>
    </w:rPr>
  </w:style>
  <w:style w:type="character" w:customStyle="1" w:styleId="Zkladntext2Char1">
    <w:name w:val="Základní text 2 Char1"/>
    <w:basedOn w:val="Standardnpsmoodstavce"/>
    <w:uiPriority w:val="99"/>
    <w:semiHidden/>
    <w:rsid w:val="00EC1A4C"/>
    <w:rPr>
      <w:sz w:val="22"/>
    </w:rPr>
  </w:style>
  <w:style w:type="character" w:customStyle="1" w:styleId="ZhlavChar1">
    <w:name w:val="Záhlaví Char1"/>
    <w:basedOn w:val="Standardnpsmoodstavce"/>
    <w:uiPriority w:val="99"/>
    <w:semiHidden/>
    <w:rsid w:val="00EC1A4C"/>
    <w:rPr>
      <w:sz w:val="22"/>
    </w:rPr>
  </w:style>
  <w:style w:type="character" w:customStyle="1" w:styleId="ZpatChar1">
    <w:name w:val="Zápatí Char1"/>
    <w:basedOn w:val="Standardnpsmoodstavce"/>
    <w:uiPriority w:val="99"/>
    <w:semiHidden/>
    <w:rsid w:val="00EC1A4C"/>
    <w:rPr>
      <w:sz w:val="22"/>
    </w:rPr>
  </w:style>
  <w:style w:type="character" w:customStyle="1" w:styleId="Zkladntext3Char1">
    <w:name w:val="Základní text 3 Char1"/>
    <w:basedOn w:val="Standardnpsmoodstavce"/>
    <w:uiPriority w:val="99"/>
    <w:semiHidden/>
    <w:rsid w:val="00EC1A4C"/>
    <w:rPr>
      <w:sz w:val="16"/>
      <w:szCs w:val="16"/>
    </w:rPr>
  </w:style>
  <w:style w:type="character" w:customStyle="1" w:styleId="Zkladntextodsazen2Char1">
    <w:name w:val="Základní text odsazený 2 Char1"/>
    <w:basedOn w:val="Standardnpsmoodstavce"/>
    <w:uiPriority w:val="99"/>
    <w:semiHidden/>
    <w:rsid w:val="00EC1A4C"/>
    <w:rPr>
      <w:sz w:val="22"/>
    </w:rPr>
  </w:style>
  <w:style w:type="character" w:customStyle="1" w:styleId="TextkomenteChar1">
    <w:name w:val="Text komentáře Char1"/>
    <w:basedOn w:val="Standardnpsmoodstavce"/>
    <w:uiPriority w:val="99"/>
    <w:semiHidden/>
    <w:rsid w:val="00EC1A4C"/>
    <w:rPr>
      <w:szCs w:val="20"/>
    </w:rPr>
  </w:style>
  <w:style w:type="character" w:customStyle="1" w:styleId="PedmtkomenteChar1">
    <w:name w:val="Předmět komentáře Char1"/>
    <w:basedOn w:val="TextkomenteChar1"/>
    <w:uiPriority w:val="99"/>
    <w:semiHidden/>
    <w:rsid w:val="00EC1A4C"/>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29871">
      <w:bodyDiv w:val="1"/>
      <w:marLeft w:val="0"/>
      <w:marRight w:val="0"/>
      <w:marTop w:val="0"/>
      <w:marBottom w:val="0"/>
      <w:divBdr>
        <w:top w:val="none" w:sz="0" w:space="0" w:color="auto"/>
        <w:left w:val="none" w:sz="0" w:space="0" w:color="auto"/>
        <w:bottom w:val="none" w:sz="0" w:space="0" w:color="auto"/>
        <w:right w:val="none" w:sz="0" w:space="0" w:color="auto"/>
      </w:divBdr>
    </w:div>
    <w:div w:id="63912324">
      <w:bodyDiv w:val="1"/>
      <w:marLeft w:val="0"/>
      <w:marRight w:val="0"/>
      <w:marTop w:val="0"/>
      <w:marBottom w:val="0"/>
      <w:divBdr>
        <w:top w:val="none" w:sz="0" w:space="0" w:color="auto"/>
        <w:left w:val="none" w:sz="0" w:space="0" w:color="auto"/>
        <w:bottom w:val="none" w:sz="0" w:space="0" w:color="auto"/>
        <w:right w:val="none" w:sz="0" w:space="0" w:color="auto"/>
      </w:divBdr>
    </w:div>
    <w:div w:id="110634436">
      <w:bodyDiv w:val="1"/>
      <w:marLeft w:val="0"/>
      <w:marRight w:val="0"/>
      <w:marTop w:val="0"/>
      <w:marBottom w:val="0"/>
      <w:divBdr>
        <w:top w:val="none" w:sz="0" w:space="0" w:color="auto"/>
        <w:left w:val="none" w:sz="0" w:space="0" w:color="auto"/>
        <w:bottom w:val="none" w:sz="0" w:space="0" w:color="auto"/>
        <w:right w:val="none" w:sz="0" w:space="0" w:color="auto"/>
      </w:divBdr>
    </w:div>
    <w:div w:id="228075310">
      <w:bodyDiv w:val="1"/>
      <w:marLeft w:val="0"/>
      <w:marRight w:val="0"/>
      <w:marTop w:val="0"/>
      <w:marBottom w:val="0"/>
      <w:divBdr>
        <w:top w:val="none" w:sz="0" w:space="0" w:color="auto"/>
        <w:left w:val="none" w:sz="0" w:space="0" w:color="auto"/>
        <w:bottom w:val="none" w:sz="0" w:space="0" w:color="auto"/>
        <w:right w:val="none" w:sz="0" w:space="0" w:color="auto"/>
      </w:divBdr>
    </w:div>
    <w:div w:id="279535727">
      <w:bodyDiv w:val="1"/>
      <w:marLeft w:val="0"/>
      <w:marRight w:val="0"/>
      <w:marTop w:val="0"/>
      <w:marBottom w:val="0"/>
      <w:divBdr>
        <w:top w:val="none" w:sz="0" w:space="0" w:color="auto"/>
        <w:left w:val="none" w:sz="0" w:space="0" w:color="auto"/>
        <w:bottom w:val="none" w:sz="0" w:space="0" w:color="auto"/>
        <w:right w:val="none" w:sz="0" w:space="0" w:color="auto"/>
      </w:divBdr>
    </w:div>
    <w:div w:id="286938106">
      <w:bodyDiv w:val="1"/>
      <w:marLeft w:val="0"/>
      <w:marRight w:val="0"/>
      <w:marTop w:val="0"/>
      <w:marBottom w:val="0"/>
      <w:divBdr>
        <w:top w:val="none" w:sz="0" w:space="0" w:color="auto"/>
        <w:left w:val="none" w:sz="0" w:space="0" w:color="auto"/>
        <w:bottom w:val="none" w:sz="0" w:space="0" w:color="auto"/>
        <w:right w:val="none" w:sz="0" w:space="0" w:color="auto"/>
      </w:divBdr>
    </w:div>
    <w:div w:id="374355336">
      <w:bodyDiv w:val="1"/>
      <w:marLeft w:val="0"/>
      <w:marRight w:val="0"/>
      <w:marTop w:val="0"/>
      <w:marBottom w:val="0"/>
      <w:divBdr>
        <w:top w:val="none" w:sz="0" w:space="0" w:color="auto"/>
        <w:left w:val="none" w:sz="0" w:space="0" w:color="auto"/>
        <w:bottom w:val="none" w:sz="0" w:space="0" w:color="auto"/>
        <w:right w:val="none" w:sz="0" w:space="0" w:color="auto"/>
      </w:divBdr>
    </w:div>
    <w:div w:id="409036322">
      <w:bodyDiv w:val="1"/>
      <w:marLeft w:val="0"/>
      <w:marRight w:val="0"/>
      <w:marTop w:val="0"/>
      <w:marBottom w:val="0"/>
      <w:divBdr>
        <w:top w:val="none" w:sz="0" w:space="0" w:color="auto"/>
        <w:left w:val="none" w:sz="0" w:space="0" w:color="auto"/>
        <w:bottom w:val="none" w:sz="0" w:space="0" w:color="auto"/>
        <w:right w:val="none" w:sz="0" w:space="0" w:color="auto"/>
      </w:divBdr>
    </w:div>
    <w:div w:id="512964204">
      <w:bodyDiv w:val="1"/>
      <w:marLeft w:val="0"/>
      <w:marRight w:val="0"/>
      <w:marTop w:val="0"/>
      <w:marBottom w:val="0"/>
      <w:divBdr>
        <w:top w:val="none" w:sz="0" w:space="0" w:color="auto"/>
        <w:left w:val="none" w:sz="0" w:space="0" w:color="auto"/>
        <w:bottom w:val="none" w:sz="0" w:space="0" w:color="auto"/>
        <w:right w:val="none" w:sz="0" w:space="0" w:color="auto"/>
      </w:divBdr>
    </w:div>
    <w:div w:id="560873979">
      <w:bodyDiv w:val="1"/>
      <w:marLeft w:val="0"/>
      <w:marRight w:val="0"/>
      <w:marTop w:val="0"/>
      <w:marBottom w:val="0"/>
      <w:divBdr>
        <w:top w:val="none" w:sz="0" w:space="0" w:color="auto"/>
        <w:left w:val="none" w:sz="0" w:space="0" w:color="auto"/>
        <w:bottom w:val="none" w:sz="0" w:space="0" w:color="auto"/>
        <w:right w:val="none" w:sz="0" w:space="0" w:color="auto"/>
      </w:divBdr>
    </w:div>
    <w:div w:id="596837915">
      <w:bodyDiv w:val="1"/>
      <w:marLeft w:val="0"/>
      <w:marRight w:val="0"/>
      <w:marTop w:val="0"/>
      <w:marBottom w:val="0"/>
      <w:divBdr>
        <w:top w:val="none" w:sz="0" w:space="0" w:color="auto"/>
        <w:left w:val="none" w:sz="0" w:space="0" w:color="auto"/>
        <w:bottom w:val="none" w:sz="0" w:space="0" w:color="auto"/>
        <w:right w:val="none" w:sz="0" w:space="0" w:color="auto"/>
      </w:divBdr>
    </w:div>
    <w:div w:id="630791828">
      <w:bodyDiv w:val="1"/>
      <w:marLeft w:val="0"/>
      <w:marRight w:val="0"/>
      <w:marTop w:val="0"/>
      <w:marBottom w:val="0"/>
      <w:divBdr>
        <w:top w:val="none" w:sz="0" w:space="0" w:color="auto"/>
        <w:left w:val="none" w:sz="0" w:space="0" w:color="auto"/>
        <w:bottom w:val="none" w:sz="0" w:space="0" w:color="auto"/>
        <w:right w:val="none" w:sz="0" w:space="0" w:color="auto"/>
      </w:divBdr>
    </w:div>
    <w:div w:id="634991107">
      <w:bodyDiv w:val="1"/>
      <w:marLeft w:val="0"/>
      <w:marRight w:val="0"/>
      <w:marTop w:val="0"/>
      <w:marBottom w:val="0"/>
      <w:divBdr>
        <w:top w:val="none" w:sz="0" w:space="0" w:color="auto"/>
        <w:left w:val="none" w:sz="0" w:space="0" w:color="auto"/>
        <w:bottom w:val="none" w:sz="0" w:space="0" w:color="auto"/>
        <w:right w:val="none" w:sz="0" w:space="0" w:color="auto"/>
      </w:divBdr>
    </w:div>
    <w:div w:id="644696999">
      <w:bodyDiv w:val="1"/>
      <w:marLeft w:val="0"/>
      <w:marRight w:val="0"/>
      <w:marTop w:val="0"/>
      <w:marBottom w:val="0"/>
      <w:divBdr>
        <w:top w:val="none" w:sz="0" w:space="0" w:color="auto"/>
        <w:left w:val="none" w:sz="0" w:space="0" w:color="auto"/>
        <w:bottom w:val="none" w:sz="0" w:space="0" w:color="auto"/>
        <w:right w:val="none" w:sz="0" w:space="0" w:color="auto"/>
      </w:divBdr>
    </w:div>
    <w:div w:id="684131894">
      <w:bodyDiv w:val="1"/>
      <w:marLeft w:val="0"/>
      <w:marRight w:val="0"/>
      <w:marTop w:val="0"/>
      <w:marBottom w:val="0"/>
      <w:divBdr>
        <w:top w:val="none" w:sz="0" w:space="0" w:color="auto"/>
        <w:left w:val="none" w:sz="0" w:space="0" w:color="auto"/>
        <w:bottom w:val="none" w:sz="0" w:space="0" w:color="auto"/>
        <w:right w:val="none" w:sz="0" w:space="0" w:color="auto"/>
      </w:divBdr>
    </w:div>
    <w:div w:id="693266324">
      <w:bodyDiv w:val="1"/>
      <w:marLeft w:val="0"/>
      <w:marRight w:val="0"/>
      <w:marTop w:val="0"/>
      <w:marBottom w:val="0"/>
      <w:divBdr>
        <w:top w:val="none" w:sz="0" w:space="0" w:color="auto"/>
        <w:left w:val="none" w:sz="0" w:space="0" w:color="auto"/>
        <w:bottom w:val="none" w:sz="0" w:space="0" w:color="auto"/>
        <w:right w:val="none" w:sz="0" w:space="0" w:color="auto"/>
      </w:divBdr>
    </w:div>
    <w:div w:id="705447143">
      <w:bodyDiv w:val="1"/>
      <w:marLeft w:val="0"/>
      <w:marRight w:val="0"/>
      <w:marTop w:val="0"/>
      <w:marBottom w:val="0"/>
      <w:divBdr>
        <w:top w:val="none" w:sz="0" w:space="0" w:color="auto"/>
        <w:left w:val="none" w:sz="0" w:space="0" w:color="auto"/>
        <w:bottom w:val="none" w:sz="0" w:space="0" w:color="auto"/>
        <w:right w:val="none" w:sz="0" w:space="0" w:color="auto"/>
      </w:divBdr>
    </w:div>
    <w:div w:id="713114391">
      <w:bodyDiv w:val="1"/>
      <w:marLeft w:val="0"/>
      <w:marRight w:val="0"/>
      <w:marTop w:val="0"/>
      <w:marBottom w:val="0"/>
      <w:divBdr>
        <w:top w:val="none" w:sz="0" w:space="0" w:color="auto"/>
        <w:left w:val="none" w:sz="0" w:space="0" w:color="auto"/>
        <w:bottom w:val="none" w:sz="0" w:space="0" w:color="auto"/>
        <w:right w:val="none" w:sz="0" w:space="0" w:color="auto"/>
      </w:divBdr>
    </w:div>
    <w:div w:id="736055438">
      <w:bodyDiv w:val="1"/>
      <w:marLeft w:val="0"/>
      <w:marRight w:val="0"/>
      <w:marTop w:val="0"/>
      <w:marBottom w:val="0"/>
      <w:divBdr>
        <w:top w:val="none" w:sz="0" w:space="0" w:color="auto"/>
        <w:left w:val="none" w:sz="0" w:space="0" w:color="auto"/>
        <w:bottom w:val="none" w:sz="0" w:space="0" w:color="auto"/>
        <w:right w:val="none" w:sz="0" w:space="0" w:color="auto"/>
      </w:divBdr>
    </w:div>
    <w:div w:id="742527874">
      <w:bodyDiv w:val="1"/>
      <w:marLeft w:val="0"/>
      <w:marRight w:val="0"/>
      <w:marTop w:val="0"/>
      <w:marBottom w:val="0"/>
      <w:divBdr>
        <w:top w:val="none" w:sz="0" w:space="0" w:color="auto"/>
        <w:left w:val="none" w:sz="0" w:space="0" w:color="auto"/>
        <w:bottom w:val="none" w:sz="0" w:space="0" w:color="auto"/>
        <w:right w:val="none" w:sz="0" w:space="0" w:color="auto"/>
      </w:divBdr>
    </w:div>
    <w:div w:id="762802830">
      <w:bodyDiv w:val="1"/>
      <w:marLeft w:val="0"/>
      <w:marRight w:val="0"/>
      <w:marTop w:val="0"/>
      <w:marBottom w:val="0"/>
      <w:divBdr>
        <w:top w:val="none" w:sz="0" w:space="0" w:color="auto"/>
        <w:left w:val="none" w:sz="0" w:space="0" w:color="auto"/>
        <w:bottom w:val="none" w:sz="0" w:space="0" w:color="auto"/>
        <w:right w:val="none" w:sz="0" w:space="0" w:color="auto"/>
      </w:divBdr>
    </w:div>
    <w:div w:id="808321931">
      <w:bodyDiv w:val="1"/>
      <w:marLeft w:val="0"/>
      <w:marRight w:val="0"/>
      <w:marTop w:val="0"/>
      <w:marBottom w:val="0"/>
      <w:divBdr>
        <w:top w:val="none" w:sz="0" w:space="0" w:color="auto"/>
        <w:left w:val="none" w:sz="0" w:space="0" w:color="auto"/>
        <w:bottom w:val="none" w:sz="0" w:space="0" w:color="auto"/>
        <w:right w:val="none" w:sz="0" w:space="0" w:color="auto"/>
      </w:divBdr>
    </w:div>
    <w:div w:id="870653161">
      <w:bodyDiv w:val="1"/>
      <w:marLeft w:val="0"/>
      <w:marRight w:val="0"/>
      <w:marTop w:val="0"/>
      <w:marBottom w:val="0"/>
      <w:divBdr>
        <w:top w:val="none" w:sz="0" w:space="0" w:color="auto"/>
        <w:left w:val="none" w:sz="0" w:space="0" w:color="auto"/>
        <w:bottom w:val="none" w:sz="0" w:space="0" w:color="auto"/>
        <w:right w:val="none" w:sz="0" w:space="0" w:color="auto"/>
      </w:divBdr>
    </w:div>
    <w:div w:id="889728159">
      <w:bodyDiv w:val="1"/>
      <w:marLeft w:val="0"/>
      <w:marRight w:val="0"/>
      <w:marTop w:val="0"/>
      <w:marBottom w:val="0"/>
      <w:divBdr>
        <w:top w:val="none" w:sz="0" w:space="0" w:color="auto"/>
        <w:left w:val="none" w:sz="0" w:space="0" w:color="auto"/>
        <w:bottom w:val="none" w:sz="0" w:space="0" w:color="auto"/>
        <w:right w:val="none" w:sz="0" w:space="0" w:color="auto"/>
      </w:divBdr>
    </w:div>
    <w:div w:id="927615767">
      <w:bodyDiv w:val="1"/>
      <w:marLeft w:val="0"/>
      <w:marRight w:val="0"/>
      <w:marTop w:val="0"/>
      <w:marBottom w:val="0"/>
      <w:divBdr>
        <w:top w:val="none" w:sz="0" w:space="0" w:color="auto"/>
        <w:left w:val="none" w:sz="0" w:space="0" w:color="auto"/>
        <w:bottom w:val="none" w:sz="0" w:space="0" w:color="auto"/>
        <w:right w:val="none" w:sz="0" w:space="0" w:color="auto"/>
      </w:divBdr>
    </w:div>
    <w:div w:id="929314886">
      <w:bodyDiv w:val="1"/>
      <w:marLeft w:val="0"/>
      <w:marRight w:val="0"/>
      <w:marTop w:val="0"/>
      <w:marBottom w:val="0"/>
      <w:divBdr>
        <w:top w:val="none" w:sz="0" w:space="0" w:color="auto"/>
        <w:left w:val="none" w:sz="0" w:space="0" w:color="auto"/>
        <w:bottom w:val="none" w:sz="0" w:space="0" w:color="auto"/>
        <w:right w:val="none" w:sz="0" w:space="0" w:color="auto"/>
      </w:divBdr>
    </w:div>
    <w:div w:id="986280974">
      <w:bodyDiv w:val="1"/>
      <w:marLeft w:val="0"/>
      <w:marRight w:val="0"/>
      <w:marTop w:val="0"/>
      <w:marBottom w:val="0"/>
      <w:divBdr>
        <w:top w:val="none" w:sz="0" w:space="0" w:color="auto"/>
        <w:left w:val="none" w:sz="0" w:space="0" w:color="auto"/>
        <w:bottom w:val="none" w:sz="0" w:space="0" w:color="auto"/>
        <w:right w:val="none" w:sz="0" w:space="0" w:color="auto"/>
      </w:divBdr>
    </w:div>
    <w:div w:id="1072045966">
      <w:bodyDiv w:val="1"/>
      <w:marLeft w:val="0"/>
      <w:marRight w:val="0"/>
      <w:marTop w:val="0"/>
      <w:marBottom w:val="0"/>
      <w:divBdr>
        <w:top w:val="none" w:sz="0" w:space="0" w:color="auto"/>
        <w:left w:val="none" w:sz="0" w:space="0" w:color="auto"/>
        <w:bottom w:val="none" w:sz="0" w:space="0" w:color="auto"/>
        <w:right w:val="none" w:sz="0" w:space="0" w:color="auto"/>
      </w:divBdr>
    </w:div>
    <w:div w:id="1076517771">
      <w:bodyDiv w:val="1"/>
      <w:marLeft w:val="0"/>
      <w:marRight w:val="0"/>
      <w:marTop w:val="0"/>
      <w:marBottom w:val="0"/>
      <w:divBdr>
        <w:top w:val="none" w:sz="0" w:space="0" w:color="auto"/>
        <w:left w:val="none" w:sz="0" w:space="0" w:color="auto"/>
        <w:bottom w:val="none" w:sz="0" w:space="0" w:color="auto"/>
        <w:right w:val="none" w:sz="0" w:space="0" w:color="auto"/>
      </w:divBdr>
    </w:div>
    <w:div w:id="1097948753">
      <w:bodyDiv w:val="1"/>
      <w:marLeft w:val="0"/>
      <w:marRight w:val="0"/>
      <w:marTop w:val="0"/>
      <w:marBottom w:val="0"/>
      <w:divBdr>
        <w:top w:val="none" w:sz="0" w:space="0" w:color="auto"/>
        <w:left w:val="none" w:sz="0" w:space="0" w:color="auto"/>
        <w:bottom w:val="none" w:sz="0" w:space="0" w:color="auto"/>
        <w:right w:val="none" w:sz="0" w:space="0" w:color="auto"/>
      </w:divBdr>
    </w:div>
    <w:div w:id="1099830230">
      <w:bodyDiv w:val="1"/>
      <w:marLeft w:val="0"/>
      <w:marRight w:val="0"/>
      <w:marTop w:val="0"/>
      <w:marBottom w:val="0"/>
      <w:divBdr>
        <w:top w:val="none" w:sz="0" w:space="0" w:color="auto"/>
        <w:left w:val="none" w:sz="0" w:space="0" w:color="auto"/>
        <w:bottom w:val="none" w:sz="0" w:space="0" w:color="auto"/>
        <w:right w:val="none" w:sz="0" w:space="0" w:color="auto"/>
      </w:divBdr>
    </w:div>
    <w:div w:id="1106850199">
      <w:bodyDiv w:val="1"/>
      <w:marLeft w:val="0"/>
      <w:marRight w:val="0"/>
      <w:marTop w:val="0"/>
      <w:marBottom w:val="0"/>
      <w:divBdr>
        <w:top w:val="none" w:sz="0" w:space="0" w:color="auto"/>
        <w:left w:val="none" w:sz="0" w:space="0" w:color="auto"/>
        <w:bottom w:val="none" w:sz="0" w:space="0" w:color="auto"/>
        <w:right w:val="none" w:sz="0" w:space="0" w:color="auto"/>
      </w:divBdr>
    </w:div>
    <w:div w:id="1109006954">
      <w:bodyDiv w:val="1"/>
      <w:marLeft w:val="0"/>
      <w:marRight w:val="0"/>
      <w:marTop w:val="0"/>
      <w:marBottom w:val="0"/>
      <w:divBdr>
        <w:top w:val="none" w:sz="0" w:space="0" w:color="auto"/>
        <w:left w:val="none" w:sz="0" w:space="0" w:color="auto"/>
        <w:bottom w:val="none" w:sz="0" w:space="0" w:color="auto"/>
        <w:right w:val="none" w:sz="0" w:space="0" w:color="auto"/>
      </w:divBdr>
    </w:div>
    <w:div w:id="1111702344">
      <w:bodyDiv w:val="1"/>
      <w:marLeft w:val="0"/>
      <w:marRight w:val="0"/>
      <w:marTop w:val="0"/>
      <w:marBottom w:val="0"/>
      <w:divBdr>
        <w:top w:val="none" w:sz="0" w:space="0" w:color="auto"/>
        <w:left w:val="none" w:sz="0" w:space="0" w:color="auto"/>
        <w:bottom w:val="none" w:sz="0" w:space="0" w:color="auto"/>
        <w:right w:val="none" w:sz="0" w:space="0" w:color="auto"/>
      </w:divBdr>
    </w:div>
    <w:div w:id="1140998902">
      <w:bodyDiv w:val="1"/>
      <w:marLeft w:val="0"/>
      <w:marRight w:val="0"/>
      <w:marTop w:val="0"/>
      <w:marBottom w:val="0"/>
      <w:divBdr>
        <w:top w:val="none" w:sz="0" w:space="0" w:color="auto"/>
        <w:left w:val="none" w:sz="0" w:space="0" w:color="auto"/>
        <w:bottom w:val="none" w:sz="0" w:space="0" w:color="auto"/>
        <w:right w:val="none" w:sz="0" w:space="0" w:color="auto"/>
      </w:divBdr>
    </w:div>
    <w:div w:id="1168014241">
      <w:bodyDiv w:val="1"/>
      <w:marLeft w:val="0"/>
      <w:marRight w:val="0"/>
      <w:marTop w:val="0"/>
      <w:marBottom w:val="0"/>
      <w:divBdr>
        <w:top w:val="none" w:sz="0" w:space="0" w:color="auto"/>
        <w:left w:val="none" w:sz="0" w:space="0" w:color="auto"/>
        <w:bottom w:val="none" w:sz="0" w:space="0" w:color="auto"/>
        <w:right w:val="none" w:sz="0" w:space="0" w:color="auto"/>
      </w:divBdr>
    </w:div>
    <w:div w:id="1210268370">
      <w:bodyDiv w:val="1"/>
      <w:marLeft w:val="0"/>
      <w:marRight w:val="0"/>
      <w:marTop w:val="0"/>
      <w:marBottom w:val="0"/>
      <w:divBdr>
        <w:top w:val="none" w:sz="0" w:space="0" w:color="auto"/>
        <w:left w:val="none" w:sz="0" w:space="0" w:color="auto"/>
        <w:bottom w:val="none" w:sz="0" w:space="0" w:color="auto"/>
        <w:right w:val="none" w:sz="0" w:space="0" w:color="auto"/>
      </w:divBdr>
    </w:div>
    <w:div w:id="1287390892">
      <w:bodyDiv w:val="1"/>
      <w:marLeft w:val="0"/>
      <w:marRight w:val="0"/>
      <w:marTop w:val="0"/>
      <w:marBottom w:val="0"/>
      <w:divBdr>
        <w:top w:val="none" w:sz="0" w:space="0" w:color="auto"/>
        <w:left w:val="none" w:sz="0" w:space="0" w:color="auto"/>
        <w:bottom w:val="none" w:sz="0" w:space="0" w:color="auto"/>
        <w:right w:val="none" w:sz="0" w:space="0" w:color="auto"/>
      </w:divBdr>
    </w:div>
    <w:div w:id="1307466311">
      <w:bodyDiv w:val="1"/>
      <w:marLeft w:val="0"/>
      <w:marRight w:val="0"/>
      <w:marTop w:val="0"/>
      <w:marBottom w:val="0"/>
      <w:divBdr>
        <w:top w:val="none" w:sz="0" w:space="0" w:color="auto"/>
        <w:left w:val="none" w:sz="0" w:space="0" w:color="auto"/>
        <w:bottom w:val="none" w:sz="0" w:space="0" w:color="auto"/>
        <w:right w:val="none" w:sz="0" w:space="0" w:color="auto"/>
      </w:divBdr>
    </w:div>
    <w:div w:id="1354306451">
      <w:bodyDiv w:val="1"/>
      <w:marLeft w:val="0"/>
      <w:marRight w:val="0"/>
      <w:marTop w:val="0"/>
      <w:marBottom w:val="0"/>
      <w:divBdr>
        <w:top w:val="none" w:sz="0" w:space="0" w:color="auto"/>
        <w:left w:val="none" w:sz="0" w:space="0" w:color="auto"/>
        <w:bottom w:val="none" w:sz="0" w:space="0" w:color="auto"/>
        <w:right w:val="none" w:sz="0" w:space="0" w:color="auto"/>
      </w:divBdr>
    </w:div>
    <w:div w:id="1409696810">
      <w:bodyDiv w:val="1"/>
      <w:marLeft w:val="0"/>
      <w:marRight w:val="0"/>
      <w:marTop w:val="0"/>
      <w:marBottom w:val="0"/>
      <w:divBdr>
        <w:top w:val="none" w:sz="0" w:space="0" w:color="auto"/>
        <w:left w:val="none" w:sz="0" w:space="0" w:color="auto"/>
        <w:bottom w:val="none" w:sz="0" w:space="0" w:color="auto"/>
        <w:right w:val="none" w:sz="0" w:space="0" w:color="auto"/>
      </w:divBdr>
    </w:div>
    <w:div w:id="1410007062">
      <w:bodyDiv w:val="1"/>
      <w:marLeft w:val="0"/>
      <w:marRight w:val="0"/>
      <w:marTop w:val="0"/>
      <w:marBottom w:val="0"/>
      <w:divBdr>
        <w:top w:val="none" w:sz="0" w:space="0" w:color="auto"/>
        <w:left w:val="none" w:sz="0" w:space="0" w:color="auto"/>
        <w:bottom w:val="none" w:sz="0" w:space="0" w:color="auto"/>
        <w:right w:val="none" w:sz="0" w:space="0" w:color="auto"/>
      </w:divBdr>
    </w:div>
    <w:div w:id="1431462793">
      <w:bodyDiv w:val="1"/>
      <w:marLeft w:val="0"/>
      <w:marRight w:val="0"/>
      <w:marTop w:val="0"/>
      <w:marBottom w:val="0"/>
      <w:divBdr>
        <w:top w:val="none" w:sz="0" w:space="0" w:color="auto"/>
        <w:left w:val="none" w:sz="0" w:space="0" w:color="auto"/>
        <w:bottom w:val="none" w:sz="0" w:space="0" w:color="auto"/>
        <w:right w:val="none" w:sz="0" w:space="0" w:color="auto"/>
      </w:divBdr>
    </w:div>
    <w:div w:id="1436096733">
      <w:bodyDiv w:val="1"/>
      <w:marLeft w:val="0"/>
      <w:marRight w:val="0"/>
      <w:marTop w:val="0"/>
      <w:marBottom w:val="0"/>
      <w:divBdr>
        <w:top w:val="none" w:sz="0" w:space="0" w:color="auto"/>
        <w:left w:val="none" w:sz="0" w:space="0" w:color="auto"/>
        <w:bottom w:val="none" w:sz="0" w:space="0" w:color="auto"/>
        <w:right w:val="none" w:sz="0" w:space="0" w:color="auto"/>
      </w:divBdr>
    </w:div>
    <w:div w:id="1448156549">
      <w:bodyDiv w:val="1"/>
      <w:marLeft w:val="0"/>
      <w:marRight w:val="0"/>
      <w:marTop w:val="0"/>
      <w:marBottom w:val="0"/>
      <w:divBdr>
        <w:top w:val="none" w:sz="0" w:space="0" w:color="auto"/>
        <w:left w:val="none" w:sz="0" w:space="0" w:color="auto"/>
        <w:bottom w:val="none" w:sz="0" w:space="0" w:color="auto"/>
        <w:right w:val="none" w:sz="0" w:space="0" w:color="auto"/>
      </w:divBdr>
    </w:div>
    <w:div w:id="1475030307">
      <w:bodyDiv w:val="1"/>
      <w:marLeft w:val="0"/>
      <w:marRight w:val="0"/>
      <w:marTop w:val="0"/>
      <w:marBottom w:val="0"/>
      <w:divBdr>
        <w:top w:val="none" w:sz="0" w:space="0" w:color="auto"/>
        <w:left w:val="none" w:sz="0" w:space="0" w:color="auto"/>
        <w:bottom w:val="none" w:sz="0" w:space="0" w:color="auto"/>
        <w:right w:val="none" w:sz="0" w:space="0" w:color="auto"/>
      </w:divBdr>
    </w:div>
    <w:div w:id="1495535720">
      <w:bodyDiv w:val="1"/>
      <w:marLeft w:val="0"/>
      <w:marRight w:val="0"/>
      <w:marTop w:val="0"/>
      <w:marBottom w:val="0"/>
      <w:divBdr>
        <w:top w:val="none" w:sz="0" w:space="0" w:color="auto"/>
        <w:left w:val="none" w:sz="0" w:space="0" w:color="auto"/>
        <w:bottom w:val="none" w:sz="0" w:space="0" w:color="auto"/>
        <w:right w:val="none" w:sz="0" w:space="0" w:color="auto"/>
      </w:divBdr>
    </w:div>
    <w:div w:id="1503819319">
      <w:bodyDiv w:val="1"/>
      <w:marLeft w:val="0"/>
      <w:marRight w:val="0"/>
      <w:marTop w:val="0"/>
      <w:marBottom w:val="0"/>
      <w:divBdr>
        <w:top w:val="none" w:sz="0" w:space="0" w:color="auto"/>
        <w:left w:val="none" w:sz="0" w:space="0" w:color="auto"/>
        <w:bottom w:val="none" w:sz="0" w:space="0" w:color="auto"/>
        <w:right w:val="none" w:sz="0" w:space="0" w:color="auto"/>
      </w:divBdr>
    </w:div>
    <w:div w:id="1543246272">
      <w:bodyDiv w:val="1"/>
      <w:marLeft w:val="0"/>
      <w:marRight w:val="0"/>
      <w:marTop w:val="0"/>
      <w:marBottom w:val="0"/>
      <w:divBdr>
        <w:top w:val="none" w:sz="0" w:space="0" w:color="auto"/>
        <w:left w:val="none" w:sz="0" w:space="0" w:color="auto"/>
        <w:bottom w:val="none" w:sz="0" w:space="0" w:color="auto"/>
        <w:right w:val="none" w:sz="0" w:space="0" w:color="auto"/>
      </w:divBdr>
    </w:div>
    <w:div w:id="1544057828">
      <w:bodyDiv w:val="1"/>
      <w:marLeft w:val="0"/>
      <w:marRight w:val="0"/>
      <w:marTop w:val="0"/>
      <w:marBottom w:val="0"/>
      <w:divBdr>
        <w:top w:val="none" w:sz="0" w:space="0" w:color="auto"/>
        <w:left w:val="none" w:sz="0" w:space="0" w:color="auto"/>
        <w:bottom w:val="none" w:sz="0" w:space="0" w:color="auto"/>
        <w:right w:val="none" w:sz="0" w:space="0" w:color="auto"/>
      </w:divBdr>
    </w:div>
    <w:div w:id="1552882700">
      <w:bodyDiv w:val="1"/>
      <w:marLeft w:val="0"/>
      <w:marRight w:val="0"/>
      <w:marTop w:val="0"/>
      <w:marBottom w:val="0"/>
      <w:divBdr>
        <w:top w:val="none" w:sz="0" w:space="0" w:color="auto"/>
        <w:left w:val="none" w:sz="0" w:space="0" w:color="auto"/>
        <w:bottom w:val="none" w:sz="0" w:space="0" w:color="auto"/>
        <w:right w:val="none" w:sz="0" w:space="0" w:color="auto"/>
      </w:divBdr>
    </w:div>
    <w:div w:id="1567842750">
      <w:bodyDiv w:val="1"/>
      <w:marLeft w:val="0"/>
      <w:marRight w:val="0"/>
      <w:marTop w:val="0"/>
      <w:marBottom w:val="0"/>
      <w:divBdr>
        <w:top w:val="none" w:sz="0" w:space="0" w:color="auto"/>
        <w:left w:val="none" w:sz="0" w:space="0" w:color="auto"/>
        <w:bottom w:val="none" w:sz="0" w:space="0" w:color="auto"/>
        <w:right w:val="none" w:sz="0" w:space="0" w:color="auto"/>
      </w:divBdr>
    </w:div>
    <w:div w:id="1634946392">
      <w:bodyDiv w:val="1"/>
      <w:marLeft w:val="0"/>
      <w:marRight w:val="0"/>
      <w:marTop w:val="0"/>
      <w:marBottom w:val="0"/>
      <w:divBdr>
        <w:top w:val="none" w:sz="0" w:space="0" w:color="auto"/>
        <w:left w:val="none" w:sz="0" w:space="0" w:color="auto"/>
        <w:bottom w:val="none" w:sz="0" w:space="0" w:color="auto"/>
        <w:right w:val="none" w:sz="0" w:space="0" w:color="auto"/>
      </w:divBdr>
    </w:div>
    <w:div w:id="1664890826">
      <w:bodyDiv w:val="1"/>
      <w:marLeft w:val="0"/>
      <w:marRight w:val="0"/>
      <w:marTop w:val="0"/>
      <w:marBottom w:val="0"/>
      <w:divBdr>
        <w:top w:val="none" w:sz="0" w:space="0" w:color="auto"/>
        <w:left w:val="none" w:sz="0" w:space="0" w:color="auto"/>
        <w:bottom w:val="none" w:sz="0" w:space="0" w:color="auto"/>
        <w:right w:val="none" w:sz="0" w:space="0" w:color="auto"/>
      </w:divBdr>
    </w:div>
    <w:div w:id="1690057813">
      <w:bodyDiv w:val="1"/>
      <w:marLeft w:val="0"/>
      <w:marRight w:val="0"/>
      <w:marTop w:val="0"/>
      <w:marBottom w:val="0"/>
      <w:divBdr>
        <w:top w:val="none" w:sz="0" w:space="0" w:color="auto"/>
        <w:left w:val="none" w:sz="0" w:space="0" w:color="auto"/>
        <w:bottom w:val="none" w:sz="0" w:space="0" w:color="auto"/>
        <w:right w:val="none" w:sz="0" w:space="0" w:color="auto"/>
      </w:divBdr>
    </w:div>
    <w:div w:id="1705860132">
      <w:bodyDiv w:val="1"/>
      <w:marLeft w:val="0"/>
      <w:marRight w:val="0"/>
      <w:marTop w:val="0"/>
      <w:marBottom w:val="0"/>
      <w:divBdr>
        <w:top w:val="none" w:sz="0" w:space="0" w:color="auto"/>
        <w:left w:val="none" w:sz="0" w:space="0" w:color="auto"/>
        <w:bottom w:val="none" w:sz="0" w:space="0" w:color="auto"/>
        <w:right w:val="none" w:sz="0" w:space="0" w:color="auto"/>
      </w:divBdr>
    </w:div>
    <w:div w:id="1770807664">
      <w:bodyDiv w:val="1"/>
      <w:marLeft w:val="0"/>
      <w:marRight w:val="0"/>
      <w:marTop w:val="0"/>
      <w:marBottom w:val="0"/>
      <w:divBdr>
        <w:top w:val="none" w:sz="0" w:space="0" w:color="auto"/>
        <w:left w:val="none" w:sz="0" w:space="0" w:color="auto"/>
        <w:bottom w:val="none" w:sz="0" w:space="0" w:color="auto"/>
        <w:right w:val="none" w:sz="0" w:space="0" w:color="auto"/>
      </w:divBdr>
    </w:div>
    <w:div w:id="1847473712">
      <w:bodyDiv w:val="1"/>
      <w:marLeft w:val="0"/>
      <w:marRight w:val="0"/>
      <w:marTop w:val="0"/>
      <w:marBottom w:val="0"/>
      <w:divBdr>
        <w:top w:val="none" w:sz="0" w:space="0" w:color="auto"/>
        <w:left w:val="none" w:sz="0" w:space="0" w:color="auto"/>
        <w:bottom w:val="none" w:sz="0" w:space="0" w:color="auto"/>
        <w:right w:val="none" w:sz="0" w:space="0" w:color="auto"/>
      </w:divBdr>
    </w:div>
    <w:div w:id="1852988992">
      <w:bodyDiv w:val="1"/>
      <w:marLeft w:val="0"/>
      <w:marRight w:val="0"/>
      <w:marTop w:val="0"/>
      <w:marBottom w:val="0"/>
      <w:divBdr>
        <w:top w:val="none" w:sz="0" w:space="0" w:color="auto"/>
        <w:left w:val="none" w:sz="0" w:space="0" w:color="auto"/>
        <w:bottom w:val="none" w:sz="0" w:space="0" w:color="auto"/>
        <w:right w:val="none" w:sz="0" w:space="0" w:color="auto"/>
      </w:divBdr>
    </w:div>
    <w:div w:id="1864712252">
      <w:bodyDiv w:val="1"/>
      <w:marLeft w:val="0"/>
      <w:marRight w:val="0"/>
      <w:marTop w:val="0"/>
      <w:marBottom w:val="0"/>
      <w:divBdr>
        <w:top w:val="none" w:sz="0" w:space="0" w:color="auto"/>
        <w:left w:val="none" w:sz="0" w:space="0" w:color="auto"/>
        <w:bottom w:val="none" w:sz="0" w:space="0" w:color="auto"/>
        <w:right w:val="none" w:sz="0" w:space="0" w:color="auto"/>
      </w:divBdr>
    </w:div>
    <w:div w:id="1874271431">
      <w:bodyDiv w:val="1"/>
      <w:marLeft w:val="0"/>
      <w:marRight w:val="0"/>
      <w:marTop w:val="0"/>
      <w:marBottom w:val="0"/>
      <w:divBdr>
        <w:top w:val="none" w:sz="0" w:space="0" w:color="auto"/>
        <w:left w:val="none" w:sz="0" w:space="0" w:color="auto"/>
        <w:bottom w:val="none" w:sz="0" w:space="0" w:color="auto"/>
        <w:right w:val="none" w:sz="0" w:space="0" w:color="auto"/>
      </w:divBdr>
    </w:div>
    <w:div w:id="1881939165">
      <w:bodyDiv w:val="1"/>
      <w:marLeft w:val="0"/>
      <w:marRight w:val="0"/>
      <w:marTop w:val="0"/>
      <w:marBottom w:val="0"/>
      <w:divBdr>
        <w:top w:val="none" w:sz="0" w:space="0" w:color="auto"/>
        <w:left w:val="none" w:sz="0" w:space="0" w:color="auto"/>
        <w:bottom w:val="none" w:sz="0" w:space="0" w:color="auto"/>
        <w:right w:val="none" w:sz="0" w:space="0" w:color="auto"/>
      </w:divBdr>
    </w:div>
    <w:div w:id="1884294816">
      <w:bodyDiv w:val="1"/>
      <w:marLeft w:val="0"/>
      <w:marRight w:val="0"/>
      <w:marTop w:val="0"/>
      <w:marBottom w:val="0"/>
      <w:divBdr>
        <w:top w:val="none" w:sz="0" w:space="0" w:color="auto"/>
        <w:left w:val="none" w:sz="0" w:space="0" w:color="auto"/>
        <w:bottom w:val="none" w:sz="0" w:space="0" w:color="auto"/>
        <w:right w:val="none" w:sz="0" w:space="0" w:color="auto"/>
      </w:divBdr>
    </w:div>
    <w:div w:id="1900438070">
      <w:bodyDiv w:val="1"/>
      <w:marLeft w:val="0"/>
      <w:marRight w:val="0"/>
      <w:marTop w:val="0"/>
      <w:marBottom w:val="0"/>
      <w:divBdr>
        <w:top w:val="none" w:sz="0" w:space="0" w:color="auto"/>
        <w:left w:val="none" w:sz="0" w:space="0" w:color="auto"/>
        <w:bottom w:val="none" w:sz="0" w:space="0" w:color="auto"/>
        <w:right w:val="none" w:sz="0" w:space="0" w:color="auto"/>
      </w:divBdr>
    </w:div>
    <w:div w:id="1968123689">
      <w:bodyDiv w:val="1"/>
      <w:marLeft w:val="0"/>
      <w:marRight w:val="0"/>
      <w:marTop w:val="0"/>
      <w:marBottom w:val="0"/>
      <w:divBdr>
        <w:top w:val="none" w:sz="0" w:space="0" w:color="auto"/>
        <w:left w:val="none" w:sz="0" w:space="0" w:color="auto"/>
        <w:bottom w:val="none" w:sz="0" w:space="0" w:color="auto"/>
        <w:right w:val="none" w:sz="0" w:space="0" w:color="auto"/>
      </w:divBdr>
    </w:div>
    <w:div w:id="2027098648">
      <w:bodyDiv w:val="1"/>
      <w:marLeft w:val="0"/>
      <w:marRight w:val="0"/>
      <w:marTop w:val="0"/>
      <w:marBottom w:val="0"/>
      <w:divBdr>
        <w:top w:val="none" w:sz="0" w:space="0" w:color="auto"/>
        <w:left w:val="none" w:sz="0" w:space="0" w:color="auto"/>
        <w:bottom w:val="none" w:sz="0" w:space="0" w:color="auto"/>
        <w:right w:val="none" w:sz="0" w:space="0" w:color="auto"/>
      </w:divBdr>
    </w:div>
    <w:div w:id="2066293351">
      <w:bodyDiv w:val="1"/>
      <w:marLeft w:val="0"/>
      <w:marRight w:val="0"/>
      <w:marTop w:val="0"/>
      <w:marBottom w:val="0"/>
      <w:divBdr>
        <w:top w:val="none" w:sz="0" w:space="0" w:color="auto"/>
        <w:left w:val="none" w:sz="0" w:space="0" w:color="auto"/>
        <w:bottom w:val="none" w:sz="0" w:space="0" w:color="auto"/>
        <w:right w:val="none" w:sz="0" w:space="0" w:color="auto"/>
      </w:divBdr>
    </w:div>
    <w:div w:id="20731184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C5716F-7FB8-43A9-A2D4-7853C1351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22</Pages>
  <Words>8752</Words>
  <Characters>51643</Characters>
  <Application>Microsoft Office Word</Application>
  <DocSecurity>0</DocSecurity>
  <Lines>430</Lines>
  <Paragraphs>120</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60275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Eliška Rubanová</dc:creator>
  <dc:description/>
  <cp:lastModifiedBy>Libuše Hájková</cp:lastModifiedBy>
  <cp:revision>97</cp:revision>
  <cp:lastPrinted>2025-09-22T12:39:00Z</cp:lastPrinted>
  <dcterms:created xsi:type="dcterms:W3CDTF">2025-10-24T05:13:00Z</dcterms:created>
  <dcterms:modified xsi:type="dcterms:W3CDTF">2025-12-04T09:44:00Z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