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2" w:rsidRDefault="00DD09B2" w:rsidP="00DD09B2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DD09B2" w:rsidRDefault="00DD09B2">
      <w:pPr>
        <w:pStyle w:val="Styl1"/>
        <w:jc w:val="center"/>
        <w:rPr>
          <w:szCs w:val="24"/>
        </w:rPr>
      </w:pPr>
      <w:bookmarkStart w:id="0" w:name="_GoBack"/>
      <w:bookmarkEnd w:id="0"/>
    </w:p>
    <w:p w:rsidR="00846B8A" w:rsidRDefault="004C4C15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846B8A" w:rsidRDefault="004C4C15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846B8A" w:rsidRDefault="00846B8A">
      <w:pPr>
        <w:jc w:val="center"/>
        <w:rPr>
          <w:b/>
          <w:bCs/>
          <w:sz w:val="16"/>
          <w:szCs w:val="16"/>
        </w:rPr>
      </w:pPr>
    </w:p>
    <w:p w:rsidR="00846B8A" w:rsidRDefault="003D20BA">
      <w:pPr>
        <w:jc w:val="center"/>
        <w:rPr>
          <w:b/>
          <w:bCs/>
        </w:rPr>
      </w:pPr>
      <w:r>
        <w:rPr>
          <w:b/>
          <w:bCs/>
        </w:rPr>
        <w:t>z XIV</w:t>
      </w:r>
      <w:r w:rsidR="004C4C15">
        <w:rPr>
          <w:b/>
          <w:bCs/>
        </w:rPr>
        <w:t>. zasedání Zastupitel</w:t>
      </w:r>
      <w:r>
        <w:rPr>
          <w:b/>
          <w:bCs/>
        </w:rPr>
        <w:t>stva města Kyjova konaného dne 2. září</w:t>
      </w:r>
      <w:r w:rsidR="004C4C15">
        <w:rPr>
          <w:b/>
          <w:bCs/>
        </w:rPr>
        <w:t xml:space="preserve"> 2024 v estrádním sále MKS. </w:t>
      </w:r>
    </w:p>
    <w:p w:rsidR="00846B8A" w:rsidRDefault="004C4C15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846B8A" w:rsidRDefault="004C4C15">
      <w:pPr>
        <w:jc w:val="both"/>
      </w:pPr>
      <w:r>
        <w:rPr>
          <w:u w:val="single"/>
        </w:rPr>
        <w:t>přítomni</w:t>
      </w:r>
      <w:r w:rsidR="008C59F0">
        <w:t xml:space="preserve">: 19 </w:t>
      </w:r>
      <w:r>
        <w:t>členů ZM, tajemník, zapisovatelka</w:t>
      </w:r>
    </w:p>
    <w:p w:rsidR="00846B8A" w:rsidRDefault="004C4C15">
      <w:pPr>
        <w:jc w:val="both"/>
      </w:pPr>
      <w:r>
        <w:rPr>
          <w:u w:val="single"/>
        </w:rPr>
        <w:t>omluveni</w:t>
      </w:r>
      <w:r>
        <w:t xml:space="preserve">: </w:t>
      </w:r>
      <w:r w:rsidR="000140C4">
        <w:t>Ing. Rajda, Mgr. Pojezný</w:t>
      </w:r>
    </w:p>
    <w:p w:rsidR="000140C4" w:rsidRPr="000140C4" w:rsidRDefault="000140C4">
      <w:pPr>
        <w:jc w:val="both"/>
        <w:rPr>
          <w:u w:val="single"/>
        </w:rPr>
      </w:pPr>
      <w:r w:rsidRPr="000140C4">
        <w:rPr>
          <w:u w:val="single"/>
        </w:rPr>
        <w:t>pozdní příchod:</w:t>
      </w:r>
      <w:r w:rsidRPr="000140C4">
        <w:t xml:space="preserve"> Bc. Kuchař</w:t>
      </w:r>
    </w:p>
    <w:p w:rsidR="00846B8A" w:rsidRDefault="00846B8A">
      <w:pPr>
        <w:jc w:val="both"/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schválení programu  </w:t>
      </w:r>
    </w:p>
    <w:p w:rsidR="00846B8A" w:rsidRDefault="00846B8A">
      <w:pPr>
        <w:pStyle w:val="Zkladntext3"/>
        <w:jc w:val="both"/>
      </w:pPr>
    </w:p>
    <w:p w:rsidR="00846B8A" w:rsidRDefault="004C4C15">
      <w:pPr>
        <w:jc w:val="both"/>
      </w:pPr>
      <w:r>
        <w:t>Zasedání zastupitelstva města v 17:00 hod. zahájil a řídil starosta města Mgr. František Lukl, MPA. Přivítal přítomné, konstatoval, že je přítomna nadpoloviční většin</w:t>
      </w:r>
      <w:r w:rsidR="003D20BA">
        <w:t>a členů zastupitelstva města (</w:t>
      </w:r>
      <w:r w:rsidR="008C59F0">
        <w:t>19</w:t>
      </w:r>
      <w:r>
        <w:t xml:space="preserve"> členů), a toto je schopno jednat a právoplatně se usnášet. </w:t>
      </w:r>
    </w:p>
    <w:p w:rsidR="00846B8A" w:rsidRDefault="00846B8A"/>
    <w:p w:rsidR="00846B8A" w:rsidRDefault="004C4C15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Zapisovatelkou byla určena </w:t>
      </w:r>
      <w:r>
        <w:rPr>
          <w:szCs w:val="24"/>
          <w:lang w:val="cs-CZ"/>
        </w:rPr>
        <w:t>Ing. Hana Crhounková.</w:t>
      </w:r>
      <w:r>
        <w:rPr>
          <w:szCs w:val="24"/>
        </w:rPr>
        <w:t xml:space="preserve"> Ověřovateli zápisu z</w:t>
      </w:r>
      <w:r w:rsidR="003D20BA">
        <w:rPr>
          <w:szCs w:val="24"/>
          <w:lang w:val="cs-CZ"/>
        </w:rPr>
        <w:t> XIV</w:t>
      </w:r>
      <w:r>
        <w:rPr>
          <w:szCs w:val="24"/>
          <w:lang w:val="cs-CZ"/>
        </w:rPr>
        <w:t xml:space="preserve">. </w:t>
      </w:r>
      <w:r>
        <w:rPr>
          <w:szCs w:val="24"/>
        </w:rPr>
        <w:t xml:space="preserve">zasedání ZM </w:t>
      </w:r>
      <w:r>
        <w:rPr>
          <w:szCs w:val="24"/>
        </w:rPr>
        <w:br/>
        <w:t>starosta navrhl</w:t>
      </w:r>
      <w:r w:rsidR="003D20BA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.  </w:t>
      </w:r>
    </w:p>
    <w:p w:rsidR="00846B8A" w:rsidRDefault="00846B8A">
      <w:pPr>
        <w:jc w:val="both"/>
      </w:pPr>
    </w:p>
    <w:p w:rsidR="00846B8A" w:rsidRPr="003D20BA" w:rsidRDefault="004C4C15">
      <w:pPr>
        <w:pStyle w:val="Zkladntext3"/>
        <w:jc w:val="both"/>
        <w:rPr>
          <w:lang w:val="cs-CZ"/>
        </w:rPr>
      </w:pPr>
      <w:r>
        <w:rPr>
          <w:szCs w:val="24"/>
        </w:rPr>
        <w:t xml:space="preserve">Zastupitelstvo města Kyjova schvaluje za ověřovatele zápisu o průběhu </w:t>
      </w:r>
      <w:r w:rsidR="003D20BA">
        <w:rPr>
          <w:szCs w:val="24"/>
          <w:lang w:val="cs-CZ"/>
        </w:rPr>
        <w:t>X</w:t>
      </w:r>
      <w:r>
        <w:rPr>
          <w:szCs w:val="24"/>
          <w:lang w:val="cs-CZ"/>
        </w:rPr>
        <w:t>I</w:t>
      </w:r>
      <w:r w:rsidR="003D20BA">
        <w:rPr>
          <w:szCs w:val="24"/>
          <w:lang w:val="cs-CZ"/>
        </w:rPr>
        <w:t>V</w:t>
      </w:r>
      <w:r w:rsidR="003D20BA">
        <w:rPr>
          <w:szCs w:val="24"/>
        </w:rPr>
        <w:t>. zasedání zastupitelstva měs</w:t>
      </w:r>
      <w:r w:rsidR="003D20BA">
        <w:rPr>
          <w:szCs w:val="24"/>
          <w:lang w:val="cs-CZ"/>
        </w:rPr>
        <w:t>ta</w:t>
      </w:r>
      <w:r w:rsidR="008C59F0">
        <w:rPr>
          <w:szCs w:val="24"/>
          <w:lang w:val="cs-CZ"/>
        </w:rPr>
        <w:t xml:space="preserve"> Ing. Petra Valihracha a Maria Kudelu.</w:t>
      </w:r>
    </w:p>
    <w:p w:rsidR="00846B8A" w:rsidRDefault="004C4C15">
      <w:pPr>
        <w:pStyle w:val="Zkladntext3"/>
        <w:jc w:val="both"/>
      </w:pPr>
      <w:r>
        <w:t>HLASOVÁNO</w:t>
      </w:r>
      <w:r>
        <w:tab/>
      </w:r>
      <w:r w:rsidR="00296868">
        <w:rPr>
          <w:lang w:val="cs-CZ"/>
        </w:rPr>
        <w:t>(18</w:t>
      </w:r>
      <w:r>
        <w:rPr>
          <w:lang w:val="cs-CZ"/>
        </w:rPr>
        <w:t>, 0, 0</w:t>
      </w:r>
      <w:r>
        <w:t>)</w:t>
      </w:r>
    </w:p>
    <w:p w:rsidR="00846B8A" w:rsidRDefault="00846B8A"/>
    <w:p w:rsidR="00846B8A" w:rsidRDefault="004C4C15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Zahájení, schválení programu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Kontrola úkolů, korespondence doručená zastupitelstvu města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Informace z jednání Finančního výboru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Informace z jednání Kontrolního výboru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 xml:space="preserve">Informace z Výboru pro energetiku 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Informace z Aquavparku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Rozpočtová opatření roku 2024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Závěrečné účty DSO za rok 2023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Majetkoprávní úkony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Obecně závazná vyhláška o stanovení koeficientů daně z nemovitých věcí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Obecně závazná vyhláška, kterou se stanoví pravidla pro pohyb psů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Dohoda o spolupráci s ČSAD Kyjov Servisní a.s. (výstavba prodejny Lidl, revitalizace AN)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Lesy města Kyjova s.r.o. – změna zakladatelské listiny – revokace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Schválení aktualizované „Minimální sítě sociálních služeb v ORP Kyjov pro rok 2025“ a jejího financování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 xml:space="preserve"> Schválení nového Střednědobého plánu rozvoje sociálních služeb na Kyjovsku na období 2024-2026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 xml:space="preserve">Návrhy členů zastupitelstva města 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>Volná rozprava</w:t>
      </w:r>
    </w:p>
    <w:p w:rsidR="00DE5436" w:rsidRPr="00DE5436" w:rsidRDefault="00DE5436" w:rsidP="00DE5436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5436">
        <w:rPr>
          <w:b/>
          <w:bCs/>
          <w:color w:val="000000"/>
          <w:szCs w:val="24"/>
        </w:rPr>
        <w:t xml:space="preserve">Závěr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>Zastupitelstvo mě</w:t>
      </w:r>
      <w:r w:rsidR="00FF5606">
        <w:rPr>
          <w:lang w:val="cs-CZ"/>
        </w:rPr>
        <w:t>sta Kyjova schvaluje program XIV</w:t>
      </w:r>
      <w:r>
        <w:rPr>
          <w:lang w:val="cs-CZ"/>
        </w:rPr>
        <w:t>. zasedán</w:t>
      </w:r>
      <w:r w:rsidR="00FF5606">
        <w:rPr>
          <w:lang w:val="cs-CZ"/>
        </w:rPr>
        <w:t>í Zastupitelstva města Kyjova.</w:t>
      </w:r>
    </w:p>
    <w:p w:rsidR="00846B8A" w:rsidRDefault="00296868">
      <w:r>
        <w:lastRenderedPageBreak/>
        <w:t>HLASOVÁNO</w:t>
      </w:r>
      <w:r>
        <w:tab/>
        <w:t>(18</w:t>
      </w:r>
      <w:r w:rsidR="004C4C15">
        <w:t xml:space="preserve">, 0, 0)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úkolů, korespondence doručená zastupitelstvu města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925204" w:rsidRDefault="00925204">
      <w:pPr>
        <w:pStyle w:val="Zkladntext3"/>
        <w:jc w:val="both"/>
        <w:rPr>
          <w:lang w:val="cs-CZ"/>
        </w:rPr>
      </w:pPr>
      <w:r>
        <w:rPr>
          <w:lang w:val="cs-CZ"/>
        </w:rPr>
        <w:t>Tajemník – krátce okomentoval úkoly (práce městského architekta, rozpočty k areálu Jančovka a poděkování občanů ulice Jiráskova</w:t>
      </w:r>
      <w:r w:rsidR="00E00967">
        <w:rPr>
          <w:lang w:val="cs-CZ"/>
        </w:rPr>
        <w:t xml:space="preserve"> zastupitelstvu</w:t>
      </w:r>
      <w:r>
        <w:rPr>
          <w:lang w:val="cs-CZ"/>
        </w:rPr>
        <w:t>)</w:t>
      </w:r>
    </w:p>
    <w:p w:rsidR="00925204" w:rsidRDefault="00925204">
      <w:pPr>
        <w:pStyle w:val="Zkladntext3"/>
        <w:jc w:val="both"/>
        <w:rPr>
          <w:lang w:val="cs-CZ"/>
        </w:rPr>
      </w:pPr>
    </w:p>
    <w:p w:rsidR="00925204" w:rsidRPr="001D41F1" w:rsidRDefault="0092520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O. Matula – dotázal se, proč poděkování občanů ul. Jiráskova bylo vydáno v Kyjovských </w:t>
      </w:r>
      <w:r w:rsidRPr="001D41F1">
        <w:rPr>
          <w:lang w:val="cs-CZ"/>
        </w:rPr>
        <w:t xml:space="preserve">novinách, když je to v rozporu s pravidly (jde o anonym) – tajemník sdělil, že redaktor KN nebere poděkování jako anonymní, protože zná konkrétní </w:t>
      </w:r>
      <w:r w:rsidR="001A4D87" w:rsidRPr="001D41F1">
        <w:rPr>
          <w:lang w:val="cs-CZ"/>
        </w:rPr>
        <w:t>o</w:t>
      </w:r>
      <w:r w:rsidRPr="001D41F1">
        <w:rPr>
          <w:lang w:val="cs-CZ"/>
        </w:rPr>
        <w:t>sobu, která článek psala,</w:t>
      </w:r>
      <w:r w:rsidR="001A4D87" w:rsidRPr="001D41F1">
        <w:rPr>
          <w:lang w:val="cs-CZ"/>
        </w:rPr>
        <w:t xml:space="preserve"> i motivaci, proč nebyla pod příspěvkem podepsána (obava z případné msty). Nezveřejnění navíc požadovali jen 2 členové redakční rady,</w:t>
      </w:r>
      <w:r w:rsidRPr="001D41F1">
        <w:rPr>
          <w:lang w:val="cs-CZ"/>
        </w:rPr>
        <w:t xml:space="preserve"> tak článek vydal</w:t>
      </w:r>
    </w:p>
    <w:p w:rsidR="00846B8A" w:rsidRPr="001D41F1" w:rsidRDefault="00846B8A">
      <w:pPr>
        <w:rPr>
          <w:b/>
          <w:sz w:val="28"/>
          <w:szCs w:val="28"/>
          <w:u w:val="single"/>
        </w:rPr>
      </w:pPr>
    </w:p>
    <w:p w:rsidR="009920CF" w:rsidRPr="001D41F1" w:rsidRDefault="009920CF">
      <w:pPr>
        <w:rPr>
          <w:szCs w:val="20"/>
          <w:u w:val="single"/>
          <w:lang w:eastAsia="x-none"/>
        </w:rPr>
      </w:pPr>
      <w:r w:rsidRPr="001D41F1">
        <w:rPr>
          <w:szCs w:val="20"/>
          <w:u w:val="single"/>
          <w:lang w:eastAsia="x-none"/>
        </w:rPr>
        <w:t>HOST- Ing. Brtník, AK Consult, s.r.o.</w:t>
      </w:r>
    </w:p>
    <w:p w:rsidR="009920CF" w:rsidRPr="001D41F1" w:rsidRDefault="009920CF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>K. Filípek – shrnul, že na základě úkolu oslovil několik auditorských firem s tím, že zpětnou vazbu dal pouze auditor Ing. Brtník</w:t>
      </w:r>
    </w:p>
    <w:p w:rsidR="009920CF" w:rsidRPr="001D41F1" w:rsidRDefault="009920CF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 xml:space="preserve">Ing. Brtník – sdělil, že ho pan místostarosta Filípek kontaktoval koncem ledna o zpracování auditu společnosti Aquavparku; sdělil, že zpracování je časově možné po létě, poslal nabídku pro zpracování auditu účetní závěrky, která by </w:t>
      </w:r>
      <w:r w:rsidR="00ED3D72" w:rsidRPr="001D41F1">
        <w:rPr>
          <w:szCs w:val="20"/>
          <w:lang w:eastAsia="x-none"/>
        </w:rPr>
        <w:t>ve všech ohledem podala věrný a poctivý obraz společnosti</w:t>
      </w:r>
    </w:p>
    <w:p w:rsidR="00080E3D" w:rsidRPr="001D41F1" w:rsidRDefault="00080E3D">
      <w:pPr>
        <w:rPr>
          <w:szCs w:val="20"/>
          <w:lang w:eastAsia="x-none"/>
        </w:rPr>
      </w:pPr>
    </w:p>
    <w:p w:rsidR="00080E3D" w:rsidRPr="001D41F1" w:rsidRDefault="00080E3D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>Ing. Berka – dotázal se na období, které má být auditováno</w:t>
      </w:r>
      <w:r w:rsidR="001A4D87" w:rsidRPr="001D41F1">
        <w:rPr>
          <w:szCs w:val="20"/>
          <w:lang w:eastAsia="x-none"/>
        </w:rPr>
        <w:t>,</w:t>
      </w:r>
      <w:r w:rsidRPr="001D41F1">
        <w:rPr>
          <w:szCs w:val="20"/>
          <w:lang w:eastAsia="x-none"/>
        </w:rPr>
        <w:t xml:space="preserve"> a kdy by mohl být audit hotový – Ing. Brtník – </w:t>
      </w:r>
      <w:r w:rsidR="002532E0" w:rsidRPr="001D41F1">
        <w:rPr>
          <w:szCs w:val="20"/>
          <w:lang w:eastAsia="x-none"/>
        </w:rPr>
        <w:t xml:space="preserve">účetní roky </w:t>
      </w:r>
      <w:r w:rsidRPr="001D41F1">
        <w:rPr>
          <w:szCs w:val="20"/>
          <w:lang w:eastAsia="x-none"/>
        </w:rPr>
        <w:t>2022 a 2023 a hotový může být do konce září</w:t>
      </w:r>
    </w:p>
    <w:p w:rsidR="00080E3D" w:rsidRPr="001D41F1" w:rsidRDefault="00080E3D">
      <w:pPr>
        <w:rPr>
          <w:szCs w:val="20"/>
          <w:lang w:eastAsia="x-none"/>
        </w:rPr>
      </w:pPr>
    </w:p>
    <w:p w:rsidR="00080E3D" w:rsidRPr="001D41F1" w:rsidRDefault="00080E3D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>Mgr. Schovanec – dotázal se, o jaký typ auditu jde a z jakých materiálů budou vycházet – Ing. Brtník odpověděl, že jde o účetní audit a budou mít k dispozici veškeré dokumenty společnosti</w:t>
      </w:r>
    </w:p>
    <w:p w:rsidR="00A76997" w:rsidRDefault="00A76997">
      <w:pPr>
        <w:rPr>
          <w:szCs w:val="20"/>
          <w:lang w:eastAsia="x-none"/>
        </w:rPr>
      </w:pPr>
    </w:p>
    <w:p w:rsidR="00A76997" w:rsidRDefault="00A76997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Mgr. Fridrich – požádal o zaslání objednávky a smlouvy všem zastupitelům </w:t>
      </w:r>
      <w:r w:rsidR="002532E0">
        <w:rPr>
          <w:szCs w:val="20"/>
          <w:lang w:eastAsia="x-none"/>
        </w:rPr>
        <w:t>–</w:t>
      </w:r>
      <w:r>
        <w:rPr>
          <w:szCs w:val="20"/>
          <w:lang w:eastAsia="x-none"/>
        </w:rPr>
        <w:t xml:space="preserve"> ÚKOL</w:t>
      </w:r>
    </w:p>
    <w:p w:rsidR="002532E0" w:rsidRDefault="002532E0">
      <w:pPr>
        <w:rPr>
          <w:szCs w:val="20"/>
          <w:lang w:eastAsia="x-none"/>
        </w:rPr>
      </w:pPr>
    </w:p>
    <w:p w:rsidR="002532E0" w:rsidRDefault="002532E0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K. Filípek – navrhl usnesení ke schválení </w:t>
      </w:r>
    </w:p>
    <w:p w:rsidR="002532E0" w:rsidRDefault="002532E0">
      <w:pPr>
        <w:rPr>
          <w:szCs w:val="20"/>
          <w:lang w:eastAsia="x-none"/>
        </w:rPr>
      </w:pPr>
    </w:p>
    <w:p w:rsidR="002532E0" w:rsidRDefault="002532E0">
      <w:pPr>
        <w:rPr>
          <w:szCs w:val="20"/>
          <w:lang w:eastAsia="x-none"/>
        </w:rPr>
      </w:pPr>
      <w:r>
        <w:rPr>
          <w:szCs w:val="20"/>
          <w:lang w:eastAsia="x-none"/>
        </w:rPr>
        <w:t>Ing. Berka – požádal o doplnění ceny</w:t>
      </w:r>
      <w:r w:rsidR="00661E18">
        <w:rPr>
          <w:szCs w:val="20"/>
          <w:lang w:eastAsia="x-none"/>
        </w:rPr>
        <w:t xml:space="preserve"> za audit</w:t>
      </w:r>
      <w:r>
        <w:rPr>
          <w:szCs w:val="20"/>
          <w:lang w:eastAsia="x-none"/>
        </w:rPr>
        <w:t xml:space="preserve"> do usnesení</w:t>
      </w:r>
      <w:r w:rsidR="00072D5D">
        <w:rPr>
          <w:szCs w:val="20"/>
          <w:lang w:eastAsia="x-none"/>
        </w:rPr>
        <w:t>; informaci doplnil K. Filípek – 70 tisíc</w:t>
      </w:r>
      <w:r w:rsidR="00C700FD">
        <w:rPr>
          <w:szCs w:val="20"/>
          <w:lang w:eastAsia="x-none"/>
        </w:rPr>
        <w:t xml:space="preserve"> za účetní rok</w:t>
      </w:r>
    </w:p>
    <w:p w:rsidR="00B944E2" w:rsidRDefault="00B944E2">
      <w:pPr>
        <w:rPr>
          <w:szCs w:val="20"/>
          <w:lang w:eastAsia="x-none"/>
        </w:rPr>
      </w:pPr>
    </w:p>
    <w:p w:rsidR="00B944E2" w:rsidRDefault="00B944E2">
      <w:pPr>
        <w:rPr>
          <w:szCs w:val="20"/>
          <w:lang w:eastAsia="x-none"/>
        </w:rPr>
      </w:pPr>
      <w:r>
        <w:rPr>
          <w:szCs w:val="20"/>
          <w:lang w:eastAsia="x-none"/>
        </w:rPr>
        <w:t>Ing. Valihrach – sdělil, že je to pro něj aktuálně také málo informací k</w:t>
      </w:r>
      <w:r w:rsidR="00B55C10">
        <w:rPr>
          <w:szCs w:val="20"/>
          <w:lang w:eastAsia="x-none"/>
        </w:rPr>
        <w:t> </w:t>
      </w:r>
      <w:r>
        <w:rPr>
          <w:szCs w:val="20"/>
          <w:lang w:eastAsia="x-none"/>
        </w:rPr>
        <w:t>hlasování</w:t>
      </w:r>
    </w:p>
    <w:p w:rsidR="00B55C10" w:rsidRPr="001D41F1" w:rsidRDefault="00B55C10">
      <w:pPr>
        <w:rPr>
          <w:szCs w:val="20"/>
          <w:lang w:eastAsia="x-none"/>
        </w:rPr>
      </w:pPr>
    </w:p>
    <w:p w:rsidR="00B55C10" w:rsidRPr="001D41F1" w:rsidRDefault="00B55C10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>Ing. Gustyová – dotázala se, zda se jedná o předpokládanou či konečnou cenu – Ing. Brtník – konečná cena</w:t>
      </w:r>
    </w:p>
    <w:p w:rsidR="00B55C10" w:rsidRPr="001D41F1" w:rsidRDefault="00B55C10">
      <w:pPr>
        <w:rPr>
          <w:szCs w:val="20"/>
          <w:lang w:eastAsia="x-none"/>
        </w:rPr>
      </w:pPr>
    </w:p>
    <w:p w:rsidR="002F00DA" w:rsidRDefault="00B55C10">
      <w:pPr>
        <w:rPr>
          <w:szCs w:val="20"/>
          <w:lang w:eastAsia="x-none"/>
        </w:rPr>
      </w:pPr>
      <w:r w:rsidRPr="001D41F1">
        <w:rPr>
          <w:szCs w:val="20"/>
          <w:lang w:eastAsia="x-none"/>
        </w:rPr>
        <w:t xml:space="preserve">Ing. Fridrich </w:t>
      </w:r>
      <w:r>
        <w:rPr>
          <w:szCs w:val="20"/>
          <w:lang w:eastAsia="x-none"/>
        </w:rPr>
        <w:t>požádal o 5 min pauzy na poradu – starosta přerušil jednání do 17:25 hodin</w:t>
      </w:r>
    </w:p>
    <w:p w:rsidR="000B1347" w:rsidRDefault="000B1347">
      <w:pPr>
        <w:rPr>
          <w:szCs w:val="20"/>
          <w:lang w:eastAsia="x-none"/>
        </w:rPr>
      </w:pPr>
    </w:p>
    <w:p w:rsidR="000B1347" w:rsidRDefault="000B1347">
      <w:pPr>
        <w:rPr>
          <w:szCs w:val="20"/>
          <w:lang w:eastAsia="x-none"/>
        </w:rPr>
      </w:pPr>
      <w:r>
        <w:rPr>
          <w:szCs w:val="20"/>
          <w:lang w:eastAsia="x-none"/>
        </w:rPr>
        <w:t>Ing. Berka a Mgr. Fridrich – sdělili, že nechtějí prodlužovat záležitosti kolem zadání auditu, přestože se jim postup nelíbí, dají 1 hlas pro toto usnesení, aby prošlo a záležitost se posunula</w:t>
      </w:r>
    </w:p>
    <w:p w:rsidR="002F00DA" w:rsidRDefault="002F00DA">
      <w:pPr>
        <w:rPr>
          <w:szCs w:val="20"/>
          <w:lang w:eastAsia="x-none"/>
        </w:rPr>
      </w:pPr>
    </w:p>
    <w:p w:rsidR="002F00DA" w:rsidRDefault="002F00DA" w:rsidP="002F00DA">
      <w:pPr>
        <w:spacing w:after="120" w:line="276" w:lineRule="auto"/>
        <w:jc w:val="both"/>
        <w:rPr>
          <w:snapToGrid w:val="0"/>
          <w:color w:val="000000"/>
        </w:rPr>
      </w:pPr>
      <w:r w:rsidRPr="002F00DA">
        <w:t xml:space="preserve">Zastupitelstvo města Kyjova, po projednání a v souladu s ustanovením § 84 odst. 1 zákona č. 128/2000 Sb., o obcích (obecní zřízení), ve znění pozdějších předpisů, rozhodlo o zadání auditu, ověření účetní závěrky, společnosti Aquavparku Kyjov s.r.o., IČ 17082331, se sídlem </w:t>
      </w:r>
      <w:r w:rsidRPr="002F00DA">
        <w:lastRenderedPageBreak/>
        <w:t xml:space="preserve">Masarykovo náměstí 30/1, 697 01 Kyjov, za účetní období 2022 a 2023. Současně rozhodlo o uzavření smlouvy o poskytování auditorských služeb se společností AUDIT AK CONSULT, s.r.o, IČ: </w:t>
      </w:r>
      <w:r w:rsidRPr="002F00DA">
        <w:rPr>
          <w:snapToGrid w:val="0"/>
          <w:color w:val="000000"/>
        </w:rPr>
        <w:t>60715880, se sídlem Masarykovo náměstí 47/33, 682 01 Vyškov, na jeho provedení v intencích uvedených výše za cenu 70.000,- Kč bez DPH/účetní období, tj. celkem 140.000 Kč bez DPH.</w:t>
      </w:r>
    </w:p>
    <w:p w:rsidR="00B55C10" w:rsidRDefault="00E86960">
      <w:r>
        <w:t>HLASOVÁNO</w:t>
      </w:r>
      <w:r>
        <w:tab/>
        <w:t>(11, 0, 7</w:t>
      </w:r>
      <w:r w:rsidR="002F00DA">
        <w:t xml:space="preserve">) </w:t>
      </w:r>
      <w:r>
        <w:t xml:space="preserve"> USNESENÍ PŘIJATO</w:t>
      </w:r>
    </w:p>
    <w:p w:rsidR="004E2A4A" w:rsidRDefault="004E2A4A"/>
    <w:p w:rsidR="004E2A4A" w:rsidRDefault="004E2A4A">
      <w:pPr>
        <w:rPr>
          <w:u w:val="single"/>
        </w:rPr>
      </w:pPr>
      <w:r>
        <w:t xml:space="preserve">starosta sdělil, že bude předsunut bod projednání </w:t>
      </w:r>
      <w:r w:rsidRPr="004E2A4A">
        <w:rPr>
          <w:u w:val="single"/>
        </w:rPr>
        <w:t>VÝSTAVBA NOVÉ HASIČSÉ ZBROJNICE</w:t>
      </w:r>
    </w:p>
    <w:p w:rsidR="004E2A4A" w:rsidRDefault="004E2A4A">
      <w:pPr>
        <w:rPr>
          <w:u w:val="single"/>
        </w:rPr>
      </w:pPr>
    </w:p>
    <w:p w:rsidR="004E2A4A" w:rsidRDefault="004E2A4A">
      <w:r w:rsidRPr="004E2A4A">
        <w:t>D. Čmelík</w:t>
      </w:r>
      <w:r>
        <w:t xml:space="preserve"> – shrnul důvod potřeby výstavby nové hasičské zbrojnice pro dobrovolné hasiče, kteří jsou zřizováni ze zákona; město hledalo vhodné pozemky pro možnou výstavbu, jako nejvhodnější určili prostor na ul. Luční, vedle stávající hasičské zbrojnice; nový projekt má zahrnovat nejen samotná budova pro dobrovolné hasiče, ale také zázemí pro klub Dráčci (malé hasiče), dětské hřiště a parkoviště</w:t>
      </w:r>
      <w:r w:rsidR="00224E81">
        <w:t xml:space="preserve">; proběhlo veřejné projednání na radnici i na místě; bohužel však nyní koluje petice, která je proti </w:t>
      </w:r>
      <w:r w:rsidR="00150F70">
        <w:t>výstavbě zbrojnice, proti kácení</w:t>
      </w:r>
      <w:r w:rsidR="00224E81">
        <w:t xml:space="preserve"> stromů</w:t>
      </w:r>
      <w:r w:rsidR="00150F70">
        <w:t xml:space="preserve"> (</w:t>
      </w:r>
      <w:r w:rsidR="00150F70" w:rsidRPr="001D41F1">
        <w:t>zdůraznil, že v rozhodnutí je uveden maximální počet kácených stromů,</w:t>
      </w:r>
      <w:r w:rsidR="006B6D65" w:rsidRPr="001D41F1">
        <w:t xml:space="preserve"> faktické číslo bude však nižší; každý strom, který bude možnost ponechat, nebude kácen</w:t>
      </w:r>
      <w:r w:rsidR="001A4D87" w:rsidRPr="001D41F1">
        <w:t>, za každý pokácený bude vysazena náhrada</w:t>
      </w:r>
      <w:r w:rsidR="006B6D65" w:rsidRPr="001D41F1">
        <w:t>)</w:t>
      </w:r>
    </w:p>
    <w:p w:rsidR="00150F70" w:rsidRDefault="00150F70"/>
    <w:p w:rsidR="00150F70" w:rsidRDefault="00150F70">
      <w:r>
        <w:t>S. Marková – občanka ul. Luční</w:t>
      </w:r>
    </w:p>
    <w:p w:rsidR="00150F70" w:rsidRDefault="00150F70">
      <w:r>
        <w:tab/>
        <w:t>- vytvořila petici pro záchranu stromů a záchranu dětského hřiště (přijde jí neekonomické zrušit stávající hřiště a vybudovat nové)</w:t>
      </w:r>
    </w:p>
    <w:p w:rsidR="00E31E07" w:rsidRDefault="00E31E07">
      <w:r>
        <w:tab/>
        <w:t>- sdělila, že nemá problém s hasičkou jako takovou, věří, že ji město může vybudovat na jiné</w:t>
      </w:r>
      <w:r w:rsidR="00BA5BCA">
        <w:t>m</w:t>
      </w:r>
      <w:r>
        <w:t xml:space="preserve"> pozemku</w:t>
      </w:r>
    </w:p>
    <w:p w:rsidR="00D3524C" w:rsidRDefault="00D3524C"/>
    <w:p w:rsidR="00D3524C" w:rsidRDefault="00D3524C">
      <w:r>
        <w:t>Ing. Berka – připomněl, že při projektování Aquavparku taktéž byl stanoven vysoký počet stromů ke kácení, nakonec však číslo bylo mnohem nižší</w:t>
      </w:r>
    </w:p>
    <w:p w:rsidR="00D3524C" w:rsidRDefault="00D3524C" w:rsidP="00D3524C">
      <w:pPr>
        <w:pStyle w:val="Odstavecseseznamem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neuvědomuje</w:t>
      </w:r>
      <w:r w:rsidRPr="00D3524C">
        <w:rPr>
          <w:rFonts w:ascii="Times New Roman" w:eastAsia="Times New Roman" w:hAnsi="Times New Roman"/>
          <w:sz w:val="24"/>
          <w:szCs w:val="24"/>
        </w:rPr>
        <w:t xml:space="preserve"> si, že projekt hasičky byl projednáván v Komisi životního prostředí </w:t>
      </w:r>
      <w:r w:rsidR="00AC1673">
        <w:rPr>
          <w:rFonts w:ascii="Times New Roman" w:eastAsia="Times New Roman" w:hAnsi="Times New Roman"/>
          <w:sz w:val="24"/>
          <w:szCs w:val="24"/>
        </w:rPr>
        <w:t xml:space="preserve">– starosta odpověděl, že na komisi </w:t>
      </w:r>
      <w:r w:rsidR="00AC1673" w:rsidRPr="001D41F1">
        <w:rPr>
          <w:rFonts w:ascii="Times New Roman" w:eastAsia="Times New Roman" w:hAnsi="Times New Roman"/>
          <w:sz w:val="24"/>
          <w:szCs w:val="24"/>
        </w:rPr>
        <w:t>záležitost</w:t>
      </w:r>
      <w:r w:rsidR="001A4D87" w:rsidRPr="001D41F1">
        <w:rPr>
          <w:rFonts w:ascii="Times New Roman" w:eastAsia="Times New Roman" w:hAnsi="Times New Roman"/>
          <w:sz w:val="24"/>
          <w:szCs w:val="24"/>
        </w:rPr>
        <w:t xml:space="preserve"> kácení</w:t>
      </w:r>
      <w:r w:rsidR="00AC1673" w:rsidRPr="001D41F1">
        <w:rPr>
          <w:rFonts w:ascii="Times New Roman" w:eastAsia="Times New Roman" w:hAnsi="Times New Roman"/>
          <w:sz w:val="24"/>
          <w:szCs w:val="24"/>
        </w:rPr>
        <w:t xml:space="preserve"> byla 4</w:t>
      </w:r>
      <w:r w:rsidR="00AC1673">
        <w:rPr>
          <w:rFonts w:ascii="Times New Roman" w:eastAsia="Times New Roman" w:hAnsi="Times New Roman"/>
          <w:sz w:val="24"/>
          <w:szCs w:val="24"/>
        </w:rPr>
        <w:t xml:space="preserve">. 4. 2024 s kladným stanoviskem </w:t>
      </w:r>
    </w:p>
    <w:p w:rsidR="00C94E9D" w:rsidRDefault="00C94E9D" w:rsidP="00C94E9D"/>
    <w:p w:rsidR="00C94E9D" w:rsidRPr="00C94E9D" w:rsidRDefault="00C94E9D" w:rsidP="00C94E9D">
      <w:r>
        <w:t>Ing. arch. Hoffmann – upřesnil informace k projektu hasičské zbrojnice, opravdu se hledal jiný vhodný pozemek ve vlastnictví města v souladu s územním plánem</w:t>
      </w:r>
      <w:r w:rsidR="003556AB">
        <w:t>; stromy musí být vykáceny ty, které brání vjezdu a výjezdu, nikoli ostatní</w:t>
      </w:r>
    </w:p>
    <w:p w:rsidR="00224E81" w:rsidRDefault="00224E81"/>
    <w:p w:rsidR="00224E81" w:rsidRDefault="000E639F">
      <w:pPr>
        <w:rPr>
          <w:color w:val="000000" w:themeColor="text1"/>
        </w:rPr>
      </w:pPr>
      <w:r>
        <w:t xml:space="preserve">Ing. Valihrach – dotázal se, zda nejde proti sobě fakt, že již běží stavební řízení na hasičku a rada města rozhodla o tom, aby externí administrátor vybral firmu </w:t>
      </w:r>
      <w:r w:rsidRPr="001E57D9">
        <w:rPr>
          <w:color w:val="000000" w:themeColor="text1"/>
        </w:rPr>
        <w:t>formou Design&amp;Build</w:t>
      </w:r>
      <w:r w:rsidR="00E5265E">
        <w:rPr>
          <w:color w:val="000000" w:themeColor="text1"/>
        </w:rPr>
        <w:t xml:space="preserve"> </w:t>
      </w:r>
      <w:r w:rsidR="000E3015">
        <w:rPr>
          <w:color w:val="000000" w:themeColor="text1"/>
        </w:rPr>
        <w:t>–</w:t>
      </w:r>
      <w:r w:rsidR="00E5265E">
        <w:rPr>
          <w:color w:val="000000" w:themeColor="text1"/>
        </w:rPr>
        <w:t xml:space="preserve"> odpověděl</w:t>
      </w:r>
      <w:r w:rsidR="000E3015">
        <w:rPr>
          <w:color w:val="000000" w:themeColor="text1"/>
        </w:rPr>
        <w:t xml:space="preserve"> R. Pekárek – lze to, rozměry, umístění zůstává dle projektové dokumentace, pomocí </w:t>
      </w:r>
      <w:r w:rsidR="000E3015" w:rsidRPr="001E57D9">
        <w:rPr>
          <w:color w:val="000000" w:themeColor="text1"/>
        </w:rPr>
        <w:t>Design&amp;Build</w:t>
      </w:r>
      <w:r w:rsidR="000E3015">
        <w:rPr>
          <w:color w:val="000000" w:themeColor="text1"/>
        </w:rPr>
        <w:t xml:space="preserve"> bude vybrána technologie</w:t>
      </w:r>
    </w:p>
    <w:p w:rsidR="007601E5" w:rsidRDefault="007601E5">
      <w:pPr>
        <w:rPr>
          <w:color w:val="000000" w:themeColor="text1"/>
        </w:rPr>
      </w:pPr>
    </w:p>
    <w:p w:rsidR="007601E5" w:rsidRDefault="007601E5">
      <w:pPr>
        <w:rPr>
          <w:color w:val="000000" w:themeColor="text1"/>
        </w:rPr>
      </w:pPr>
      <w:r>
        <w:rPr>
          <w:color w:val="000000" w:themeColor="text1"/>
        </w:rPr>
        <w:t>R. Pekárek – sdělil, že s paní Markovou se sešli na místě samém a řekli si, které stromy musí k zemi, které ne; žádné stromy nebrání stavbě hasičské zbrojnice</w:t>
      </w:r>
      <w:r w:rsidR="00EA3F60">
        <w:rPr>
          <w:color w:val="000000" w:themeColor="text1"/>
        </w:rPr>
        <w:t xml:space="preserve">; p. Marková nesouhlasila </w:t>
      </w:r>
      <w:r w:rsidR="00F56BEC">
        <w:rPr>
          <w:color w:val="000000" w:themeColor="text1"/>
        </w:rPr>
        <w:t xml:space="preserve">a ještě se dotázala, zda lze prověřit, zda bylo odesláno její odvolání na kraj – vedoucí stavebního úřadu sdělil, ať se paní zastaví na </w:t>
      </w:r>
      <w:r w:rsidR="00F56BEC" w:rsidRPr="001D41F1">
        <w:t xml:space="preserve">odboru a může </w:t>
      </w:r>
      <w:r w:rsidR="001A4D87" w:rsidRPr="001D41F1">
        <w:t xml:space="preserve">jako účastník řízení </w:t>
      </w:r>
      <w:r w:rsidR="00F56BEC" w:rsidRPr="001D41F1">
        <w:t xml:space="preserve">nehládnout </w:t>
      </w:r>
      <w:r w:rsidR="00F56BEC">
        <w:rPr>
          <w:color w:val="000000" w:themeColor="text1"/>
        </w:rPr>
        <w:t>do spisu</w:t>
      </w:r>
    </w:p>
    <w:p w:rsidR="007601E5" w:rsidRDefault="007601E5">
      <w:pPr>
        <w:rPr>
          <w:color w:val="000000" w:themeColor="text1"/>
        </w:rPr>
      </w:pPr>
    </w:p>
    <w:p w:rsidR="007601E5" w:rsidRPr="004E2A4A" w:rsidRDefault="007601E5">
      <w:r>
        <w:rPr>
          <w:color w:val="000000" w:themeColor="text1"/>
        </w:rPr>
        <w:t>Ing. Kölbel – vzhledem ke vzniklé situaci a nevole obyvatel žádá o schůzku na místě ještě znovu, aby se vše vysvětlilo – ano, proběhne jednání na místě samém</w:t>
      </w:r>
    </w:p>
    <w:p w:rsidR="004E2A4A" w:rsidRDefault="004E2A4A"/>
    <w:p w:rsidR="004E2A4A" w:rsidRDefault="006C133F">
      <w:r>
        <w:t>p. Šupa – obyvatel ul. Luční – sdělil, že on ve schránce žádnou pozvánku na veřejné projednání neměl</w:t>
      </w:r>
    </w:p>
    <w:p w:rsidR="006C133F" w:rsidRDefault="006C133F"/>
    <w:p w:rsidR="006C133F" w:rsidRDefault="006C133F">
      <w:r>
        <w:t>O. Matula – poprosil, aby na prosincovém ZM byly předloženy výsledky jednání v téhle záležitosti</w:t>
      </w:r>
      <w:r w:rsidR="001F2129">
        <w:t xml:space="preserve"> – starosta – ano, některé bud</w:t>
      </w:r>
      <w:r w:rsidR="001A4D87" w:rsidRPr="001A4D87">
        <w:rPr>
          <w:color w:val="FF0000"/>
        </w:rPr>
        <w:t>o</w:t>
      </w:r>
      <w:r w:rsidR="001F2129">
        <w:t>u zaslány již nyní a všichni zastupitelé dostanou pozvánku na veřejné projednání</w:t>
      </w:r>
    </w:p>
    <w:p w:rsidR="00845F12" w:rsidRDefault="00845F12"/>
    <w:p w:rsidR="00845F12" w:rsidRDefault="00845F12">
      <w:pPr>
        <w:rPr>
          <w:i/>
        </w:rPr>
      </w:pPr>
      <w:r w:rsidRPr="00845F12">
        <w:rPr>
          <w:i/>
        </w:rPr>
        <w:t>17:41 příchod Bc. Kuchaře – přítomno 19 členů</w:t>
      </w:r>
    </w:p>
    <w:p w:rsidR="00FF4E0D" w:rsidRPr="00845F12" w:rsidRDefault="00FF4E0D">
      <w:pPr>
        <w:rPr>
          <w:i/>
        </w:rPr>
      </w:pPr>
    </w:p>
    <w:p w:rsidR="009920CF" w:rsidRPr="009920CF" w:rsidRDefault="009920CF">
      <w:pPr>
        <w:rPr>
          <w:szCs w:val="20"/>
          <w:lang w:eastAsia="x-none"/>
        </w:rPr>
      </w:pPr>
      <w:r>
        <w:rPr>
          <w:szCs w:val="20"/>
          <w:lang w:eastAsia="x-none"/>
        </w:rPr>
        <w:tab/>
      </w: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Finančního výboru</w:t>
      </w:r>
    </w:p>
    <w:p w:rsidR="009121AE" w:rsidRDefault="009121AE" w:rsidP="009121AE">
      <w:r>
        <w:t xml:space="preserve">RNDr. Válka – krátce okomentoval informace z finančního výboru </w:t>
      </w:r>
    </w:p>
    <w:p w:rsidR="009121AE" w:rsidRPr="009121AE" w:rsidRDefault="009121AE" w:rsidP="009121AE">
      <w:pPr>
        <w:pStyle w:val="Odstavecseseznamem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navýšení</w:t>
      </w:r>
      <w:r w:rsidRPr="009121AE">
        <w:rPr>
          <w:rFonts w:ascii="Times New Roman" w:eastAsia="Times New Roman" w:hAnsi="Times New Roman"/>
          <w:sz w:val="24"/>
          <w:szCs w:val="24"/>
        </w:rPr>
        <w:t xml:space="preserve"> kapitálu společnosti Aquavparku</w:t>
      </w:r>
    </w:p>
    <w:p w:rsidR="009121AE" w:rsidRPr="009121AE" w:rsidRDefault="009121AE" w:rsidP="009121AE">
      <w:pPr>
        <w:pStyle w:val="Odstavecseseznamem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9121AE">
        <w:rPr>
          <w:rFonts w:ascii="Times New Roman" w:eastAsia="Times New Roman" w:hAnsi="Times New Roman"/>
          <w:sz w:val="24"/>
          <w:szCs w:val="24"/>
        </w:rPr>
        <w:t>OZV o stanovení koeficientu daně z nemovitých věcí</w:t>
      </w:r>
    </w:p>
    <w:p w:rsidR="00846B8A" w:rsidRDefault="00846B8A" w:rsidP="00400C0E">
      <w:pPr>
        <w:rPr>
          <w:b/>
          <w:sz w:val="28"/>
          <w:szCs w:val="28"/>
          <w:u w:val="single"/>
        </w:rPr>
      </w:pPr>
    </w:p>
    <w:p w:rsidR="00400C0E" w:rsidRDefault="00400C0E" w:rsidP="00400C0E">
      <w:r w:rsidRPr="00400C0E">
        <w:t>MDDr. Cahlík – dotázal se, zda navýšení základního kapitálu Aquavparku o 3 miliony je na pok</w:t>
      </w:r>
      <w:r>
        <w:t>rytí ztráty či zvýšení cas</w:t>
      </w:r>
      <w:r w:rsidRPr="00400C0E">
        <w:t>h flow</w:t>
      </w:r>
    </w:p>
    <w:p w:rsidR="00400C0E" w:rsidRDefault="00400C0E" w:rsidP="00400C0E"/>
    <w:p w:rsidR="008722DC" w:rsidRDefault="008722DC" w:rsidP="00400C0E">
      <w:r>
        <w:t>O. Matula – doptal se na směnu pozemků na Bukovanské za tenisový areál v Boršově</w:t>
      </w:r>
    </w:p>
    <w:p w:rsidR="008722DC" w:rsidRDefault="008722DC" w:rsidP="00400C0E">
      <w:r>
        <w:tab/>
        <w:t>- zda existuje jiný, konkurenční výpočet ceny tenisového areálu</w:t>
      </w:r>
    </w:p>
    <w:p w:rsidR="008722DC" w:rsidRDefault="008722DC" w:rsidP="00400C0E">
      <w:r>
        <w:tab/>
        <w:t xml:space="preserve">- kdo s nápadem směn přišel </w:t>
      </w:r>
    </w:p>
    <w:p w:rsidR="008722DC" w:rsidRDefault="008722DC" w:rsidP="00400C0E">
      <w:r>
        <w:tab/>
        <w:t>- proč město chce kurty koupit</w:t>
      </w:r>
    </w:p>
    <w:p w:rsidR="00816F92" w:rsidRDefault="00816F92" w:rsidP="00400C0E">
      <w:r>
        <w:t>Starosta odpověděl – město bylo tenisovou komunitou požádáno o zajištění zimní tenisové sezóny nafukovací halou, byly prověřeny možnosti umístění této haly; nejlepší možnost vyšla právě na stávající areál v Boršově; jelikož město nechce aktuálně vydávat finanční prostředky, pan Ing. Kouřil přišel s možností směny</w:t>
      </w:r>
      <w:r w:rsidR="009533E8">
        <w:t xml:space="preserve"> pozemků v lokalitě Bukovanská</w:t>
      </w:r>
      <w:r w:rsidR="0029088A">
        <w:t xml:space="preserve">; finanční výbor však nesouhlasí s touto směnou, tedy město hledá nové místo pro </w:t>
      </w:r>
      <w:r w:rsidR="001A4D87" w:rsidRPr="001A4D87">
        <w:rPr>
          <w:color w:val="FF0000"/>
        </w:rPr>
        <w:t>u</w:t>
      </w:r>
      <w:r w:rsidR="0029088A">
        <w:t>místění haly</w:t>
      </w:r>
    </w:p>
    <w:p w:rsidR="008722DC" w:rsidRPr="00400C0E" w:rsidRDefault="008722DC" w:rsidP="00400C0E"/>
    <w:p w:rsidR="00846B8A" w:rsidRPr="00CD419F" w:rsidRDefault="007D19EE" w:rsidP="00EC77D4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bere na vědomí informace z jednání finančního výboru konaného dne 20. srpna 2024.</w:t>
      </w:r>
    </w:p>
    <w:p w:rsidR="007D19EE" w:rsidRDefault="007D19EE" w:rsidP="007D19EE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450EA6" w:rsidRDefault="00450EA6"/>
    <w:p w:rsidR="00450EA6" w:rsidRDefault="00450EA6"/>
    <w:p w:rsidR="007D19EE" w:rsidRPr="00CD419F" w:rsidRDefault="004C4C15" w:rsidP="00CD419F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Kontrolního výboru</w:t>
      </w:r>
    </w:p>
    <w:p w:rsidR="007D19EE" w:rsidRPr="00CD419F" w:rsidRDefault="007D19EE" w:rsidP="00EC77D4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bere na vědomí zápis z 8. jednání Kontrolního výboru Zastupitelstva města Kyjova.</w:t>
      </w:r>
    </w:p>
    <w:p w:rsidR="007D19EE" w:rsidRDefault="007D19EE" w:rsidP="007D19EE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z Výboru pro energetiku </w:t>
      </w:r>
    </w:p>
    <w:p w:rsidR="00CD419F" w:rsidRDefault="00325FC2" w:rsidP="00CD419F">
      <w:r w:rsidRPr="00325FC2">
        <w:t xml:space="preserve">Mgr. Bednaříková – okomentovala </w:t>
      </w:r>
      <w:r w:rsidR="00B4342C">
        <w:t xml:space="preserve">konkrétní doporučení </w:t>
      </w:r>
      <w:r w:rsidRPr="00325FC2">
        <w:t>z jednání výboru</w:t>
      </w:r>
    </w:p>
    <w:p w:rsidR="00325FC2" w:rsidRDefault="00325FC2" w:rsidP="00CD419F"/>
    <w:p w:rsidR="00B4342C" w:rsidRDefault="00B4342C" w:rsidP="00CD419F">
      <w:r>
        <w:t xml:space="preserve">Ing. Valihrach – požádal, aby se výbor zabýval sdílenou </w:t>
      </w:r>
      <w:r w:rsidRPr="009E4794">
        <w:t>energetikou, kter</w:t>
      </w:r>
      <w:r w:rsidR="001324F1" w:rsidRPr="009E4794">
        <w:t>ou</w:t>
      </w:r>
      <w:r w:rsidRPr="009E4794">
        <w:t xml:space="preserve"> je </w:t>
      </w:r>
      <w:r>
        <w:t xml:space="preserve">již možné využívat </w:t>
      </w:r>
    </w:p>
    <w:p w:rsidR="00B4342C" w:rsidRPr="00325FC2" w:rsidRDefault="00B4342C" w:rsidP="00CD419F"/>
    <w:p w:rsidR="00CD419F" w:rsidRPr="00CD419F" w:rsidRDefault="00CD419F" w:rsidP="00EC77D4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bere na vědomí zápis z 6. jednání Výboru pro energetiku ze dne</w:t>
      </w:r>
      <w:r w:rsidR="004167D5">
        <w:rPr>
          <w:lang w:val="cs-CZ"/>
        </w:rPr>
        <w:t xml:space="preserve"> 26.06.2024 v předloženém znění. </w:t>
      </w:r>
    </w:p>
    <w:p w:rsidR="00CD419F" w:rsidRPr="005C308F" w:rsidRDefault="00CD419F" w:rsidP="005C308F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FF5606" w:rsidRDefault="001324F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</w:t>
      </w:r>
      <w:r w:rsidRPr="001D41F1">
        <w:rPr>
          <w:b/>
          <w:sz w:val="28"/>
          <w:szCs w:val="28"/>
          <w:u w:val="single"/>
        </w:rPr>
        <w:t xml:space="preserve"> A</w:t>
      </w:r>
      <w:r w:rsidR="00FF5606" w:rsidRPr="001D41F1">
        <w:rPr>
          <w:b/>
          <w:sz w:val="28"/>
          <w:szCs w:val="28"/>
          <w:u w:val="single"/>
        </w:rPr>
        <w:t>quavparku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8E5421">
      <w:r>
        <w:t xml:space="preserve">ředitel Ing. Černý  - informoval  přítomné o aktuální návštěvnosti, hospodaření, plánu opatření (možné reklamy, zvýšení vstupného, </w:t>
      </w:r>
      <w:r w:rsidR="00E401B2">
        <w:t xml:space="preserve">poplatek za ručníky, prostěradla, </w:t>
      </w:r>
      <w:r>
        <w:t>více kulturních akcí)</w:t>
      </w:r>
    </w:p>
    <w:p w:rsidR="008E5421" w:rsidRDefault="008E5421"/>
    <w:p w:rsidR="008E5421" w:rsidRDefault="008E5421">
      <w:r>
        <w:t>MDDr. Cahlík – zeptal se, zda jsou známy informace, jak si kyjovský aquapark vede v porovnání s jinými v kraji – ředitel sdělil, že mu tyhle informace nikdo nesdělí, že by tuhle studii musela zadat 3. osoba</w:t>
      </w:r>
    </w:p>
    <w:p w:rsidR="008E5421" w:rsidRDefault="008E5421"/>
    <w:p w:rsidR="008E5421" w:rsidRDefault="008E5421">
      <w:r>
        <w:t>M. Macháček  - dotázal se na kapacitu venkovní části – ředitel – teoreticky 1700, prakticky 1000</w:t>
      </w:r>
    </w:p>
    <w:p w:rsidR="008E5421" w:rsidRDefault="008E5421"/>
    <w:p w:rsidR="008E5421" w:rsidRDefault="008E5421">
      <w:r>
        <w:t>Mgr. Fridrich – sdělil, že se mu návrh LED reklamy přes hlavní plochu na budově nelíbí a poprosil o upřesnění kulturních akcí nad rámec saunových nocí – ředitel uvedl např. aquaaerobic, dětské saunování</w:t>
      </w:r>
    </w:p>
    <w:p w:rsidR="00E401B2" w:rsidRDefault="00E401B2"/>
    <w:p w:rsidR="00E401B2" w:rsidRDefault="00E401B2">
      <w:r>
        <w:t>Mgr. Schovanec – dal podnět ke snížení vstupného na zbývajících pár dnů letní sezony</w:t>
      </w:r>
      <w:r w:rsidR="00066747">
        <w:t xml:space="preserve">; pozval pana ředitele do Sportovní komise dne 3. září 2024 </w:t>
      </w:r>
    </w:p>
    <w:p w:rsidR="00E401B2" w:rsidRDefault="00E401B2"/>
    <w:p w:rsidR="00511254" w:rsidRDefault="00E401B2">
      <w:r>
        <w:t xml:space="preserve">Mgr. </w:t>
      </w:r>
      <w:r w:rsidR="00511254">
        <w:t>Chrenko  - taktéž není pro LED reklamní plochu a nesdílí souhlas se zavedením poplatku za prostěradla</w:t>
      </w:r>
      <w:r w:rsidR="00D91550">
        <w:t>, vstup do sauny bere jako balíček</w:t>
      </w:r>
    </w:p>
    <w:p w:rsidR="00D91550" w:rsidRDefault="00D91550"/>
    <w:p w:rsidR="006C0BFA" w:rsidRDefault="006C0BFA">
      <w:r>
        <w:t>M. Kudela – taktéž nesouhlasí s LED reklamní plochou</w:t>
      </w:r>
      <w:r w:rsidR="00400D70">
        <w:t>, radši by inves</w:t>
      </w:r>
      <w:r w:rsidR="005A1838">
        <w:t>oval do zlepšení reklamy na bill</w:t>
      </w:r>
      <w:r w:rsidR="00400D70">
        <w:t xml:space="preserve">boardech </w:t>
      </w:r>
    </w:p>
    <w:p w:rsidR="00400D70" w:rsidRDefault="00400D70"/>
    <w:p w:rsidR="00066747" w:rsidRDefault="00066747">
      <w:r>
        <w:t>Ing. Berka – dotázal se na ztrátu</w:t>
      </w:r>
    </w:p>
    <w:p w:rsidR="00066747" w:rsidRDefault="00066747"/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Rozpočtová opatření roku 2024</w:t>
      </w:r>
    </w:p>
    <w:p w:rsidR="00CD419F" w:rsidRDefault="00CD419F" w:rsidP="00CD419F">
      <w:pPr>
        <w:rPr>
          <w:b/>
          <w:sz w:val="28"/>
          <w:szCs w:val="28"/>
          <w:u w:val="single"/>
        </w:rPr>
      </w:pPr>
    </w:p>
    <w:p w:rsidR="000456E5" w:rsidRDefault="000456E5" w:rsidP="00CD419F">
      <w:r>
        <w:t>Ing. Kölbel – požádal o komentář k RO č. 444, Ing. Frolcová, vedoucí FO, odpověděla</w:t>
      </w:r>
    </w:p>
    <w:p w:rsidR="00AF022F" w:rsidRDefault="00AF022F" w:rsidP="00CD419F"/>
    <w:p w:rsidR="00AF022F" w:rsidRDefault="00AF022F" w:rsidP="00CD419F">
      <w:r>
        <w:t>O. Matula – dotaz k RO č. 434 – odpověděla Ing. Frolcová</w:t>
      </w:r>
    </w:p>
    <w:p w:rsidR="00AF022F" w:rsidRDefault="00AF022F" w:rsidP="00CD419F"/>
    <w:p w:rsidR="00AF022F" w:rsidRDefault="00AF022F" w:rsidP="00CD419F">
      <w:r>
        <w:t>Mgr. Fridrich – požádal o hlasování k RO č. 442 zvlášť</w:t>
      </w:r>
    </w:p>
    <w:p w:rsidR="00AF022F" w:rsidRDefault="00AF022F" w:rsidP="00CD419F"/>
    <w:p w:rsidR="00AF022F" w:rsidRPr="00CD419F" w:rsidRDefault="00AF022F" w:rsidP="00AF022F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schvaluje   r</w:t>
      </w:r>
      <w:r>
        <w:rPr>
          <w:lang w:val="cs-CZ"/>
        </w:rPr>
        <w:t>ozpočtová   opatření  č. 442</w:t>
      </w:r>
      <w:r w:rsidRPr="00CD419F">
        <w:rPr>
          <w:lang w:val="cs-CZ"/>
        </w:rPr>
        <w:t xml:space="preserve">  roku 2024 dle  § 84, odst. 2, písm. b.,  zákona č. 128/2000 Sb.,  v platném znění.</w:t>
      </w:r>
    </w:p>
    <w:p w:rsidR="00AF022F" w:rsidRDefault="00AF022F" w:rsidP="00AF022F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(12, 1, 6</w:t>
      </w:r>
      <w:r>
        <w:t>)</w:t>
      </w:r>
    </w:p>
    <w:p w:rsidR="00AF022F" w:rsidRPr="000456E5" w:rsidRDefault="00AF022F" w:rsidP="00CD419F"/>
    <w:p w:rsidR="00CD419F" w:rsidRPr="00CD419F" w:rsidRDefault="00CD419F" w:rsidP="00EC77D4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schvaluje   rozpočtová   opatření  č. 427-441  roku 2024 dle  § 84, odst. 2, písm. b.,  zákona č. 128/2000 Sb.,  v platném znění.</w:t>
      </w:r>
    </w:p>
    <w:p w:rsidR="00CD419F" w:rsidRDefault="00CD419F" w:rsidP="00CD419F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CD419F" w:rsidRDefault="00CD419F" w:rsidP="00CD419F">
      <w:pPr>
        <w:rPr>
          <w:b/>
          <w:sz w:val="28"/>
          <w:szCs w:val="28"/>
          <w:u w:val="single"/>
        </w:rPr>
      </w:pPr>
    </w:p>
    <w:p w:rsidR="005C1A84" w:rsidRPr="005C1A84" w:rsidRDefault="005C1A84" w:rsidP="005C1A84">
      <w:pPr>
        <w:tabs>
          <w:tab w:val="left" w:pos="2880"/>
        </w:tabs>
        <w:spacing w:line="360" w:lineRule="auto"/>
        <w:outlineLvl w:val="0"/>
        <w:rPr>
          <w:szCs w:val="20"/>
          <w:lang w:eastAsia="x-none"/>
        </w:rPr>
      </w:pPr>
      <w:r w:rsidRPr="005C1A84">
        <w:rPr>
          <w:szCs w:val="20"/>
          <w:lang w:eastAsia="x-none"/>
        </w:rPr>
        <w:t>Zastupitelstvo města Kyjova schvaluje</w:t>
      </w:r>
      <w:r w:rsidR="00B85C8B">
        <w:rPr>
          <w:szCs w:val="20"/>
          <w:lang w:eastAsia="x-none"/>
        </w:rPr>
        <w:t xml:space="preserve">   rozpočtová   opatření  č. 443</w:t>
      </w:r>
      <w:r w:rsidRPr="005C1A84">
        <w:rPr>
          <w:szCs w:val="20"/>
          <w:lang w:eastAsia="x-none"/>
        </w:rPr>
        <w:t>-444  roku 2024 dle  § 84, odst. 2, písm. b.,  zákona č. 128/2000 Sb.,  v platném znění.</w:t>
      </w:r>
    </w:p>
    <w:p w:rsidR="005C1A84" w:rsidRDefault="005C1A84" w:rsidP="005C1A84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5C1A84" w:rsidRDefault="005C1A84" w:rsidP="00CD419F">
      <w:pPr>
        <w:rPr>
          <w:b/>
          <w:sz w:val="28"/>
          <w:szCs w:val="28"/>
          <w:u w:val="single"/>
        </w:rPr>
      </w:pPr>
    </w:p>
    <w:p w:rsid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Závěrečné účty DSO za rok 2023</w:t>
      </w:r>
    </w:p>
    <w:p w:rsidR="00CD419F" w:rsidRDefault="00CD419F" w:rsidP="00EC77D4">
      <w:pPr>
        <w:spacing w:line="276" w:lineRule="auto"/>
        <w:rPr>
          <w:b/>
          <w:sz w:val="28"/>
          <w:szCs w:val="28"/>
          <w:u w:val="single"/>
        </w:rPr>
      </w:pPr>
    </w:p>
    <w:p w:rsidR="00CD419F" w:rsidRPr="00CD419F" w:rsidRDefault="00CD419F" w:rsidP="00EC77D4">
      <w:pPr>
        <w:pStyle w:val="Zkladntext3"/>
        <w:spacing w:line="276" w:lineRule="auto"/>
        <w:jc w:val="both"/>
        <w:rPr>
          <w:lang w:val="cs-CZ"/>
        </w:rPr>
      </w:pPr>
      <w:r w:rsidRPr="00CD419F">
        <w:rPr>
          <w:lang w:val="cs-CZ"/>
        </w:rPr>
        <w:t>Zastupitelstvo města Kyjova bere na vědomí závěrečný účet DSO Severovýchod za rok 2023, závěrečný účet DSO Mutěnka za rok 2023 a závěrečný účet DSO Mikroregion BABÍ LOM za rok 2023 v souladu s ustanovením § 39 odst. 11 zákona č. 250/2000 Sb., o rozpočtových pravidlech územních rozpočtů, ve znění pozdějších předpisů.</w:t>
      </w:r>
    </w:p>
    <w:p w:rsidR="00CD419F" w:rsidRDefault="00CD419F" w:rsidP="00CD419F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CD419F" w:rsidRDefault="00CD419F" w:rsidP="00CD419F">
      <w:pPr>
        <w:rPr>
          <w:b/>
          <w:sz w:val="28"/>
          <w:szCs w:val="28"/>
          <w:u w:val="single"/>
        </w:rPr>
      </w:pPr>
    </w:p>
    <w:p w:rsidR="00FF5606" w:rsidRP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Majetkoprávní úkony</w:t>
      </w:r>
    </w:p>
    <w:p w:rsidR="00D9528B" w:rsidRDefault="00D9528B" w:rsidP="00D9528B">
      <w:pPr>
        <w:rPr>
          <w:b/>
          <w:sz w:val="28"/>
          <w:szCs w:val="28"/>
          <w:u w:val="single"/>
        </w:rPr>
      </w:pPr>
    </w:p>
    <w:p w:rsidR="002960A6" w:rsidRDefault="002960A6" w:rsidP="00D9528B">
      <w:r w:rsidRPr="002960A6">
        <w:t>Mgr. Fridrich – požádal o hlasování k bodu I.5 zvlášť (hlasování se zdrží kvůli možnému střetu zájmů)</w:t>
      </w:r>
    </w:p>
    <w:p w:rsidR="002960A6" w:rsidRPr="002960A6" w:rsidRDefault="002960A6" w:rsidP="00D9528B"/>
    <w:p w:rsidR="00D9528B" w:rsidRDefault="00D9528B" w:rsidP="00D9528B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Ad I. Prodej pozemků</w:t>
      </w: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 w:rsidRPr="004814EC">
        <w:rPr>
          <w:b/>
          <w:color w:val="00B0F0"/>
        </w:rPr>
        <w:t>I.1</w:t>
      </w:r>
      <w:r>
        <w:rPr>
          <w:b/>
          <w:color w:val="00B0F0"/>
        </w:rPr>
        <w:t>.</w:t>
      </w:r>
      <w:r w:rsidRPr="004814EC">
        <w:rPr>
          <w:b/>
          <w:color w:val="00B0F0"/>
        </w:rPr>
        <w:t xml:space="preserve">  Prodej pozemku</w:t>
      </w:r>
      <w:r>
        <w:rPr>
          <w:b/>
          <w:color w:val="00B0F0"/>
        </w:rPr>
        <w:t xml:space="preserve"> pro stavbu garáže v ul. Tyršova </w:t>
      </w:r>
      <w:r w:rsidRPr="004814EC">
        <w:rPr>
          <w:b/>
          <w:color w:val="00B0F0"/>
        </w:rPr>
        <w:t xml:space="preserve">– </w:t>
      </w:r>
      <w:r w:rsidR="009E4794">
        <w:rPr>
          <w:b/>
          <w:color w:val="00B0F0"/>
        </w:rPr>
        <w:t>R. B.</w:t>
      </w:r>
      <w:r w:rsidRPr="004814EC">
        <w:rPr>
          <w:b/>
          <w:color w:val="00B0F0"/>
        </w:rPr>
        <w:t xml:space="preserve"> </w:t>
      </w:r>
      <w:r>
        <w:rPr>
          <w:b/>
          <w:color w:val="00B0F0"/>
        </w:rPr>
        <w:t xml:space="preserve"> </w:t>
      </w:r>
      <w:r w:rsidRPr="004814EC">
        <w:rPr>
          <w:b/>
          <w:color w:val="00B0F0"/>
        </w:rPr>
        <w:t>(</w:t>
      </w:r>
      <w:r>
        <w:rPr>
          <w:b/>
          <w:color w:val="00B0F0"/>
        </w:rPr>
        <w:t>dokončení</w:t>
      </w:r>
      <w:r w:rsidRPr="004814EC">
        <w:rPr>
          <w:b/>
          <w:color w:val="00B0F0"/>
        </w:rPr>
        <w:t>)</w:t>
      </w:r>
    </w:p>
    <w:p w:rsidR="00D9528B" w:rsidRPr="00D9528B" w:rsidRDefault="00D9528B" w:rsidP="00D9528B">
      <w:pPr>
        <w:autoSpaceDN w:val="0"/>
        <w:spacing w:line="276" w:lineRule="auto"/>
        <w:jc w:val="both"/>
        <w:textAlignment w:val="baseline"/>
        <w:rPr>
          <w:iCs/>
        </w:rPr>
      </w:pPr>
      <w:r w:rsidRPr="00D9528B">
        <w:t xml:space="preserve">Zastupitelstvo města Kyjova v souladu s § 85 písm. a) zák. č. 128/2000 Sb., </w:t>
      </w:r>
      <w:r w:rsidRPr="00D9528B">
        <w:br/>
        <w:t xml:space="preserve">o obcích, ve znění pozdějších předpisů, rozhodlo o zrušení svého usnesení č. IV/6 přijatého na XIII. zasedání konaném dne 3.6.2024 a jeho nahrazení tímto usnesením:  Zastupitelstvo města Kyjova v souladu s § 85 písm. a) zák. č. 128/2000 Sb., o obcích, ve znění pozdějších předpisů, rozhodlo o </w:t>
      </w:r>
      <w:r w:rsidRPr="00D9528B">
        <w:rPr>
          <w:iCs/>
        </w:rPr>
        <w:t xml:space="preserve">uzavření dodatku č. 1 ke smlouvě o uzavření budoucí kupní smlouvy ze dne 28.7.2021, která byla uzavřena mezi městem Kyjovem, IČ 00285030, Masarykovo nám. 30, 697 01 Kyjov, jako budoucím prodávajícím, a panem </w:t>
      </w:r>
      <w:r w:rsidR="009E4794">
        <w:rPr>
          <w:iCs/>
        </w:rPr>
        <w:t>R. B.</w:t>
      </w:r>
      <w:r w:rsidRPr="00D9528B">
        <w:rPr>
          <w:iCs/>
        </w:rPr>
        <w:t xml:space="preserve">, nar. </w:t>
      </w:r>
      <w:r w:rsidR="009E4794">
        <w:rPr>
          <w:iCs/>
        </w:rPr>
        <w:t>XXX</w:t>
      </w:r>
      <w:r w:rsidRPr="00D9528B">
        <w:rPr>
          <w:iCs/>
        </w:rPr>
        <w:t xml:space="preserve">, trv. bytem </w:t>
      </w:r>
      <w:r w:rsidR="009E4794">
        <w:rPr>
          <w:iCs/>
        </w:rPr>
        <w:t xml:space="preserve">Kostelec </w:t>
      </w:r>
      <w:r w:rsidRPr="00D9528B">
        <w:rPr>
          <w:iCs/>
        </w:rPr>
        <w:t xml:space="preserve">, jako budoucím kupujícím, předmětem dodatku č. 1 bude </w:t>
      </w:r>
    </w:p>
    <w:p w:rsidR="00D9528B" w:rsidRPr="00D9528B" w:rsidRDefault="00D9528B" w:rsidP="00D9528B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iCs/>
        </w:rPr>
      </w:pPr>
      <w:r w:rsidRPr="00D9528B">
        <w:rPr>
          <w:iCs/>
        </w:rPr>
        <w:t xml:space="preserve">prodloužení lhůty pro uzavření kupní smlouvy dle článku III. odst. 1 smlouvy o 12 měsíců, </w:t>
      </w:r>
    </w:p>
    <w:p w:rsidR="00D9528B" w:rsidRPr="00D9528B" w:rsidRDefault="00D9528B" w:rsidP="00D9528B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iCs/>
        </w:rPr>
      </w:pPr>
      <w:r w:rsidRPr="00D9528B">
        <w:rPr>
          <w:iCs/>
        </w:rPr>
        <w:t xml:space="preserve">prodloužení lhůty pro doručení pravomocného opatření stavebního úřadu, kterým bude povoleno užívání dokončené garáže, s čímž je spojen nárok města Kyjova na úhradu smluvní pokuty, dle ustanovení článku III. bodu 4 smlouvy, o 12 měsíců, </w:t>
      </w:r>
    </w:p>
    <w:p w:rsidR="00D9528B" w:rsidRPr="00D9528B" w:rsidRDefault="00D9528B" w:rsidP="00D9528B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iCs/>
        </w:rPr>
      </w:pPr>
      <w:r w:rsidRPr="00D9528B">
        <w:rPr>
          <w:iCs/>
        </w:rPr>
        <w:t xml:space="preserve">sjednání závazku stavebníka, že po dokončení stavby provede na své náklady opravu veřejné komunikace navazující na stavbu, </w:t>
      </w:r>
    </w:p>
    <w:p w:rsidR="00D9528B" w:rsidRDefault="00D9528B" w:rsidP="00D9528B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iCs/>
        </w:rPr>
      </w:pPr>
      <w:r w:rsidRPr="00D9528B">
        <w:rPr>
          <w:iCs/>
        </w:rPr>
        <w:t>rozšíření předmětu budoucího prodeje o části pozemků p.č. 682/1- ostatní plocha, jiná plocha, a p.č. 682/28 – ostatní plocha, ostatní komunikace, oba v k.ú. Kyjov, o celkové výměře 5 m</w:t>
      </w:r>
      <w:r w:rsidRPr="00D9528B">
        <w:rPr>
          <w:iCs/>
          <w:vertAlign w:val="superscript"/>
        </w:rPr>
        <w:t>2</w:t>
      </w:r>
      <w:r w:rsidRPr="00D9528B">
        <w:rPr>
          <w:iCs/>
        </w:rPr>
        <w:t>, budoucí kupní cena tak bude navýšena o 15.900 Kč/vč. DPH.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Pr="00D9528B" w:rsidRDefault="00D9528B" w:rsidP="00D9528B">
      <w:pPr>
        <w:autoSpaceDN w:val="0"/>
        <w:spacing w:line="276" w:lineRule="auto"/>
        <w:jc w:val="both"/>
        <w:textAlignment w:val="baseline"/>
        <w:rPr>
          <w:iCs/>
        </w:rPr>
      </w:pP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 w:rsidRPr="004814EC">
        <w:rPr>
          <w:b/>
          <w:color w:val="00B0F0"/>
        </w:rPr>
        <w:t>I.2</w:t>
      </w:r>
      <w:r>
        <w:rPr>
          <w:b/>
          <w:color w:val="00B0F0"/>
        </w:rPr>
        <w:t>.</w:t>
      </w:r>
      <w:r w:rsidRPr="004814EC">
        <w:rPr>
          <w:b/>
          <w:color w:val="00B0F0"/>
        </w:rPr>
        <w:t xml:space="preserve">  Prodej pozemku pod přístavkem garáže</w:t>
      </w:r>
      <w:r>
        <w:rPr>
          <w:b/>
          <w:color w:val="00B0F0"/>
        </w:rPr>
        <w:t xml:space="preserve"> U Vodojemu </w:t>
      </w:r>
      <w:r w:rsidRPr="004814EC">
        <w:rPr>
          <w:b/>
          <w:color w:val="00B0F0"/>
        </w:rPr>
        <w:t xml:space="preserve">– </w:t>
      </w:r>
      <w:r w:rsidR="009E4794">
        <w:rPr>
          <w:b/>
          <w:color w:val="00B0F0"/>
        </w:rPr>
        <w:t>R. J.</w:t>
      </w:r>
    </w:p>
    <w:p w:rsidR="00D9528B" w:rsidRDefault="00D9528B" w:rsidP="00D9528B">
      <w:pPr>
        <w:spacing w:before="120" w:line="276" w:lineRule="auto"/>
        <w:contextualSpacing/>
        <w:jc w:val="both"/>
        <w:rPr>
          <w:rFonts w:eastAsia="Calibri"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prodeji části pozemku a uzavření kupní smlouvy na prodej části pozemku </w:t>
      </w:r>
      <w:r w:rsidRPr="00D9528B">
        <w:rPr>
          <w:rFonts w:eastAsia="Calibri"/>
          <w:iCs/>
        </w:rPr>
        <w:t>p.č. 1323/144 – ostatní plocha, ostatní komunikace podle návrhu geometrického plánu č. 1779-210/2024 vypracovaného společností Geodeta, s.r.o. nově nazvaného jako pozemek p.č. st. 1323/596 o výměře 7 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 v k.ú. Nětčice u Kyjova, který se nachází pod </w:t>
      </w:r>
      <w:r w:rsidRPr="00D9528B">
        <w:rPr>
          <w:rFonts w:eastAsia="Calibri"/>
          <w:iCs/>
        </w:rPr>
        <w:lastRenderedPageBreak/>
        <w:t xml:space="preserve">přístřeškem a před vstupem do něj u garáže č. ev. 869 na pozemku p.č.st. 1038 v k.ú. Nětčice u Kyjova v lokalitě garáží U Vodojemu. Smlouva bude uzavřena mezi městem Kyjovem, IČ 00285030, Masarykovo nám. 30, 697 01 Kyjov, jako prodávajícím, a panem </w:t>
      </w:r>
      <w:r w:rsidR="009E4794">
        <w:rPr>
          <w:rFonts w:eastAsia="Calibri"/>
          <w:iCs/>
        </w:rPr>
        <w:t>R. J.</w:t>
      </w:r>
      <w:r w:rsidRPr="00D9528B">
        <w:rPr>
          <w:rFonts w:eastAsia="Calibri"/>
          <w:iCs/>
        </w:rPr>
        <w:t xml:space="preserve">, nar. </w:t>
      </w:r>
      <w:r w:rsidR="009E4794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trv. bytem </w:t>
      </w:r>
      <w:r w:rsidR="009E4794">
        <w:rPr>
          <w:rFonts w:eastAsia="Calibri"/>
          <w:iCs/>
        </w:rPr>
        <w:t>Kostelec</w:t>
      </w:r>
      <w:r w:rsidRPr="00D9528B">
        <w:rPr>
          <w:rFonts w:eastAsia="Calibri"/>
          <w:iCs/>
        </w:rPr>
        <w:t xml:space="preserve">, jako kupujícím, za kupní cenu </w:t>
      </w:r>
      <w:r w:rsidRPr="00D9528B">
        <w:rPr>
          <w:rFonts w:eastAsia="Calibri"/>
          <w:b/>
          <w:iCs/>
        </w:rPr>
        <w:t>12.705,00 Kč včetně DPH</w:t>
      </w:r>
      <w:r w:rsidRPr="00D9528B">
        <w:rPr>
          <w:rFonts w:eastAsia="Calibri"/>
          <w:iCs/>
        </w:rPr>
        <w:t xml:space="preserve">. Přístřešek je přístavbou garáže a slouží jako zastřešené schodiště do sklepního prostoru pod garáží. Součástí smlouvy bude prohlášení kupujícího, že si je vědom skutečnosti, že v lokalitě je problém se spodními i povrchovými vodami, způsobený mimo jiné způsobem založení staveb (nedostatečná izolace, podsklepení) a </w:t>
      </w:r>
      <w:r w:rsidRPr="00D9528B">
        <w:rPr>
          <w:rFonts w:eastAsia="Calibri"/>
        </w:rPr>
        <w:t>nebude proto městu Kyjovu vznášet žádné nároky s tímto související.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Pr="00D9528B" w:rsidRDefault="00D9528B" w:rsidP="00D9528B">
      <w:pPr>
        <w:spacing w:before="120" w:line="276" w:lineRule="auto"/>
        <w:contextualSpacing/>
        <w:jc w:val="both"/>
        <w:rPr>
          <w:rFonts w:eastAsia="Calibri"/>
        </w:rPr>
      </w:pP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 w:rsidRPr="004814EC">
        <w:rPr>
          <w:b/>
          <w:color w:val="00B0F0"/>
        </w:rPr>
        <w:t>I.</w:t>
      </w:r>
      <w:r>
        <w:rPr>
          <w:b/>
          <w:color w:val="00B0F0"/>
        </w:rPr>
        <w:t>3.</w:t>
      </w:r>
      <w:r w:rsidRPr="004814EC">
        <w:rPr>
          <w:b/>
          <w:color w:val="00B0F0"/>
        </w:rPr>
        <w:t xml:space="preserve">  Prodej pozemku </w:t>
      </w:r>
      <w:r>
        <w:rPr>
          <w:b/>
          <w:color w:val="00B0F0"/>
        </w:rPr>
        <w:t xml:space="preserve">v zahradě RD 2345 v ul. K. Čapka </w:t>
      </w:r>
      <w:r w:rsidRPr="004814EC">
        <w:rPr>
          <w:b/>
          <w:color w:val="00B0F0"/>
        </w:rPr>
        <w:t>–</w:t>
      </w:r>
      <w:r>
        <w:rPr>
          <w:b/>
          <w:color w:val="00B0F0"/>
        </w:rPr>
        <w:t xml:space="preserve"> manželé</w:t>
      </w:r>
      <w:r w:rsidRPr="004814EC">
        <w:rPr>
          <w:b/>
          <w:color w:val="00B0F0"/>
        </w:rPr>
        <w:t xml:space="preserve"> </w:t>
      </w:r>
      <w:r w:rsidR="009E4794">
        <w:rPr>
          <w:b/>
          <w:color w:val="00B0F0"/>
        </w:rPr>
        <w:t>Š.</w:t>
      </w:r>
    </w:p>
    <w:p w:rsidR="00D9528B" w:rsidRDefault="00D9528B" w:rsidP="00D9528B">
      <w:pPr>
        <w:spacing w:line="276" w:lineRule="auto"/>
        <w:jc w:val="both"/>
        <w:rPr>
          <w:rFonts w:eastAsia="Calibri"/>
          <w:iCs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prodeji části pozemku a uzavření kupní smlouvy na prodej části pozemku </w:t>
      </w:r>
      <w:r w:rsidRPr="00D9528B">
        <w:rPr>
          <w:rFonts w:eastAsia="Calibri"/>
          <w:iCs/>
        </w:rPr>
        <w:t>p.č. 607/34 – orná půda podle návrhu GP č. 1787-311/2024 o výměře 205 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 v k.ú. Nětčice u Kyjova zaplocené u pozemku rodinného domu č.p. 2345 v ul. K. Čapka,</w:t>
      </w:r>
      <w:r w:rsidRPr="00D9528B">
        <w:rPr>
          <w:iCs/>
        </w:rPr>
        <w:t xml:space="preserve"> </w:t>
      </w:r>
      <w:r w:rsidRPr="00D9528B">
        <w:rPr>
          <w:rFonts w:eastAsia="Calibri"/>
          <w:iCs/>
        </w:rPr>
        <w:t xml:space="preserve">a na základě nájemní smlouvy ze dne 28.7.2022 užívané jako zahrádka. Kupní smlouva bude uzavřena mezi městem Kyjovem, IČ 00285030, se sídlem Masarykovo nám. 30, 697 01 Kyjov, jako prodávajícím, a manželi </w:t>
      </w:r>
      <w:r w:rsidR="008D4D49">
        <w:rPr>
          <w:rFonts w:eastAsia="Calibri"/>
          <w:iCs/>
        </w:rPr>
        <w:t>J. Š.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a </w:t>
      </w:r>
      <w:r w:rsidR="008D4D49">
        <w:rPr>
          <w:rFonts w:eastAsia="Calibri"/>
          <w:iCs/>
        </w:rPr>
        <w:t>M. Š.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>, oba trv. bytem Kyjov, jako kupujícími, za kupní cenu 184.500,- Kč, tj. 900,-Kč/m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. Součástí smlouvy bude dohoda o úhradě poměrné části nákladů vynaložených městem Kyjovem na zhotovení GP kupujícími, a to 1/3 ceny GP. 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Pr="00D9528B" w:rsidRDefault="00D9528B" w:rsidP="00D9528B">
      <w:pPr>
        <w:spacing w:line="276" w:lineRule="auto"/>
        <w:jc w:val="both"/>
        <w:rPr>
          <w:rFonts w:eastAsia="Calibri"/>
          <w:iCs/>
        </w:rPr>
      </w:pPr>
      <w:r w:rsidRPr="00D9528B">
        <w:rPr>
          <w:rFonts w:eastAsia="Calibri"/>
          <w:iCs/>
        </w:rPr>
        <w:t xml:space="preserve"> </w:t>
      </w: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 w:rsidRPr="004814EC">
        <w:rPr>
          <w:b/>
          <w:color w:val="00B0F0"/>
        </w:rPr>
        <w:t>I.</w:t>
      </w:r>
      <w:r>
        <w:rPr>
          <w:b/>
          <w:color w:val="00B0F0"/>
        </w:rPr>
        <w:t>4.</w:t>
      </w:r>
      <w:r w:rsidRPr="004814EC">
        <w:rPr>
          <w:b/>
          <w:color w:val="00B0F0"/>
        </w:rPr>
        <w:t xml:space="preserve">  Prodej pozemku </w:t>
      </w:r>
      <w:r>
        <w:rPr>
          <w:b/>
          <w:color w:val="00B0F0"/>
        </w:rPr>
        <w:t xml:space="preserve">v zahradě RD 2346 v ul. K. Čapka </w:t>
      </w:r>
      <w:r w:rsidRPr="004814EC">
        <w:rPr>
          <w:b/>
          <w:color w:val="00B0F0"/>
        </w:rPr>
        <w:t xml:space="preserve">– </w:t>
      </w:r>
      <w:r w:rsidR="008D4D49">
        <w:rPr>
          <w:b/>
          <w:color w:val="00B0F0"/>
        </w:rPr>
        <w:t>M. Š.</w:t>
      </w:r>
    </w:p>
    <w:p w:rsidR="00D9528B" w:rsidRPr="00D9528B" w:rsidRDefault="00D9528B" w:rsidP="00D9528B">
      <w:pPr>
        <w:spacing w:line="276" w:lineRule="auto"/>
        <w:jc w:val="both"/>
        <w:rPr>
          <w:rFonts w:eastAsia="Calibri"/>
          <w:iCs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prodeji části pozemku a uzavření kupní smlouvy na prodej části pozemku </w:t>
      </w:r>
      <w:r w:rsidRPr="00D9528B">
        <w:rPr>
          <w:rFonts w:eastAsia="Calibri"/>
          <w:iCs/>
        </w:rPr>
        <w:t>p.č. 607/34 – orná půda, podle návrhu GP č. 1787-311/2024 o výměře 191 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>, v k.ú. Nětčice u Kyjova zaplocené u pozemku rodinného domu č.p. 2346 v ul. K. Čapka,</w:t>
      </w:r>
      <w:r w:rsidRPr="00D9528B">
        <w:rPr>
          <w:iCs/>
        </w:rPr>
        <w:t xml:space="preserve"> </w:t>
      </w:r>
      <w:r w:rsidRPr="00D9528B">
        <w:rPr>
          <w:rFonts w:eastAsia="Calibri"/>
          <w:iCs/>
        </w:rPr>
        <w:t>a na základě nájemní smlouvy ze dne 1.8.2022 užívané jako zahrádka. Kupní smlouva bude uzavřena mezi městem Kyjovem, IČ 00285030, se sídlem Masarykovo nám. 30, 697 01 Kyjov, jako pr</w:t>
      </w:r>
      <w:r w:rsidR="008D4D49">
        <w:rPr>
          <w:rFonts w:eastAsia="Calibri"/>
          <w:iCs/>
        </w:rPr>
        <w:t>odávajícím a</w:t>
      </w:r>
      <w:r w:rsidRPr="00D9528B">
        <w:rPr>
          <w:rFonts w:eastAsia="Calibri"/>
          <w:iCs/>
        </w:rPr>
        <w:t xml:space="preserve"> </w:t>
      </w:r>
      <w:r w:rsidR="008D4D49">
        <w:rPr>
          <w:rFonts w:eastAsia="Calibri"/>
          <w:iCs/>
        </w:rPr>
        <w:t>M. Š.,</w:t>
      </w:r>
      <w:r w:rsidRPr="00D9528B">
        <w:rPr>
          <w:rFonts w:eastAsia="Calibri"/>
          <w:iCs/>
        </w:rPr>
        <w:t xml:space="preserve">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trv. bytem Kyjov, jako kupujícím, za kupní cenu ve výši 171.900,- Kč (900,-Kč/m2). Součástí smlouvy bude dohoda o úhradě poměrné části nákladů vynaložených městem Kyjovem na zhotovení GP kupujícími, a to 1/3 ceny GP.  </w:t>
      </w:r>
    </w:p>
    <w:p w:rsidR="00D9528B" w:rsidRDefault="00D9528B" w:rsidP="00D9528B">
      <w:pPr>
        <w:spacing w:line="276" w:lineRule="auto"/>
        <w:jc w:val="both"/>
        <w:rPr>
          <w:rFonts w:eastAsia="Calibri"/>
          <w:iCs/>
        </w:rPr>
      </w:pPr>
      <w:r w:rsidRPr="00D9528B">
        <w:rPr>
          <w:rFonts w:eastAsia="Calibri"/>
          <w:iCs/>
        </w:rPr>
        <w:t xml:space="preserve">Dále bude smlouva obsahovat ujednání o úhradě částky za bezesmluvní užívání části pozemku kupujícím ode dne nabytí rodinného domu s č. p. 2346 jeho osobou, tj. od 9.5.2024, do dne podání návrhu na vklad do KN této kupní smlouvy, a to ve výši obvyklého nájemného, tj. </w:t>
      </w:r>
      <w:r w:rsidRPr="00D9528B">
        <w:rPr>
          <w:rFonts w:eastAsia="Calibri"/>
          <w:iCs/>
        </w:rPr>
        <w:br/>
        <w:t>3 Kč/m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/rok. 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Pr="00D9528B" w:rsidRDefault="00D9528B" w:rsidP="00D9528B">
      <w:pPr>
        <w:spacing w:line="276" w:lineRule="auto"/>
        <w:jc w:val="both"/>
        <w:rPr>
          <w:rFonts w:eastAsia="Calibri"/>
          <w:b/>
        </w:rPr>
      </w:pPr>
    </w:p>
    <w:p w:rsidR="00D9528B" w:rsidRPr="00296868" w:rsidRDefault="00D9528B" w:rsidP="00296868">
      <w:pPr>
        <w:spacing w:line="360" w:lineRule="auto"/>
        <w:ind w:left="567" w:hanging="567"/>
        <w:jc w:val="both"/>
        <w:rPr>
          <w:b/>
          <w:color w:val="00B0F0"/>
        </w:rPr>
      </w:pPr>
      <w:r>
        <w:rPr>
          <w:b/>
          <w:color w:val="00B0F0"/>
        </w:rPr>
        <w:t xml:space="preserve">I.5.  Prodej pozemku pro výstavbu provozovny společnosti Metall Kyjov, s.r.o. (dodatek č. 2 ke smlouvě o budoucí smlouvě kupní) </w:t>
      </w:r>
    </w:p>
    <w:p w:rsidR="00D9528B" w:rsidRPr="00D9528B" w:rsidRDefault="00D9528B" w:rsidP="00D9528B">
      <w:pPr>
        <w:spacing w:line="276" w:lineRule="auto"/>
        <w:jc w:val="both"/>
      </w:pPr>
      <w:r w:rsidRPr="00D9528B">
        <w:rPr>
          <w:iCs/>
        </w:rPr>
        <w:lastRenderedPageBreak/>
        <w:t>Zastupitelstvo města Kyjova v souladu s § 85 písm. a) zák. č. 128/2000 Sb., o obcích, ve znění pozdějších předpisů, rozhodlo o uzavření dodatku č. 2 ke smlouvě o uzavření budoucí kupní smlouvy ze dne  19.12.2019, ve znění Dodatku č. 1 ze dne 13.5.2022, která byla uzavřena mezi městem Kyjovem, IČ 00285030, Masarykovo nám. 30, 697 01 Kyjov, jako budoucím prodávajícím, a společností Metall Kyjov, s.r.o., IČ 48909335, Kytnerova 26/30, 621 00 Brno, jako budoucím kupujícím, o prodeji pozemků</w:t>
      </w:r>
      <w:r w:rsidRPr="00D9528B">
        <w:t xml:space="preserve"> p.č. 4055/89, p.č. 4055/91, p.č. 4055/93 a p.č. 4055/95 v k.ú. Kyjov ve vlastnictví města Kyjova za účelem vybudování provozovny pro výrobu gastro obalů z rostlinných surovin. Předmětem dodatku č. 2 bude: </w:t>
      </w:r>
    </w:p>
    <w:p w:rsidR="00D9528B" w:rsidRPr="00D9528B" w:rsidRDefault="00D9528B" w:rsidP="00D9528B">
      <w:pPr>
        <w:numPr>
          <w:ilvl w:val="0"/>
          <w:numId w:val="12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9528B">
        <w:rPr>
          <w:rFonts w:eastAsia="Calibri"/>
          <w:lang w:eastAsia="en-US"/>
        </w:rPr>
        <w:t>prodloužení lhůty, ve které je budoucí kupující povinen předložit budoucímu prodávajícímu  ověřenou kopii pravomocného územního rozhodnutí na stavbu provozovny s výrobou gastro obalů z rostlinných surovin na předmětných pozemcích dle článku III. odst. 1 smlouvy do dne 31.8.2025,</w:t>
      </w:r>
    </w:p>
    <w:p w:rsidR="00D9528B" w:rsidRPr="00D9528B" w:rsidRDefault="00D9528B" w:rsidP="00D9528B">
      <w:pPr>
        <w:numPr>
          <w:ilvl w:val="0"/>
          <w:numId w:val="12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9528B">
        <w:rPr>
          <w:rFonts w:eastAsia="Calibri"/>
          <w:lang w:eastAsia="en-US"/>
        </w:rPr>
        <w:t>prodloužení lhůty, ve které má územní rozhodnutí ke stavbě provozovny s výrobou gastro obalů z rostlinných surovin na předmětných pozemcích nabýt právní moci dle článku VII. odst. 1 smlouvy do dne 31.8.2025,</w:t>
      </w:r>
    </w:p>
    <w:p w:rsidR="00D9528B" w:rsidRPr="00D9528B" w:rsidRDefault="00D9528B" w:rsidP="00D9528B">
      <w:pPr>
        <w:numPr>
          <w:ilvl w:val="0"/>
          <w:numId w:val="12"/>
        </w:numPr>
        <w:suppressAutoHyphens w:val="0"/>
        <w:spacing w:after="16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528B">
        <w:rPr>
          <w:rFonts w:eastAsia="Calibri"/>
          <w:lang w:eastAsia="en-US"/>
        </w:rPr>
        <w:t xml:space="preserve">prodloužení lhůty, ve které získá budoucí kupující kolaudační souhlas ke stavbě  provozovny s výrobou gastro obalů z rostlinných surovin na předmětných pozemcích dle článku VII. odst. 6 smlouvy do dne 31.8.2027.   </w:t>
      </w:r>
    </w:p>
    <w:p w:rsidR="00D9528B" w:rsidRPr="00296868" w:rsidRDefault="00D9528B" w:rsidP="00D9528B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96868">
        <w:rPr>
          <w:lang w:val="cs-CZ"/>
        </w:rPr>
        <w:t>(18</w:t>
      </w:r>
      <w:r>
        <w:rPr>
          <w:lang w:val="cs-CZ"/>
        </w:rPr>
        <w:t>, 0, 0</w:t>
      </w:r>
      <w:r>
        <w:t>)</w:t>
      </w:r>
      <w:r w:rsidR="00296868">
        <w:rPr>
          <w:lang w:val="cs-CZ"/>
        </w:rPr>
        <w:t xml:space="preserve"> 1 člen nehlasoval</w:t>
      </w:r>
    </w:p>
    <w:p w:rsidR="00D9528B" w:rsidRPr="00D9528B" w:rsidRDefault="00D9528B" w:rsidP="00D9528B">
      <w:pPr>
        <w:suppressAutoHyphens w:val="0"/>
        <w:spacing w:after="16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528B" w:rsidRDefault="00D9528B" w:rsidP="00D9528B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Ad II. Koupě pozemků</w:t>
      </w: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>
        <w:rPr>
          <w:b/>
          <w:color w:val="00B0F0"/>
        </w:rPr>
        <w:t>I</w:t>
      </w:r>
      <w:r w:rsidRPr="004814EC">
        <w:rPr>
          <w:b/>
          <w:color w:val="00B0F0"/>
        </w:rPr>
        <w:t>I.</w:t>
      </w:r>
      <w:r>
        <w:rPr>
          <w:b/>
          <w:color w:val="00B0F0"/>
        </w:rPr>
        <w:t>1.</w:t>
      </w:r>
      <w:r w:rsidRPr="004814EC">
        <w:rPr>
          <w:b/>
          <w:color w:val="00B0F0"/>
        </w:rPr>
        <w:t xml:space="preserve">  </w:t>
      </w:r>
      <w:r>
        <w:rPr>
          <w:b/>
          <w:color w:val="00B0F0"/>
        </w:rPr>
        <w:t xml:space="preserve">Koupě </w:t>
      </w:r>
      <w:r w:rsidRPr="004814EC">
        <w:rPr>
          <w:b/>
          <w:color w:val="00B0F0"/>
        </w:rPr>
        <w:t xml:space="preserve">pozemku pod </w:t>
      </w:r>
      <w:r>
        <w:rPr>
          <w:b/>
          <w:color w:val="00B0F0"/>
        </w:rPr>
        <w:t>novým chodníkem ul. Brandlova</w:t>
      </w:r>
      <w:r w:rsidRPr="004814EC">
        <w:rPr>
          <w:b/>
          <w:color w:val="00B0F0"/>
        </w:rPr>
        <w:t xml:space="preserve"> – </w:t>
      </w:r>
      <w:r w:rsidR="008D4D49">
        <w:rPr>
          <w:b/>
          <w:color w:val="00B0F0"/>
        </w:rPr>
        <w:t>manželé N.</w:t>
      </w:r>
    </w:p>
    <w:p w:rsidR="00D9528B" w:rsidRPr="00D9528B" w:rsidRDefault="00D9528B" w:rsidP="00D9528B">
      <w:pPr>
        <w:spacing w:before="120" w:line="276" w:lineRule="auto"/>
        <w:contextualSpacing/>
        <w:jc w:val="both"/>
        <w:rPr>
          <w:rFonts w:eastAsia="Calibri"/>
          <w:iCs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koupi části pozemku a uzavření kupní smlouvy na koupi části pozemku </w:t>
      </w:r>
      <w:r w:rsidRPr="00D9528B">
        <w:rPr>
          <w:rFonts w:eastAsia="Calibri"/>
          <w:iCs/>
        </w:rPr>
        <w:t>p.č. 425/1 – orná půda v k.ú. Kyjov, která byla v dosud v KN nezapsaném GP č. 3064-83/2023 vypracovaném geodetem Ing. Tomášem Crlíkem označena jako nová parcela p.č. 425/13 – ostatní plocha, ostatní komunikace. o výměře 12 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. Kupní smlouva bude uzavřena mezi manžely </w:t>
      </w:r>
      <w:r w:rsidR="008D4D49">
        <w:rPr>
          <w:rFonts w:eastAsia="Calibri"/>
          <w:iCs/>
        </w:rPr>
        <w:t>A. N.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a </w:t>
      </w:r>
      <w:r w:rsidR="008D4D49">
        <w:rPr>
          <w:rFonts w:eastAsia="Calibri"/>
          <w:iCs/>
        </w:rPr>
        <w:t>P.N.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>, oba trvale bytem Kyjov, jako prodávajícími, a městem Kyjovem, IČ 00285030, Masarykovo nám. 30, 697 01 Kyjov, jako kupujícím, kupní cena ve výši 3600,- Kč.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Default="00D9528B" w:rsidP="00D9528B">
      <w:pPr>
        <w:spacing w:before="120" w:line="360" w:lineRule="auto"/>
        <w:contextualSpacing/>
        <w:jc w:val="both"/>
        <w:rPr>
          <w:rFonts w:eastAsia="Calibri"/>
          <w:i/>
          <w:iCs/>
        </w:rPr>
      </w:pPr>
    </w:p>
    <w:p w:rsidR="00D9528B" w:rsidRPr="004814EC" w:rsidRDefault="00D9528B" w:rsidP="00D9528B">
      <w:pPr>
        <w:spacing w:line="360" w:lineRule="auto"/>
        <w:jc w:val="both"/>
        <w:rPr>
          <w:b/>
          <w:color w:val="00B0F0"/>
        </w:rPr>
      </w:pPr>
      <w:r>
        <w:rPr>
          <w:b/>
          <w:color w:val="00B0F0"/>
        </w:rPr>
        <w:t>I</w:t>
      </w:r>
      <w:r w:rsidRPr="004814EC">
        <w:rPr>
          <w:b/>
          <w:color w:val="00B0F0"/>
        </w:rPr>
        <w:t>I.</w:t>
      </w:r>
      <w:r>
        <w:rPr>
          <w:b/>
          <w:color w:val="00B0F0"/>
        </w:rPr>
        <w:t>2.</w:t>
      </w:r>
      <w:r w:rsidRPr="004814EC">
        <w:rPr>
          <w:b/>
          <w:color w:val="00B0F0"/>
        </w:rPr>
        <w:t xml:space="preserve">  </w:t>
      </w:r>
      <w:r>
        <w:rPr>
          <w:b/>
          <w:color w:val="00B0F0"/>
        </w:rPr>
        <w:t xml:space="preserve">Koupě </w:t>
      </w:r>
      <w:r w:rsidRPr="004814EC">
        <w:rPr>
          <w:b/>
          <w:color w:val="00B0F0"/>
        </w:rPr>
        <w:t>pozemku pod</w:t>
      </w:r>
      <w:r>
        <w:rPr>
          <w:b/>
          <w:color w:val="00B0F0"/>
        </w:rPr>
        <w:t xml:space="preserve"> novým</w:t>
      </w:r>
      <w:r w:rsidRPr="004814EC">
        <w:rPr>
          <w:b/>
          <w:color w:val="00B0F0"/>
        </w:rPr>
        <w:t xml:space="preserve"> </w:t>
      </w:r>
      <w:r>
        <w:rPr>
          <w:b/>
          <w:color w:val="00B0F0"/>
        </w:rPr>
        <w:t>chodníkem ul. Brandlova</w:t>
      </w:r>
      <w:r w:rsidRPr="004814EC">
        <w:rPr>
          <w:b/>
          <w:color w:val="00B0F0"/>
        </w:rPr>
        <w:t xml:space="preserve"> – </w:t>
      </w:r>
      <w:r w:rsidR="008D4D49">
        <w:rPr>
          <w:b/>
          <w:color w:val="00B0F0"/>
        </w:rPr>
        <w:t>M. B.</w:t>
      </w:r>
    </w:p>
    <w:p w:rsidR="00D9528B" w:rsidRDefault="00D9528B" w:rsidP="00D9528B">
      <w:pPr>
        <w:spacing w:before="120" w:line="276" w:lineRule="auto"/>
        <w:contextualSpacing/>
        <w:jc w:val="both"/>
        <w:rPr>
          <w:rFonts w:eastAsia="Calibri"/>
          <w:iCs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koupi části pozemku a uzavření kupní smlouvy na koupi části pozemku </w:t>
      </w:r>
      <w:r w:rsidRPr="00D9528B">
        <w:rPr>
          <w:rFonts w:eastAsia="Calibri"/>
          <w:iCs/>
        </w:rPr>
        <w:t>p.č. 406/4 – ostatní plocha, ostatní komunikace v k.ú. Kyjov, která byla v dosud v KN nezapsaném GP č. 3064-83/2023 vypracovaném geodetem Ing. Tomášem Crlíkem označena jako nová parcela p.č. 406/5 – ostatní plocha, ostatní komunikace. o výměře 4 m</w:t>
      </w:r>
      <w:r w:rsidRPr="00D9528B">
        <w:rPr>
          <w:rFonts w:eastAsia="Calibri"/>
          <w:iCs/>
          <w:vertAlign w:val="superscript"/>
        </w:rPr>
        <w:t>2</w:t>
      </w:r>
      <w:r w:rsidRPr="00D9528B">
        <w:rPr>
          <w:rFonts w:eastAsia="Calibri"/>
          <w:iCs/>
        </w:rPr>
        <w:t xml:space="preserve">. Kupní smlouva bude uzavřena mezi </w:t>
      </w:r>
      <w:r w:rsidR="008D4D49">
        <w:rPr>
          <w:rFonts w:eastAsia="Calibri"/>
          <w:iCs/>
        </w:rPr>
        <w:t>M. B., nar. XXX</w:t>
      </w:r>
      <w:r w:rsidRPr="00D9528B">
        <w:rPr>
          <w:rFonts w:eastAsia="Calibri"/>
          <w:iCs/>
        </w:rPr>
        <w:t>, trvale bytem Kyjov, jako prodávajícím, a městem Kyjovem, IČ 00285030, Masarykovo nám. 30, 697 01 Kyjov, jako kupujícím, kupní cena ve výši 1200,- Kč.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D9528B" w:rsidRPr="00D9528B" w:rsidRDefault="00D9528B" w:rsidP="00D9528B">
      <w:pPr>
        <w:spacing w:before="120" w:line="276" w:lineRule="auto"/>
        <w:contextualSpacing/>
        <w:jc w:val="both"/>
        <w:rPr>
          <w:rFonts w:eastAsia="Calibri"/>
          <w:iCs/>
        </w:rPr>
      </w:pPr>
    </w:p>
    <w:p w:rsidR="00D9528B" w:rsidRPr="004814EC" w:rsidRDefault="00D9528B" w:rsidP="00D9528B">
      <w:pPr>
        <w:spacing w:line="360" w:lineRule="auto"/>
        <w:ind w:left="709" w:hanging="709"/>
        <w:jc w:val="both"/>
        <w:rPr>
          <w:b/>
          <w:color w:val="00B0F0"/>
        </w:rPr>
      </w:pPr>
      <w:r>
        <w:rPr>
          <w:b/>
          <w:color w:val="00B0F0"/>
        </w:rPr>
        <w:t>I</w:t>
      </w:r>
      <w:r w:rsidRPr="004814EC">
        <w:rPr>
          <w:b/>
          <w:color w:val="00B0F0"/>
        </w:rPr>
        <w:t>I.</w:t>
      </w:r>
      <w:r>
        <w:rPr>
          <w:b/>
          <w:color w:val="00B0F0"/>
        </w:rPr>
        <w:t>3.</w:t>
      </w:r>
      <w:r w:rsidRPr="004814EC">
        <w:rPr>
          <w:b/>
          <w:color w:val="00B0F0"/>
        </w:rPr>
        <w:t xml:space="preserve">  </w:t>
      </w:r>
      <w:r>
        <w:rPr>
          <w:b/>
          <w:color w:val="00B0F0"/>
        </w:rPr>
        <w:t xml:space="preserve">Koupě </w:t>
      </w:r>
      <w:r w:rsidRPr="004814EC">
        <w:rPr>
          <w:b/>
          <w:color w:val="00B0F0"/>
        </w:rPr>
        <w:t>pozemk</w:t>
      </w:r>
      <w:r>
        <w:rPr>
          <w:b/>
          <w:color w:val="00B0F0"/>
        </w:rPr>
        <w:t>ů</w:t>
      </w:r>
      <w:r w:rsidRPr="004814EC">
        <w:rPr>
          <w:b/>
          <w:color w:val="00B0F0"/>
        </w:rPr>
        <w:t xml:space="preserve"> </w:t>
      </w:r>
      <w:r>
        <w:rPr>
          <w:b/>
          <w:color w:val="00B0F0"/>
        </w:rPr>
        <w:t xml:space="preserve">u Sídliště Klínky </w:t>
      </w:r>
      <w:r w:rsidRPr="004814EC">
        <w:rPr>
          <w:b/>
          <w:color w:val="00B0F0"/>
        </w:rPr>
        <w:t>–</w:t>
      </w:r>
      <w:r>
        <w:rPr>
          <w:b/>
          <w:color w:val="00B0F0"/>
        </w:rPr>
        <w:t xml:space="preserve"> </w:t>
      </w:r>
      <w:r w:rsidR="008D4D49">
        <w:rPr>
          <w:b/>
          <w:color w:val="00B0F0"/>
        </w:rPr>
        <w:t>K. K.</w:t>
      </w:r>
      <w:r>
        <w:rPr>
          <w:b/>
          <w:color w:val="00B0F0"/>
        </w:rPr>
        <w:t xml:space="preserve">, </w:t>
      </w:r>
      <w:r w:rsidR="008D4D49">
        <w:rPr>
          <w:b/>
          <w:color w:val="00B0F0"/>
        </w:rPr>
        <w:t>J. R.</w:t>
      </w:r>
      <w:r>
        <w:rPr>
          <w:b/>
          <w:color w:val="00B0F0"/>
        </w:rPr>
        <w:t xml:space="preserve"> a   </w:t>
      </w:r>
      <w:r w:rsidR="008D4D49">
        <w:rPr>
          <w:b/>
          <w:color w:val="00B0F0"/>
        </w:rPr>
        <w:t>L. P.</w:t>
      </w:r>
      <w:r>
        <w:rPr>
          <w:b/>
          <w:color w:val="00B0F0"/>
        </w:rPr>
        <w:t xml:space="preserve"> </w:t>
      </w:r>
    </w:p>
    <w:p w:rsidR="00D9528B" w:rsidRDefault="00D9528B" w:rsidP="00D9528B">
      <w:pPr>
        <w:spacing w:before="120" w:line="276" w:lineRule="auto"/>
        <w:contextualSpacing/>
        <w:jc w:val="both"/>
        <w:rPr>
          <w:rFonts w:eastAsia="Calibri"/>
          <w:iCs/>
        </w:rPr>
      </w:pPr>
      <w:r w:rsidRPr="00D9528B">
        <w:rPr>
          <w:iCs/>
        </w:rPr>
        <w:t xml:space="preserve">Zastupitelstvo města Kyjova v souladu s § 85 písm. a) zák. č. 128/2000 Sb., o obcích, ve znění pozdějších předpisů, rozhodlo o koupi pozemků a uzavření kupní smlouvy na koupi pozemků v k.ú. Nětčice u Kyjova o celkové výměře 179 m2, a to </w:t>
      </w:r>
      <w:r w:rsidRPr="00D9528B">
        <w:rPr>
          <w:rFonts w:eastAsia="Calibri"/>
          <w:iCs/>
        </w:rPr>
        <w:t xml:space="preserve">p.č. 1346/27 – ostatní plocha, zeleň, p.č. 1346/33 – ostatní plocha, zeleň, p.č. 1346/34 – ostatní plocha, ostatní komunikace a p.č. 1346/35 – ostatní plocha, zeleň. Kupní smlouva bude uzavřena mezi spoluvlastnicemi pozemků, paní </w:t>
      </w:r>
      <w:r w:rsidR="008D4D49">
        <w:rPr>
          <w:rFonts w:eastAsia="Calibri"/>
          <w:iCs/>
        </w:rPr>
        <w:t>K. K.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trv. bytem Starý Lískovec (velikost podílu 1/3), paní </w:t>
      </w:r>
      <w:r w:rsidR="008D4D49">
        <w:rPr>
          <w:rFonts w:eastAsia="Calibri"/>
          <w:iCs/>
        </w:rPr>
        <w:t>L. P.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trv. bytem Orlová (velikost vlastnického podílu 1/3) a paní </w:t>
      </w:r>
      <w:r w:rsidR="008D4D49">
        <w:rPr>
          <w:rFonts w:eastAsia="Calibri"/>
          <w:iCs/>
        </w:rPr>
        <w:t>J. R.</w:t>
      </w:r>
      <w:r w:rsidRPr="00D9528B">
        <w:rPr>
          <w:rFonts w:eastAsia="Calibri"/>
          <w:iCs/>
        </w:rPr>
        <w:t xml:space="preserve">, nar. </w:t>
      </w:r>
      <w:r w:rsidR="008D4D49">
        <w:rPr>
          <w:rFonts w:eastAsia="Calibri"/>
          <w:iCs/>
        </w:rPr>
        <w:t>XXX</w:t>
      </w:r>
      <w:r w:rsidRPr="00D9528B">
        <w:rPr>
          <w:rFonts w:eastAsia="Calibri"/>
          <w:iCs/>
        </w:rPr>
        <w:t xml:space="preserve">, trv. bytem Kyjov (velikost vlastnického podílu 1/3) , jako prodávajícími, a městem Kyjovem, IČ 00285030, Masarykovo nám. 30, 697 01 Kyjov, jako kupujícím za dohodnutou kupní cenu je ve výši 37.200,- Kč. Každá spoluvlastnice obdrží 1/3 hodnoty kupní ceny. </w:t>
      </w:r>
    </w:p>
    <w:p w:rsidR="00D9528B" w:rsidRDefault="00D9528B" w:rsidP="00D9528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FF5606" w:rsidRDefault="00FF5606" w:rsidP="00D9528B">
      <w:pPr>
        <w:rPr>
          <w:b/>
          <w:sz w:val="28"/>
          <w:szCs w:val="28"/>
          <w:u w:val="single"/>
        </w:rPr>
      </w:pPr>
    </w:p>
    <w:p w:rsidR="002D450D" w:rsidRPr="002D450D" w:rsidRDefault="002D450D" w:rsidP="002D450D">
      <w:pPr>
        <w:spacing w:line="276" w:lineRule="auto"/>
        <w:jc w:val="both"/>
        <w:rPr>
          <w:rFonts w:eastAsia="Calibri"/>
          <w:iCs/>
        </w:rPr>
      </w:pPr>
      <w:r w:rsidRPr="002D450D">
        <w:rPr>
          <w:rFonts w:eastAsia="Calibri"/>
          <w:iCs/>
        </w:rPr>
        <w:t>Zastupitelstvo města Kyjova v souladu s § 85 písm. a) zák. č. 128/2000 Sb., o obcích, ve znění pozdějších předpisů, rozhodlo o koupi pozemků p.č. 161/25 – ostatní plocha, neplodná půda, a p.č. 161/26 - ostatní plocha, neplodná půda, oba v k.ú. Nětčice u Kyjova, do vlastnictví města Kyjova a o uzavření kupní smlouvy na koupi těchto pozemků č.  UZSVM/B/134624/2024-BHOM mezi Českou Republikou – Úřadem pro zastupování státu ve věcech majetkových, IČ 69797111, se sídlem Rašínovo nábřeží 390/42, Nové Město, 128 00 Praha 2, jako prodávajícím, a městem Kyjovem, IČ 00285030, se sídlem Masarykovo náměstí 30, 697 01 Kyjov, jako kupujícím, za kupní cenu ve výši 33.333,- Kč.</w:t>
      </w:r>
    </w:p>
    <w:p w:rsidR="002D450D" w:rsidRDefault="002D450D" w:rsidP="002D450D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2D450D" w:rsidRPr="00FF5606" w:rsidRDefault="002D450D" w:rsidP="00D9528B">
      <w:pPr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Obecně závazná vyhláška o stanovení koeficientů daně z nemovitých věcí</w:t>
      </w:r>
    </w:p>
    <w:p w:rsidR="001F7FF9" w:rsidRDefault="001F7FF9" w:rsidP="001F7FF9">
      <w:pPr>
        <w:ind w:left="426"/>
        <w:rPr>
          <w:b/>
          <w:sz w:val="28"/>
          <w:szCs w:val="28"/>
          <w:u w:val="single"/>
        </w:rPr>
      </w:pP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Zastupitelstvo města Kyjova, po projednání a v souladu s ustanovením </w:t>
      </w:r>
      <w:r w:rsidRPr="00EC77D4">
        <w:rPr>
          <w:szCs w:val="20"/>
          <w:lang w:eastAsia="x-none"/>
        </w:rPr>
        <w:t xml:space="preserve">§ 10 písm. d) a § 84 odst. 2 písm. h) zákona č. 128/2000 Sb., o obcích (obecní zřízení), ve znění pozdějších předpisů a § 6 odst. 4, § 11 odst. 5 a § 12 odst. 1 písm. a) bodu 4 zákona č. 338/1992 Sb., o dani z nemovitých věcí, ve znění pozdějších předpisů, </w:t>
      </w:r>
      <w:r w:rsidRPr="00EC77D4">
        <w:rPr>
          <w:iCs/>
          <w:szCs w:val="20"/>
          <w:lang w:eastAsia="x-none"/>
        </w:rPr>
        <w:t>vydává Obecně závaznou vyhlášku města Kyjova o stanovení koeficientů daně z nemovitých věcí.</w:t>
      </w:r>
    </w:p>
    <w:p w:rsidR="001F7FF9" w:rsidRDefault="001F7FF9" w:rsidP="001F7FF9">
      <w:r>
        <w:t>HLASOVÁNO</w:t>
      </w:r>
      <w:r>
        <w:tab/>
        <w:t xml:space="preserve">(19, 0, 0) </w:t>
      </w:r>
    </w:p>
    <w:p w:rsidR="00FF5606" w:rsidRPr="00FF5606" w:rsidRDefault="00FF5606" w:rsidP="001F7FF9">
      <w:pPr>
        <w:rPr>
          <w:b/>
          <w:sz w:val="28"/>
          <w:szCs w:val="28"/>
          <w:u w:val="single"/>
        </w:rPr>
      </w:pPr>
    </w:p>
    <w:p w:rsidR="001F7FF9" w:rsidRDefault="00FF5606" w:rsidP="001F7FF9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Obecně závazná vyhláška, kterou se stanoví pravidla pro pohyb psů</w:t>
      </w:r>
    </w:p>
    <w:p w:rsidR="00B76D6E" w:rsidRDefault="00B76D6E" w:rsidP="00B76D6E">
      <w:pPr>
        <w:rPr>
          <w:b/>
          <w:sz w:val="28"/>
          <w:szCs w:val="28"/>
          <w:u w:val="single"/>
        </w:rPr>
      </w:pPr>
    </w:p>
    <w:p w:rsidR="00B76D6E" w:rsidRDefault="00B76D6E" w:rsidP="00B76D6E">
      <w:pPr>
        <w:rPr>
          <w:iCs/>
          <w:szCs w:val="20"/>
          <w:lang w:eastAsia="x-none"/>
        </w:rPr>
      </w:pPr>
      <w:r w:rsidRPr="00B76D6E">
        <w:rPr>
          <w:iCs/>
          <w:szCs w:val="20"/>
          <w:lang w:eastAsia="x-none"/>
        </w:rPr>
        <w:t>Mgr. Bednaříková – krátce okomentovala</w:t>
      </w:r>
    </w:p>
    <w:p w:rsidR="00B76D6E" w:rsidRPr="00B76D6E" w:rsidRDefault="00B76D6E" w:rsidP="00B76D6E">
      <w:pPr>
        <w:rPr>
          <w:iCs/>
          <w:szCs w:val="20"/>
          <w:lang w:eastAsia="x-none"/>
        </w:rPr>
      </w:pP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Zastupitelstvo města Kyjova po projednání a v souladu s ustanovením § 10 písm. d) a § 84 odst. 2 písm. h) zákona č. 128/2000 Sb., o obcích (obecní zřízení), ve znění pozdějších předpisů a § 24 odst. 2 zákona č. 246/1992 Sb., na ochranu zvířat proti týrání, ve znění pozdějších předpisů, vydává Obecně závaznou vyhlášku města Kyjova, kterou se stanovují pravidla pro pohyb psů na veřejném prostranství ve městě Kyjově a vymezují prostory pro volné pobíhání psů.</w:t>
      </w:r>
    </w:p>
    <w:p w:rsidR="001F7FF9" w:rsidRDefault="001F7FF9" w:rsidP="001F7FF9">
      <w:r>
        <w:lastRenderedPageBreak/>
        <w:t>HLASOVÁNO</w:t>
      </w:r>
      <w:r>
        <w:tab/>
        <w:t xml:space="preserve">(19, 0, 0) </w:t>
      </w:r>
    </w:p>
    <w:p w:rsidR="00FF5606" w:rsidRPr="00FF5606" w:rsidRDefault="00FF5606" w:rsidP="00B76D6E">
      <w:pPr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Dohoda o spolupráci s ČSAD Kyjov Servisní a.s. (výstavba prodejny Lidl, revitalizace AN)</w:t>
      </w:r>
    </w:p>
    <w:p w:rsidR="002D7CC3" w:rsidRPr="002D7CC3" w:rsidRDefault="002D7CC3" w:rsidP="002D7CC3">
      <w:pPr>
        <w:rPr>
          <w:iCs/>
          <w:szCs w:val="20"/>
          <w:lang w:eastAsia="x-none"/>
        </w:rPr>
      </w:pPr>
      <w:r w:rsidRPr="002D7CC3">
        <w:rPr>
          <w:iCs/>
          <w:szCs w:val="20"/>
          <w:lang w:eastAsia="x-none"/>
        </w:rPr>
        <w:t>D. Čmelík – krátce okomentoval</w:t>
      </w:r>
    </w:p>
    <w:p w:rsidR="001F7FF9" w:rsidRDefault="001F7FF9" w:rsidP="001F7FF9">
      <w:pPr>
        <w:rPr>
          <w:b/>
          <w:sz w:val="28"/>
          <w:szCs w:val="28"/>
          <w:u w:val="single"/>
        </w:rPr>
      </w:pP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Zastupitelstvo města Kyjova, po projednání a v souladu s ustanovením § 84 odst. 4  zákona č. 128/2000 Sb., o obcích (obecní zřízení), ve znění pozdějších předpisů, si vyhradilo a rozhodlo o uzavření Dohody o spolupráci mezi městem Kyjovem, IČ: 00285030, se sídlem Masarykovo náměstí 30/1, 697 01 Kyjov, a společností ČSAD Kyjov Servisní a.s., IČ: 29290627, se sídlem Boršovská 2228/5, 697 01 Kyjov. Předmětem dohody je spolupráce smluvních stran při realizaci záměru ČSAD s názvem „Lidl, ul. Boršovská, Kyjov“, finanční participace ČSAD na realizaci objektů dohodou specifikovaných budovaných městem v souvislosti s tímto záměrem a spolupráce při realizaci záměru ČSAD revitalizace autobusového nádraží, ul. Nerudova, Kyjov.</w:t>
      </w:r>
    </w:p>
    <w:p w:rsidR="001F7FF9" w:rsidRDefault="00A775C7" w:rsidP="001F7FF9">
      <w:r>
        <w:t>HLASOVÁNO</w:t>
      </w:r>
      <w:r>
        <w:tab/>
        <w:t>(18, 0, 1</w:t>
      </w:r>
      <w:r w:rsidR="001F7FF9">
        <w:t xml:space="preserve">) </w:t>
      </w:r>
    </w:p>
    <w:p w:rsidR="001F7FF9" w:rsidRDefault="001F7FF9" w:rsidP="001F7FF9">
      <w:pPr>
        <w:rPr>
          <w:b/>
          <w:sz w:val="28"/>
          <w:szCs w:val="28"/>
          <w:u w:val="single"/>
        </w:rPr>
      </w:pPr>
    </w:p>
    <w:p w:rsidR="00FF5606" w:rsidRP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Lesy města Kyjova s.r.o. – změna zakladatelské listiny – revokace</w:t>
      </w:r>
    </w:p>
    <w:p w:rsidR="001F7FF9" w:rsidRDefault="001F7FF9" w:rsidP="001F7FF9">
      <w:pPr>
        <w:rPr>
          <w:b/>
          <w:sz w:val="28"/>
          <w:szCs w:val="28"/>
          <w:u w:val="single"/>
        </w:rPr>
      </w:pPr>
    </w:p>
    <w:p w:rsidR="00123EF0" w:rsidRDefault="00123EF0" w:rsidP="001F7FF9">
      <w:pPr>
        <w:rPr>
          <w:b/>
          <w:sz w:val="28"/>
          <w:szCs w:val="28"/>
          <w:u w:val="single"/>
        </w:rPr>
      </w:pPr>
    </w:p>
    <w:p w:rsidR="00123EF0" w:rsidRDefault="00123EF0" w:rsidP="00123EF0">
      <w:pPr>
        <w:spacing w:after="60" w:line="276" w:lineRule="auto"/>
        <w:jc w:val="both"/>
        <w:rPr>
          <w:iCs/>
          <w:szCs w:val="20"/>
          <w:lang w:eastAsia="x-none"/>
        </w:rPr>
      </w:pPr>
      <w:r w:rsidRPr="00123EF0">
        <w:rPr>
          <w:iCs/>
          <w:szCs w:val="20"/>
          <w:lang w:eastAsia="x-none"/>
        </w:rPr>
        <w:t>Ing. Berka</w:t>
      </w:r>
      <w:r>
        <w:rPr>
          <w:iCs/>
          <w:szCs w:val="20"/>
          <w:lang w:eastAsia="x-none"/>
        </w:rPr>
        <w:t xml:space="preserve"> – podal protinávrh, aby počet jednatelů zůstal na 2</w:t>
      </w:r>
    </w:p>
    <w:p w:rsidR="0065745C" w:rsidRDefault="0065745C" w:rsidP="00123EF0">
      <w:pPr>
        <w:spacing w:after="60" w:line="276" w:lineRule="auto"/>
        <w:jc w:val="both"/>
        <w:rPr>
          <w:iCs/>
          <w:szCs w:val="20"/>
          <w:lang w:eastAsia="x-none"/>
        </w:rPr>
      </w:pPr>
    </w:p>
    <w:p w:rsidR="00123EF0" w:rsidRPr="0065745C" w:rsidRDefault="0065745C" w:rsidP="00123EF0">
      <w:pPr>
        <w:spacing w:after="60" w:line="276" w:lineRule="auto"/>
        <w:jc w:val="both"/>
      </w:pPr>
      <w:r w:rsidRPr="0065745C">
        <w:t xml:space="preserve">Zastupitelstvo města Kyjova, po projednání a v souladu s ustanovením § 84 odst. 2 písm. e)  zákona č. 128/2000 Sb., o obcích (obecní zřízení), ve znění pozdějších předpisů, rozhodlo o zachování počtu 2 jednatelů společnosti Lesy města Kyjova, s.r.o., IČ </w:t>
      </w:r>
      <w:r w:rsidRPr="0065745C">
        <w:rPr>
          <w:shd w:val="clear" w:color="auto" w:fill="FFFFFF"/>
        </w:rPr>
        <w:t>29317631</w:t>
      </w:r>
      <w:r w:rsidRPr="0065745C">
        <w:t>, se sídlem Masarykovo náměstí 30/1, 697 01 Kyjov.</w:t>
      </w:r>
    </w:p>
    <w:p w:rsidR="00123EF0" w:rsidRDefault="00123EF0" w:rsidP="00123EF0">
      <w:r>
        <w:t>HLASOVÁNO</w:t>
      </w:r>
      <w:r>
        <w:tab/>
        <w:t>(9, 2, 7) 1 nehlasoval</w:t>
      </w:r>
      <w:r>
        <w:tab/>
      </w:r>
      <w:r>
        <w:tab/>
        <w:t xml:space="preserve">NÁVRH NENÍ PŘIJAT </w:t>
      </w:r>
    </w:p>
    <w:p w:rsidR="00123EF0" w:rsidRDefault="00123EF0" w:rsidP="00123EF0">
      <w:pPr>
        <w:spacing w:after="60" w:line="276" w:lineRule="auto"/>
        <w:jc w:val="both"/>
        <w:rPr>
          <w:iCs/>
          <w:szCs w:val="20"/>
          <w:lang w:eastAsia="x-none"/>
        </w:rPr>
      </w:pPr>
    </w:p>
    <w:p w:rsidR="00123EF0" w:rsidRPr="00123EF0" w:rsidRDefault="00123EF0" w:rsidP="00123EF0">
      <w:pPr>
        <w:spacing w:after="60" w:line="276" w:lineRule="auto"/>
        <w:jc w:val="both"/>
        <w:rPr>
          <w:iCs/>
          <w:szCs w:val="20"/>
          <w:lang w:eastAsia="x-none"/>
        </w:rPr>
      </w:pP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Zastupitelstvo města Kyjova revokuje své usnesení č. IV./16 ze dne 3. 6. 2024, které zní: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Zastupitelstvo města Kyjova, po projednání a v souladu s ustanovením § 84 odst. 2 písm. e)  zákona č. 128/2000 Sb., o obcích (obecní zřízení), ve znění pozdějších předpisů, rozhodlo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o změně zakladatelské listiny společnosti Lesy města Kyjova, s.r.o., IČ 29317631, se sídlem Masarykovo náměstí 30/1, 697 01 Kyjov, a to v čl. V jejího dosavadního znění, týkající se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a) změny počtu jednatelů z aktuálních 2 jednatelů na 1 jednatele,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b) změny způsobu jednání, kdy jednatel bude za společnost jednat samostatně; podepisování za společnost se bude provádět tak, že k názvu společnosti připojí svůj podpis jednatel a ředitel společnosti společně,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c) změny počtu členů dozorčí rady společnosti z aktuálních 5 členů na 3 členy;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o schválení nového úplného znění zakladatelské listiny společnosti Lesy města Kyjova s.r.o., IČ 29317631, se sídlem Masarykovo náměstí 30/1, 697 01 Kyjov, včetně změn dle rozhodnutí uvedeného shora.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a nahrazuje jej následujícím usnesením: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lastRenderedPageBreak/>
        <w:t xml:space="preserve">Zastupitelstvo města Kyjova, po projednání a v souladu s ustanovením § 84 odst. 2 písm. e)  zákona č. 128/2000 Sb., o obcích (obecní zřízení), ve znění pozdějších předpisů, rozhodlo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o změně zakladatelské listiny společnosti Lesy města Kyjova, s.r.o., IČ 29317631, se sídlem Masarykovo náměstí 30/1, 697 01 Kyjov, a to v čl. V jejího dosavadního znění, týkající se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a) změny počtu jednatelů z aktuálních 2 jednatelů na 1 jednatele,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 xml:space="preserve">b) změny způsobu jednání, kdy jednatel bude za společnost jednat samostatně, 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c) změny počtu členů dozorčí rady společnosti z aktuálních 5 členů na 3 členy;</w:t>
      </w:r>
    </w:p>
    <w:p w:rsidR="001F7FF9" w:rsidRPr="00EC77D4" w:rsidRDefault="001F7FF9" w:rsidP="00EC77D4">
      <w:pPr>
        <w:spacing w:after="60"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o schválení nového úplného znění zakladatelské listiny společnosti Lesy města Kyjova s.r.o., IČ 29317631, se sídlem Masarykovo náměstí 30/1, 697 01 Kyjov, včetně změn dle rozhodnutí uvedeného shora.</w:t>
      </w:r>
    </w:p>
    <w:p w:rsidR="001F7FF9" w:rsidRDefault="00177AA1" w:rsidP="001F7FF9">
      <w:pPr>
        <w:ind w:left="360"/>
      </w:pPr>
      <w:r>
        <w:t>HLASOVÁNO</w:t>
      </w:r>
      <w:r>
        <w:tab/>
        <w:t>(12, 0, 7</w:t>
      </w:r>
      <w:r w:rsidR="001F7FF9">
        <w:t xml:space="preserve">) </w:t>
      </w:r>
      <w:r>
        <w:t xml:space="preserve"> NÁVRH PŘIJAT</w:t>
      </w:r>
    </w:p>
    <w:p w:rsidR="001F7FF9" w:rsidRDefault="001F7FF9" w:rsidP="001F7FF9">
      <w:pPr>
        <w:rPr>
          <w:b/>
          <w:sz w:val="28"/>
          <w:szCs w:val="28"/>
          <w:u w:val="single"/>
        </w:rPr>
      </w:pPr>
    </w:p>
    <w:p w:rsidR="00FF5606" w:rsidRP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FF5606" w:rsidRDefault="00FF5606" w:rsidP="00FF560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>Schválení aktualizované „Minimální sítě sociálních služeb v ORP Kyjov pro rok 2025“ a jejího financování</w:t>
      </w:r>
    </w:p>
    <w:p w:rsidR="004C2E60" w:rsidRDefault="004C2E60" w:rsidP="004C2E60">
      <w:pPr>
        <w:rPr>
          <w:b/>
          <w:sz w:val="28"/>
          <w:szCs w:val="28"/>
          <w:u w:val="single"/>
        </w:rPr>
      </w:pPr>
    </w:p>
    <w:p w:rsidR="004C2E60" w:rsidRPr="00EC77D4" w:rsidRDefault="004C2E60" w:rsidP="00EC77D4">
      <w:pPr>
        <w:spacing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Zastupitelstvo města Kyjova po projednání a v souladu s ustanovením § 84 odst. 4 zákona č. 128/2000 Sb., o obcích (obecní zřízení), ve znění pozdějších předpisů, schvaluje aktualizovanou "Minimální síť sociálních služeb v ORP Kyjov pro rok 2025“ a způsob jejího financování.</w:t>
      </w:r>
    </w:p>
    <w:p w:rsidR="004C2E60" w:rsidRDefault="004C2E60" w:rsidP="004C2E60">
      <w:r>
        <w:t>HLASOVÁNO</w:t>
      </w:r>
      <w:r>
        <w:tab/>
        <w:t xml:space="preserve">(19, 0, 0) </w:t>
      </w:r>
    </w:p>
    <w:p w:rsidR="004C2E60" w:rsidRDefault="004C2E60" w:rsidP="004C2E60">
      <w:pPr>
        <w:rPr>
          <w:b/>
          <w:sz w:val="28"/>
          <w:szCs w:val="28"/>
          <w:u w:val="single"/>
        </w:rPr>
      </w:pPr>
    </w:p>
    <w:p w:rsidR="00FF5606" w:rsidRPr="00FF5606" w:rsidRDefault="00FF5606" w:rsidP="00FF5606">
      <w:pPr>
        <w:ind w:left="426"/>
        <w:rPr>
          <w:b/>
          <w:sz w:val="28"/>
          <w:szCs w:val="28"/>
          <w:u w:val="single"/>
        </w:rPr>
      </w:pPr>
    </w:p>
    <w:p w:rsidR="004C2E60" w:rsidRDefault="00FF5606" w:rsidP="004C2E6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F5606">
        <w:rPr>
          <w:b/>
          <w:sz w:val="28"/>
          <w:szCs w:val="28"/>
          <w:u w:val="single"/>
        </w:rPr>
        <w:t xml:space="preserve"> Schválení nového Střednědobého plánu rozvoje sociálních služeb na Kyjovsku na období 2024-2026</w:t>
      </w:r>
    </w:p>
    <w:p w:rsidR="004C2E60" w:rsidRDefault="004C2E60" w:rsidP="004C2E60">
      <w:pPr>
        <w:rPr>
          <w:b/>
          <w:sz w:val="28"/>
          <w:szCs w:val="28"/>
          <w:u w:val="single"/>
        </w:rPr>
      </w:pPr>
    </w:p>
    <w:p w:rsidR="004C2E60" w:rsidRPr="00EC77D4" w:rsidRDefault="004C2E60" w:rsidP="00EC77D4">
      <w:pPr>
        <w:spacing w:line="276" w:lineRule="auto"/>
        <w:jc w:val="both"/>
        <w:rPr>
          <w:iCs/>
          <w:szCs w:val="20"/>
          <w:lang w:eastAsia="x-none"/>
        </w:rPr>
      </w:pPr>
      <w:r w:rsidRPr="00EC77D4">
        <w:rPr>
          <w:iCs/>
          <w:szCs w:val="20"/>
          <w:lang w:eastAsia="x-none"/>
        </w:rPr>
        <w:t>Zastupitelstvo města Kyjova po projednání a v souladu s ustanovením § 84 odst. 4 zákona č. 128/2000 Sb., o obcích (obecní zřízení), ve znění pozdějších předpisů, schvaluje "Střednědobý plán rozvoje sociálních služeb na Kyjovsku na období 2024 - 2026“.</w:t>
      </w:r>
    </w:p>
    <w:p w:rsidR="004C2E60" w:rsidRDefault="004C2E60" w:rsidP="004C2E60">
      <w:r>
        <w:t>HLASOVÁNO</w:t>
      </w:r>
      <w:r>
        <w:tab/>
        <w:t xml:space="preserve">(19, 0, 0) </w:t>
      </w:r>
    </w:p>
    <w:p w:rsidR="00846B8A" w:rsidRDefault="00846B8A" w:rsidP="00E3190E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Návrhy členů zastupitelstva města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1561C6" w:rsidRDefault="001561C6">
      <w:pPr>
        <w:rPr>
          <w:b/>
          <w:sz w:val="28"/>
          <w:szCs w:val="28"/>
        </w:rPr>
      </w:pPr>
      <w:r w:rsidRPr="001561C6">
        <w:rPr>
          <w:b/>
          <w:sz w:val="28"/>
          <w:szCs w:val="28"/>
        </w:rPr>
        <w:t>16.1 Pravidla pro vydávání Kyjovských novin</w:t>
      </w:r>
    </w:p>
    <w:p w:rsidR="001561C6" w:rsidRPr="001561C6" w:rsidRDefault="001561C6">
      <w:pPr>
        <w:rPr>
          <w:b/>
          <w:sz w:val="28"/>
          <w:szCs w:val="28"/>
        </w:rPr>
      </w:pPr>
    </w:p>
    <w:p w:rsidR="00B81579" w:rsidRDefault="00B81579">
      <w:r>
        <w:t>MDDr. Cahlík</w:t>
      </w:r>
      <w:r w:rsidRPr="00B81579">
        <w:t xml:space="preserve"> </w:t>
      </w:r>
      <w:r>
        <w:t>–</w:t>
      </w:r>
      <w:r w:rsidRPr="00B81579">
        <w:t xml:space="preserve"> </w:t>
      </w:r>
      <w:r>
        <w:t xml:space="preserve">krátce okomentoval bod </w:t>
      </w:r>
    </w:p>
    <w:p w:rsidR="00B81579" w:rsidRDefault="00B81579">
      <w:r>
        <w:t>starosta – souhlasí s pravidly s úpravou v čl. 10 – odpověděl MDDr. Cahlík, že v tom nevidí zásadní problém a je rád, že po dlouhých debatách došli ke kompromisnímu závěru (názor podpořil i D. Čmelík a Mgr. Moudrá</w:t>
      </w:r>
      <w:r w:rsidR="001561C6">
        <w:t>)</w:t>
      </w:r>
    </w:p>
    <w:p w:rsidR="00B81579" w:rsidRPr="00B81579" w:rsidRDefault="00B81579"/>
    <w:p w:rsidR="00B81579" w:rsidRPr="00B81579" w:rsidRDefault="00B81579" w:rsidP="00B81579">
      <w:pPr>
        <w:suppressAutoHyphens w:val="0"/>
        <w:spacing w:after="120" w:line="276" w:lineRule="auto"/>
        <w:contextualSpacing/>
        <w:jc w:val="both"/>
      </w:pPr>
      <w:r w:rsidRPr="00B81579">
        <w:t>Zastupitelstvo města Kyjova, po projednání a v souladu s ustanovením § 84 odst. 1 zákona č. 128/2000 Sb., o obcích (obecní zřízení), ve znění pozdějších předpisů, vydalo Pravidla pro pří</w:t>
      </w:r>
      <w:r w:rsidRPr="00B81579">
        <w:lastRenderedPageBreak/>
        <w:t>pravu a vydávání Kyjovských novin s úpravou v čl. 10, který nově zní: „Z důvodu snížení systémového rizika střetu zájmů nesmějí být členem redakčního výboru KN uvolnění členové Zastupitelstva města Kyjova a zaměstnanci MÚ Kyjov. V případě, že by osoba, která je členem redakčního výboru, se stala uvolněným členem zastupitelstva města nebo uzavřela pracovní poměr s městem Kyjov, bude na nejbližším následujícím zasedání zastupitelstva odvolána a zastupitelstvo zvolí jiného člena výboru.“ Současně v rámci vydání uvedených pravidel, v souladu s ustanovením § 84 odst. 2 písm. l) zákona č. 128/2000 Sb., o obcích (obecní zřízení), ve znění pozdějších předpisů, zřizuje Redakční výbor Kyjovských novin Zastupitelstva města Kyjova.</w:t>
      </w:r>
    </w:p>
    <w:p w:rsidR="004C2E60" w:rsidRDefault="004C2E60" w:rsidP="004C2E60">
      <w:r>
        <w:t>H</w:t>
      </w:r>
      <w:r w:rsidR="0049212B">
        <w:t>LASOVÁNO</w:t>
      </w:r>
      <w:r w:rsidR="0049212B">
        <w:tab/>
        <w:t>(18, 0, 1</w:t>
      </w:r>
      <w:r>
        <w:t xml:space="preserve">) </w:t>
      </w:r>
    </w:p>
    <w:p w:rsidR="003602F1" w:rsidRDefault="003602F1" w:rsidP="004C2E60"/>
    <w:p w:rsidR="005634ED" w:rsidRDefault="005634ED" w:rsidP="004C2E60"/>
    <w:p w:rsidR="005634ED" w:rsidRPr="005634ED" w:rsidRDefault="005634ED" w:rsidP="005634ED">
      <w:pPr>
        <w:suppressAutoHyphens w:val="0"/>
        <w:spacing w:after="120" w:line="276" w:lineRule="auto"/>
        <w:contextualSpacing/>
        <w:jc w:val="both"/>
      </w:pPr>
      <w:r w:rsidRPr="005634ED">
        <w:t xml:space="preserve">Zastupitelstvo města Kyjova, po projednání a v souladu s ustanovením § 84 odst. 2 písm. l) zákona č. 128/2000 Sb., o obcích (obecní zřízení), ve znění pozdějších předpisů, zvolilo předsedou Redakčního výboru Kyjovských novin Zastupitelstva města Kyjova Mgr. Michaelu Moudrou, a dalšími členy výboru </w:t>
      </w:r>
    </w:p>
    <w:p w:rsidR="005634ED" w:rsidRPr="005634ED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Šárku Krakovskou</w:t>
      </w:r>
      <w:r w:rsidR="005634ED" w:rsidRPr="005634ED">
        <w:rPr>
          <w:rFonts w:ascii="Times New Roman" w:hAnsi="Times New Roman"/>
          <w:sz w:val="24"/>
          <w:szCs w:val="24"/>
        </w:rPr>
        <w:t>,</w:t>
      </w:r>
    </w:p>
    <w:p w:rsidR="005634ED" w:rsidRPr="005634ED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Michaela Hunkaře, </w:t>
      </w:r>
    </w:p>
    <w:p w:rsidR="005634ED" w:rsidRPr="005634ED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Jiřího Bayera,</w:t>
      </w:r>
    </w:p>
    <w:p w:rsidR="008D4D49" w:rsidRDefault="005634ED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634ED">
        <w:rPr>
          <w:rFonts w:ascii="Times New Roman" w:hAnsi="Times New Roman"/>
          <w:sz w:val="24"/>
          <w:szCs w:val="24"/>
        </w:rPr>
        <w:t xml:space="preserve">Michala Judase, </w:t>
      </w:r>
    </w:p>
    <w:p w:rsidR="005634ED" w:rsidRPr="005634ED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Irenu Kudelovou, </w:t>
      </w:r>
    </w:p>
    <w:p w:rsidR="008D4D49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Otakara Matulu, </w:t>
      </w:r>
    </w:p>
    <w:p w:rsidR="005634ED" w:rsidRPr="005634ED" w:rsidRDefault="005634ED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634ED">
        <w:rPr>
          <w:rFonts w:ascii="Times New Roman" w:hAnsi="Times New Roman"/>
          <w:sz w:val="24"/>
          <w:szCs w:val="24"/>
        </w:rPr>
        <w:t>Bc. Alenu Truschingerovou</w:t>
      </w:r>
    </w:p>
    <w:p w:rsidR="005634ED" w:rsidRPr="005634ED" w:rsidRDefault="008D4D49" w:rsidP="005634ED">
      <w:pPr>
        <w:pStyle w:val="Odstavecseseznamem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Iva Pojezného.</w:t>
      </w:r>
    </w:p>
    <w:p w:rsidR="005634ED" w:rsidRDefault="005634ED" w:rsidP="005634ED">
      <w:r>
        <w:t>H</w:t>
      </w:r>
      <w:r w:rsidR="00FE4708">
        <w:t>LASOVÁNO</w:t>
      </w:r>
      <w:r w:rsidR="00FE4708">
        <w:tab/>
        <w:t>(18, 0, 1</w:t>
      </w:r>
      <w:r>
        <w:t xml:space="preserve">) </w:t>
      </w:r>
    </w:p>
    <w:p w:rsidR="005634ED" w:rsidRDefault="005634ED" w:rsidP="004C2E60"/>
    <w:p w:rsidR="001231EC" w:rsidRPr="001231EC" w:rsidRDefault="001231EC" w:rsidP="001231EC">
      <w:pPr>
        <w:suppressAutoHyphens w:val="0"/>
        <w:spacing w:after="120" w:line="276" w:lineRule="auto"/>
        <w:contextualSpacing/>
        <w:jc w:val="both"/>
      </w:pPr>
      <w:r w:rsidRPr="001231EC">
        <w:t>Zastupitelstvo města Kyjova, po projednání a v souladu s ustanovením § 84 odst. 2 písm. l) zákona č. 128/2000 Sb., o obcích (obecní zřízení), ve znění pozdějších předpisů, zvolilo z členů Redakčního výboru Kyjovských novin Zastupitelstva města Kyjova jeho místopředsedou</w:t>
      </w:r>
      <w:r w:rsidR="00E40D62">
        <w:t xml:space="preserve"> Bc. Alenu Truschingerovou</w:t>
      </w:r>
      <w:r w:rsidRPr="001231EC">
        <w:t>.</w:t>
      </w:r>
    </w:p>
    <w:p w:rsidR="001231EC" w:rsidRDefault="001231EC" w:rsidP="001231EC">
      <w:r>
        <w:t>HLASOVÁNO</w:t>
      </w:r>
      <w:r>
        <w:tab/>
        <w:t xml:space="preserve">(19, 0, 0) </w:t>
      </w:r>
    </w:p>
    <w:p w:rsidR="005634ED" w:rsidRDefault="005634ED" w:rsidP="004C2E60"/>
    <w:p w:rsidR="001231EC" w:rsidRDefault="001231EC" w:rsidP="004C2E60"/>
    <w:p w:rsidR="003602F1" w:rsidRPr="003602F1" w:rsidRDefault="003602F1" w:rsidP="001231EC">
      <w:pPr>
        <w:spacing w:after="120" w:line="276" w:lineRule="auto"/>
        <w:jc w:val="both"/>
      </w:pPr>
      <w:r w:rsidRPr="003602F1">
        <w:t xml:space="preserve">Zastupitelstvo města Kyjova, po projednání a v souladu s ustanovením § 84 odst. 2 písm. e) a § 85 písm. e) zákona č. 128/2000 Sb., o obcích (obecní zřízení), ve znění pozdějších předpisů, rozhodlo </w:t>
      </w:r>
    </w:p>
    <w:p w:rsidR="003602F1" w:rsidRPr="003602F1" w:rsidRDefault="003602F1" w:rsidP="001231EC">
      <w:pPr>
        <w:pStyle w:val="Odstavecseseznamem"/>
        <w:numPr>
          <w:ilvl w:val="0"/>
          <w:numId w:val="11"/>
        </w:numPr>
        <w:suppressAutoHyphens w:val="0"/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2F1">
        <w:rPr>
          <w:rFonts w:ascii="Times New Roman" w:hAnsi="Times New Roman"/>
          <w:sz w:val="24"/>
          <w:szCs w:val="24"/>
        </w:rPr>
        <w:t>o poskytnutí peněžitého vkladu ve výši 1.500.000 Kč do základního kapitálu společnosti Aquavparku Kyjov s.r.o., IČ 17082331, se sídlem Masarykovo náměstí 30/1, 697 01 Kyjov;</w:t>
      </w:r>
    </w:p>
    <w:p w:rsidR="003602F1" w:rsidRPr="003602F1" w:rsidRDefault="003602F1" w:rsidP="001231EC">
      <w:pPr>
        <w:pStyle w:val="Odstavecseseznamem"/>
        <w:numPr>
          <w:ilvl w:val="0"/>
          <w:numId w:val="11"/>
        </w:numPr>
        <w:suppressAutoHyphens w:val="0"/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2F1">
        <w:rPr>
          <w:rFonts w:ascii="Times New Roman" w:hAnsi="Times New Roman"/>
          <w:sz w:val="24"/>
          <w:szCs w:val="24"/>
        </w:rPr>
        <w:t xml:space="preserve">o zvýšení základního kapitálu společnosti Aquavparku Kyjov s.r.o., IČ 17082331, se sídlem Masarykovo náměstí 30/1, 697 01 Kyjov, o částku 1.500.000 Kč na celkovou </w:t>
      </w:r>
      <w:r w:rsidRPr="003602F1">
        <w:rPr>
          <w:rFonts w:ascii="Times New Roman" w:hAnsi="Times New Roman"/>
          <w:sz w:val="24"/>
          <w:szCs w:val="24"/>
        </w:rPr>
        <w:lastRenderedPageBreak/>
        <w:t>výši 10.880.000 Kč, převzetím vkladové povinnosti společníka ke zvýšení jeho dosavadního vkladu, a to vkladem peněžitým, přičemž společník se zavazuje tuto vkladovou povinnost převzít ve lhůtě nejpozději do 1 (slovy: jednoho) měsíce ode dne rozhodnutí o zvýšení základního kapitálu a tuto vkladovou povinnost splnit ve lhůtě nejpozději do 1 (slovy: jednoho) měsíce ode dne převzetí vkladové povinnosti ke zvýšení vkladu;</w:t>
      </w:r>
    </w:p>
    <w:p w:rsidR="003602F1" w:rsidRPr="003602F1" w:rsidRDefault="003602F1" w:rsidP="001231EC">
      <w:pPr>
        <w:pStyle w:val="Odstavecseseznamem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2F1">
        <w:rPr>
          <w:rFonts w:ascii="Times New Roman" w:hAnsi="Times New Roman"/>
          <w:sz w:val="24"/>
          <w:szCs w:val="24"/>
        </w:rPr>
        <w:t>o schválení nového znění zakladatelské listiny společnosti Aquavparku s.r.o., IČ 17082331, se sídlem Masarykovo náměstí 30/1, 697 01 Kyjov, k jejíž změně dojde v důsledku rozhodnutí o zvýšení základního kapitálu společnosti tak, jak je uvedeno shora.</w:t>
      </w:r>
    </w:p>
    <w:p w:rsidR="003602F1" w:rsidRDefault="005D2593" w:rsidP="003602F1">
      <w:pPr>
        <w:ind w:left="360"/>
      </w:pPr>
      <w:r>
        <w:t>HLASOVÁNO</w:t>
      </w:r>
      <w:r>
        <w:tab/>
        <w:t>(11, 0, 8</w:t>
      </w:r>
      <w:r w:rsidR="003602F1">
        <w:t xml:space="preserve">) </w:t>
      </w:r>
      <w:r>
        <w:t xml:space="preserve"> NÁVRH PŘIJAT</w:t>
      </w:r>
    </w:p>
    <w:p w:rsidR="003602F1" w:rsidRDefault="003602F1" w:rsidP="004C2E60"/>
    <w:p w:rsidR="00846B8A" w:rsidRDefault="00846B8A" w:rsidP="001234A2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Volná rozprava</w:t>
      </w:r>
    </w:p>
    <w:p w:rsidR="00846B8A" w:rsidRDefault="00846B8A" w:rsidP="007350A4">
      <w:pPr>
        <w:rPr>
          <w:b/>
          <w:sz w:val="28"/>
          <w:szCs w:val="28"/>
          <w:u w:val="single"/>
        </w:rPr>
      </w:pPr>
    </w:p>
    <w:p w:rsidR="007350A4" w:rsidRDefault="007350A4" w:rsidP="007350A4">
      <w:r>
        <w:t>O. Matula – dotázal se na úkol pravidelného informování ve věci podání žaloby na správní soud – odpověděl D. Čmelík – doposud není rozhodnutí ze soudu</w:t>
      </w:r>
    </w:p>
    <w:p w:rsidR="00054658" w:rsidRDefault="00054658" w:rsidP="007350A4"/>
    <w:p w:rsidR="00054658" w:rsidRDefault="00054658" w:rsidP="007350A4">
      <w:r>
        <w:t>Mgr. Bednaříková – pozvala přítomné zastupitele na prezentaci společnosti Millenium technologies 16. září od 15 hodin ve velké zasedací místnosti</w:t>
      </w:r>
    </w:p>
    <w:p w:rsidR="00494C2E" w:rsidRDefault="00494C2E" w:rsidP="007350A4"/>
    <w:p w:rsidR="00494C2E" w:rsidRDefault="00494C2E" w:rsidP="007350A4">
      <w:r>
        <w:t>M. Macháček – požádal, zda může být starostovna časově posunuta na 13-17 hodin – starosta potvrdil</w:t>
      </w:r>
    </w:p>
    <w:p w:rsidR="00494C2E" w:rsidRDefault="00494C2E" w:rsidP="007350A4"/>
    <w:p w:rsidR="00494C2E" w:rsidRDefault="00494C2E" w:rsidP="007350A4">
      <w:r>
        <w:t>Mgr. Fridrich – dotázal se na Jančovku, kdy bude vypsáno výběrové řízení – odpověděl R. Pekárek</w:t>
      </w:r>
      <w:r w:rsidR="00935D72">
        <w:t xml:space="preserve"> – upraví se projektová dokumentace a rozpočet, vyhlásí se výběrové řízení, poté realizace</w:t>
      </w:r>
    </w:p>
    <w:p w:rsidR="00494C2E" w:rsidRDefault="00494C2E" w:rsidP="00494C2E">
      <w:pPr>
        <w:pStyle w:val="Odstavecseseznamem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494C2E">
        <w:rPr>
          <w:rFonts w:ascii="Times New Roman" w:eastAsia="Times New Roman" w:hAnsi="Times New Roman"/>
          <w:sz w:val="24"/>
          <w:szCs w:val="24"/>
        </w:rPr>
        <w:t>otázal se na plánované vybudování památníku obětem 2. sv. války</w:t>
      </w:r>
      <w:r>
        <w:rPr>
          <w:rFonts w:ascii="Times New Roman" w:eastAsia="Times New Roman" w:hAnsi="Times New Roman"/>
          <w:sz w:val="24"/>
          <w:szCs w:val="24"/>
        </w:rPr>
        <w:t xml:space="preserve"> u hřbitova, možnost využití dotace (do konce roku 2024)</w:t>
      </w:r>
      <w:r w:rsidR="0076301B">
        <w:rPr>
          <w:rFonts w:ascii="Times New Roman" w:eastAsia="Times New Roman" w:hAnsi="Times New Roman"/>
          <w:sz w:val="24"/>
          <w:szCs w:val="24"/>
        </w:rPr>
        <w:t xml:space="preserve"> – okomentoval D. Čmelík – finální výstup bude prezentován na jednání rady, poté všem zastupitelům, zkusíme využít možnost dotačního titulu</w:t>
      </w:r>
      <w:r w:rsidR="00935D72">
        <w:rPr>
          <w:rFonts w:ascii="Times New Roman" w:eastAsia="Times New Roman" w:hAnsi="Times New Roman"/>
          <w:sz w:val="24"/>
          <w:szCs w:val="24"/>
        </w:rPr>
        <w:t xml:space="preserve"> – Bc. Kuchař – má za to, že v Kyjově již jeden památník obětem 2. sv. války je</w:t>
      </w:r>
    </w:p>
    <w:p w:rsidR="00935D72" w:rsidRDefault="00935D72" w:rsidP="00494C2E">
      <w:pPr>
        <w:pStyle w:val="Odstavecseseznamem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jak je plánované re-use centrum v rámci rekonstrukce sběrného dvora – odpověděl D. Čmelík – v rámci rekonstrukce je počítáno s místem na re-use centrum</w:t>
      </w:r>
    </w:p>
    <w:p w:rsidR="00935D72" w:rsidRDefault="00935D72" w:rsidP="00935D72"/>
    <w:p w:rsidR="003F3E38" w:rsidRDefault="00440DC2" w:rsidP="00935D72">
      <w:r>
        <w:t>Ing. Valihrach – dotázal se starosty, zda se mu podařilo získat na kraji dotaci na projekt Jančovky – starosta – vždy se to odvíjí až od vysoutěžené ceny, poté zkusíme</w:t>
      </w:r>
    </w:p>
    <w:p w:rsidR="00440DC2" w:rsidRDefault="00440DC2" w:rsidP="00935D72"/>
    <w:p w:rsidR="00054658" w:rsidRDefault="00440DC2" w:rsidP="007350A4">
      <w:r>
        <w:t xml:space="preserve">Mgr. Fridrich – </w:t>
      </w:r>
      <w:r w:rsidR="007A652D">
        <w:t xml:space="preserve">asi před měsícem byla reportáž na Událostech JMK, kde se řešil souběh funkcí starostů a krajských funkcí, kde kolega ze STANu sdělil, že interní dohoda strany je, že při úspěchu v krajských volbách (získání pozic rady a výše) se starostové vzdají svých funkcí – dotázal se pana starosty Lukla, zda je to pravda a platí to </w:t>
      </w:r>
      <w:r w:rsidR="00C1007E">
        <w:t xml:space="preserve">v jeho případě </w:t>
      </w:r>
      <w:r w:rsidR="007A652D">
        <w:t>– starosta odpověděl, ž</w:t>
      </w:r>
      <w:r w:rsidR="00C1007E">
        <w:t xml:space="preserve">e je to předčasné, musí počkat na výsledek voleb, žádné případné nominace v rámci STANu neřešili, bude to předmětem vyjednávání </w:t>
      </w:r>
      <w:r w:rsidR="00DD5234">
        <w:t>a vrátí se k tomu na dalším jednání zastupitelstva</w:t>
      </w:r>
    </w:p>
    <w:p w:rsidR="00DD5234" w:rsidRDefault="00DD5234" w:rsidP="007350A4">
      <w:r>
        <w:t>Mgr. Fridrich – dotázal se znovu, chápe, že volby nemají výsledek, ale co se stane s funkcí starosty Kyjova v případě jeho úspěchu na kraji – starosta nechce předjímat a spekulovat, k dané záležitosti se bezesporu vrátí na dalším ZM</w:t>
      </w:r>
    </w:p>
    <w:p w:rsidR="00DD5234" w:rsidRDefault="00DD5234" w:rsidP="007350A4"/>
    <w:p w:rsidR="00DD5234" w:rsidRDefault="00DD5234" w:rsidP="007350A4">
      <w:r>
        <w:t xml:space="preserve">Ing. Valihrach </w:t>
      </w:r>
      <w:r w:rsidR="003467C3">
        <w:t>–</w:t>
      </w:r>
      <w:r>
        <w:t xml:space="preserve"> </w:t>
      </w:r>
      <w:r w:rsidR="003467C3">
        <w:t>hodnotí starostovu odpověď jako útěk od otázky – starosta sdělil, že pokud se stane hejtmanem, bude se tomu naplno věnovat</w:t>
      </w:r>
    </w:p>
    <w:p w:rsidR="00B8706C" w:rsidRDefault="00B8706C" w:rsidP="007350A4"/>
    <w:p w:rsidR="00B8706C" w:rsidRDefault="00B8706C" w:rsidP="007350A4">
      <w:r>
        <w:t>Starosta – dotázal se Ing. Valihracha na jeho kandidaturu v krajských volbách – pokud se stane hejtmanem, jak se to odrazí v jeho pozicích – Ing. Valihrach – pokud bude hejtmanem, naplno se bude věnovat dané pozici</w:t>
      </w:r>
    </w:p>
    <w:p w:rsidR="00436A6D" w:rsidRDefault="00436A6D" w:rsidP="007350A4"/>
    <w:p w:rsidR="00436A6D" w:rsidRDefault="00436A6D" w:rsidP="007350A4">
      <w:r>
        <w:t>Mgr. Fridrich – dotázal se Ing. Valihracha</w:t>
      </w:r>
      <w:r w:rsidR="00B069EF">
        <w:t xml:space="preserve"> „Kdybys byl st</w:t>
      </w:r>
      <w:r w:rsidR="00DB0B2F">
        <w:t>a</w:t>
      </w:r>
      <w:r w:rsidR="00B069EF">
        <w:t>rosta Kyjova</w:t>
      </w:r>
      <w:r w:rsidR="00DB0B2F">
        <w:t xml:space="preserve"> a byl zvolen v krajských volbách do pozice radního, vzdal by ses funkce?“ – Ing. Valihrach - vzdal</w:t>
      </w:r>
    </w:p>
    <w:p w:rsidR="00054658" w:rsidRPr="007350A4" w:rsidRDefault="00054658" w:rsidP="007350A4"/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Závěr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 xml:space="preserve">Starosta města Mgr. František Lukl, MPA poděkoval všem členům zastupitelstva města za účast a jednání zastupitelstva v </w:t>
      </w:r>
      <w:r w:rsidR="00760626">
        <w:rPr>
          <w:szCs w:val="24"/>
        </w:rPr>
        <w:t xml:space="preserve"> </w:t>
      </w:r>
      <w:r>
        <w:rPr>
          <w:szCs w:val="24"/>
        </w:rPr>
        <w:t xml:space="preserve">hodin ukončil. </w:t>
      </w: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>Další zasedání zastupitelstv</w:t>
      </w:r>
      <w:r w:rsidR="00760626">
        <w:rPr>
          <w:szCs w:val="24"/>
        </w:rPr>
        <w:t>a se uskuteční v pondělí 2. prosince</w:t>
      </w:r>
      <w:r>
        <w:rPr>
          <w:szCs w:val="24"/>
        </w:rPr>
        <w:t xml:space="preserve"> 2024 v 17:00 hodin.</w:t>
      </w:r>
    </w:p>
    <w:p w:rsidR="00846B8A" w:rsidRDefault="00846B8A">
      <w:pPr>
        <w:pStyle w:val="Styl1"/>
        <w:jc w:val="both"/>
        <w:rPr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Ing. Hana Crhounková</w:t>
      </w:r>
      <w:r>
        <w:rPr>
          <w:color w:val="000000"/>
          <w:szCs w:val="24"/>
        </w:rPr>
        <w:tab/>
      </w: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Bezmezer"/>
      </w:pPr>
      <w:r>
        <w:t xml:space="preserve"> Mgr. František Lukl, MPA             </w:t>
      </w:r>
      <w:r>
        <w:tab/>
      </w:r>
      <w:r>
        <w:tab/>
      </w:r>
      <w:r>
        <w:tab/>
      </w:r>
      <w:r>
        <w:tab/>
        <w:t xml:space="preserve">             </w:t>
      </w:r>
      <w:r w:rsidR="00CC7B99">
        <w:t>Ing. Petr Valihrach</w:t>
      </w:r>
    </w:p>
    <w:p w:rsidR="00846B8A" w:rsidRDefault="004C4C15">
      <w:pPr>
        <w:tabs>
          <w:tab w:val="left" w:pos="4050"/>
        </w:tabs>
      </w:pPr>
      <w:r>
        <w:t xml:space="preserve">         starosta města </w:t>
      </w:r>
      <w:r>
        <w:tab/>
      </w:r>
      <w:r>
        <w:tab/>
      </w:r>
      <w:r>
        <w:tab/>
      </w:r>
      <w:r>
        <w:tab/>
        <w:t xml:space="preserve">                ověřovatel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4C4C15">
      <w:r>
        <w:t xml:space="preserve">       Daniel Čmelík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</w:t>
      </w:r>
      <w:r w:rsidR="00CC7B99">
        <w:t>Mario Kudela</w:t>
      </w:r>
    </w:p>
    <w:p w:rsidR="00846B8A" w:rsidRDefault="004C4C15">
      <w:r>
        <w:t>1. místostarosta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ověřovatel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sectPr w:rsidR="00846B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1E"/>
    <w:multiLevelType w:val="multilevel"/>
    <w:tmpl w:val="8A78A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C167E"/>
    <w:multiLevelType w:val="hybridMultilevel"/>
    <w:tmpl w:val="60726188"/>
    <w:lvl w:ilvl="0" w:tplc="302ED364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3812F9"/>
    <w:multiLevelType w:val="multilevel"/>
    <w:tmpl w:val="2190D8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925CF"/>
    <w:multiLevelType w:val="multilevel"/>
    <w:tmpl w:val="58C27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F43668"/>
    <w:multiLevelType w:val="multilevel"/>
    <w:tmpl w:val="DB284A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441553"/>
    <w:multiLevelType w:val="multilevel"/>
    <w:tmpl w:val="884ADDF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9037E4"/>
    <w:multiLevelType w:val="multilevel"/>
    <w:tmpl w:val="CBF85C7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724CB"/>
    <w:multiLevelType w:val="multilevel"/>
    <w:tmpl w:val="95DECB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10" w15:restartNumberingAfterBreak="0">
    <w:nsid w:val="69F70384"/>
    <w:multiLevelType w:val="hybridMultilevel"/>
    <w:tmpl w:val="8FF29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D7F66"/>
    <w:multiLevelType w:val="multilevel"/>
    <w:tmpl w:val="983CD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4DB3C33"/>
    <w:multiLevelType w:val="hybridMultilevel"/>
    <w:tmpl w:val="ACD2A446"/>
    <w:lvl w:ilvl="0" w:tplc="75F2411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57C02"/>
    <w:multiLevelType w:val="multilevel"/>
    <w:tmpl w:val="5D46D2A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A"/>
    <w:rsid w:val="000140C4"/>
    <w:rsid w:val="000456E5"/>
    <w:rsid w:val="00054658"/>
    <w:rsid w:val="00066747"/>
    <w:rsid w:val="00072D5D"/>
    <w:rsid w:val="00080E3D"/>
    <w:rsid w:val="000B1347"/>
    <w:rsid w:val="000E3015"/>
    <w:rsid w:val="000E639F"/>
    <w:rsid w:val="001231EC"/>
    <w:rsid w:val="001234A2"/>
    <w:rsid w:val="00123EF0"/>
    <w:rsid w:val="001324F1"/>
    <w:rsid w:val="00150F70"/>
    <w:rsid w:val="001561C6"/>
    <w:rsid w:val="00177AA1"/>
    <w:rsid w:val="001A4D87"/>
    <w:rsid w:val="001D41F1"/>
    <w:rsid w:val="001F2129"/>
    <w:rsid w:val="001F7FF9"/>
    <w:rsid w:val="00203401"/>
    <w:rsid w:val="00224E81"/>
    <w:rsid w:val="002532E0"/>
    <w:rsid w:val="0029088A"/>
    <w:rsid w:val="002960A6"/>
    <w:rsid w:val="00296868"/>
    <w:rsid w:val="002C27F3"/>
    <w:rsid w:val="002D450D"/>
    <w:rsid w:val="002D7CC3"/>
    <w:rsid w:val="002F00DA"/>
    <w:rsid w:val="00325FC2"/>
    <w:rsid w:val="003467C3"/>
    <w:rsid w:val="003556AB"/>
    <w:rsid w:val="0035694A"/>
    <w:rsid w:val="003602F1"/>
    <w:rsid w:val="003C22F1"/>
    <w:rsid w:val="003D20BA"/>
    <w:rsid w:val="003F3E38"/>
    <w:rsid w:val="00400C0E"/>
    <w:rsid w:val="00400D70"/>
    <w:rsid w:val="004167D5"/>
    <w:rsid w:val="00436A6D"/>
    <w:rsid w:val="00440DC2"/>
    <w:rsid w:val="00450B59"/>
    <w:rsid w:val="00450EA6"/>
    <w:rsid w:val="0049212B"/>
    <w:rsid w:val="00494C2E"/>
    <w:rsid w:val="004C2E60"/>
    <w:rsid w:val="004C4C15"/>
    <w:rsid w:val="004C619B"/>
    <w:rsid w:val="004E2A4A"/>
    <w:rsid w:val="00511254"/>
    <w:rsid w:val="00541D19"/>
    <w:rsid w:val="005634ED"/>
    <w:rsid w:val="005A1838"/>
    <w:rsid w:val="005C1A84"/>
    <w:rsid w:val="005C308F"/>
    <w:rsid w:val="005D2593"/>
    <w:rsid w:val="0065745C"/>
    <w:rsid w:val="00661E18"/>
    <w:rsid w:val="006B6D65"/>
    <w:rsid w:val="006C0BFA"/>
    <w:rsid w:val="006C133F"/>
    <w:rsid w:val="007350A4"/>
    <w:rsid w:val="007601E5"/>
    <w:rsid w:val="00760626"/>
    <w:rsid w:val="0076301B"/>
    <w:rsid w:val="007631EE"/>
    <w:rsid w:val="007A652D"/>
    <w:rsid w:val="007D19EE"/>
    <w:rsid w:val="00816F92"/>
    <w:rsid w:val="00845F12"/>
    <w:rsid w:val="00846B8A"/>
    <w:rsid w:val="008722DC"/>
    <w:rsid w:val="00877B50"/>
    <w:rsid w:val="0088258C"/>
    <w:rsid w:val="008C59F0"/>
    <w:rsid w:val="008D4D49"/>
    <w:rsid w:val="008E5421"/>
    <w:rsid w:val="009121AE"/>
    <w:rsid w:val="00925204"/>
    <w:rsid w:val="00935D72"/>
    <w:rsid w:val="009533E8"/>
    <w:rsid w:val="009920CF"/>
    <w:rsid w:val="009E4794"/>
    <w:rsid w:val="00A76997"/>
    <w:rsid w:val="00A775C7"/>
    <w:rsid w:val="00AC1673"/>
    <w:rsid w:val="00AC447A"/>
    <w:rsid w:val="00AF022F"/>
    <w:rsid w:val="00B069EF"/>
    <w:rsid w:val="00B4342C"/>
    <w:rsid w:val="00B55C10"/>
    <w:rsid w:val="00B75744"/>
    <w:rsid w:val="00B76D6E"/>
    <w:rsid w:val="00B81579"/>
    <w:rsid w:val="00B85C8B"/>
    <w:rsid w:val="00B8706C"/>
    <w:rsid w:val="00B944E2"/>
    <w:rsid w:val="00BA5BCA"/>
    <w:rsid w:val="00C1007E"/>
    <w:rsid w:val="00C66CE9"/>
    <w:rsid w:val="00C700FD"/>
    <w:rsid w:val="00C94E9D"/>
    <w:rsid w:val="00CA7BF1"/>
    <w:rsid w:val="00CC7B99"/>
    <w:rsid w:val="00CD419F"/>
    <w:rsid w:val="00D3524C"/>
    <w:rsid w:val="00D91550"/>
    <w:rsid w:val="00D9528B"/>
    <w:rsid w:val="00DB0B2F"/>
    <w:rsid w:val="00DD09B2"/>
    <w:rsid w:val="00DD5234"/>
    <w:rsid w:val="00DE5436"/>
    <w:rsid w:val="00E00967"/>
    <w:rsid w:val="00E3190E"/>
    <w:rsid w:val="00E31E07"/>
    <w:rsid w:val="00E401B2"/>
    <w:rsid w:val="00E40D62"/>
    <w:rsid w:val="00E5265E"/>
    <w:rsid w:val="00E86960"/>
    <w:rsid w:val="00EA3F60"/>
    <w:rsid w:val="00EB42CE"/>
    <w:rsid w:val="00EC77D4"/>
    <w:rsid w:val="00ED3D72"/>
    <w:rsid w:val="00F56BEC"/>
    <w:rsid w:val="00FE4708"/>
    <w:rsid w:val="00FF4E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CE5"/>
  <w15:docId w15:val="{A9EF2964-ED04-458F-84BF-4859648D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9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06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character" w:customStyle="1" w:styleId="field678">
    <w:name w:val="field_678"/>
    <w:qFormat/>
    <w:rsid w:val="00D852D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AnapovedaM">
    <w:name w:val="AnapovedaM"/>
    <w:qFormat/>
    <w:rsid w:val="00537350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3B5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vraznn">
    <w:name w:val="Zvýraznění"/>
    <w:qFormat/>
    <w:rsid w:val="00A114B5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qFormat/>
    <w:rsid w:val="008469B7"/>
    <w:rPr>
      <w:rFonts w:ascii="Calibri" w:eastAsia="Calibri" w:hAnsi="Calibri" w:cs="Times New Roman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929B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3">
    <w:name w:val="Body Text 3"/>
    <w:basedOn w:val="Normln"/>
    <w:link w:val="Zkladntext3Char"/>
    <w:unhideWhenUsed/>
    <w:qFormat/>
    <w:rsid w:val="00BF34B3"/>
    <w:rPr>
      <w:szCs w:val="20"/>
      <w:lang w:val="x-none" w:eastAsia="x-none"/>
    </w:rPr>
  </w:style>
  <w:style w:type="paragraph" w:styleId="Textvbloku">
    <w:name w:val="Block Text"/>
    <w:basedOn w:val="Normln"/>
    <w:unhideWhenUsed/>
    <w:qFormat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qFormat/>
    <w:rsid w:val="00BF34B3"/>
    <w:rPr>
      <w:szCs w:val="20"/>
    </w:rPr>
  </w:style>
  <w:style w:type="paragraph" w:customStyle="1" w:styleId="Zkladntext31">
    <w:name w:val="Základní text 31"/>
    <w:basedOn w:val="Normln"/>
    <w:qFormat/>
    <w:rsid w:val="00BF34B3"/>
    <w:rPr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064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D011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B573A"/>
    <w:pPr>
      <w:spacing w:after="120" w:line="480" w:lineRule="auto"/>
    </w:pPr>
  </w:style>
  <w:style w:type="paragraph" w:customStyle="1" w:styleId="detail-odstavec">
    <w:name w:val="detail-odstavec"/>
    <w:basedOn w:val="Normln"/>
    <w:qFormat/>
    <w:rsid w:val="00561491"/>
    <w:pPr>
      <w:spacing w:beforeAutospacing="1" w:afterAutospacing="1"/>
    </w:pPr>
    <w:rPr>
      <w:rFonts w:eastAsiaTheme="minorHAnsi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3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C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E939-89E0-4912-ADF9-F1BFCDC1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4742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23</cp:revision>
  <cp:lastPrinted>2024-09-02T12:54:00Z</cp:lastPrinted>
  <dcterms:created xsi:type="dcterms:W3CDTF">2024-09-06T12:07:00Z</dcterms:created>
  <dcterms:modified xsi:type="dcterms:W3CDTF">2024-09-12T06:34:00Z</dcterms:modified>
  <dc:language>cs-CZ</dc:language>
</cp:coreProperties>
</file>