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57864" w:rsidRDefault="00AC6976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343154</wp:posOffset>
                </wp:positionV>
                <wp:extent cx="5798185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18415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798184" y="18288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7E5DB" id="Graphic 1" o:spid="_x0000_s1026" style="position:absolute;margin-left:69.4pt;margin-top:27pt;width:456.55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" path="m5798184,l,,,18288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t>DAROVACÍ</w:t>
      </w:r>
      <w:r>
        <w:rPr>
          <w:spacing w:val="43"/>
          <w:w w:val="150"/>
        </w:rPr>
        <w:t xml:space="preserve"> </w:t>
      </w:r>
      <w:r>
        <w:rPr>
          <w:spacing w:val="-2"/>
        </w:rPr>
        <w:t>SMLOUVA</w:t>
      </w:r>
    </w:p>
    <w:p w:rsidR="00457864" w:rsidRDefault="00AC6976">
      <w:pPr>
        <w:ind w:left="643" w:right="644"/>
        <w:jc w:val="center"/>
        <w:rPr>
          <w:b/>
          <w:sz w:val="24"/>
        </w:rPr>
      </w:pPr>
      <w:r>
        <w:rPr>
          <w:b/>
          <w:sz w:val="24"/>
        </w:rPr>
        <w:t>dle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ustanovení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§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2055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násl.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89/2012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Sb.,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občanský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zákoník,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znění pozdějších předpisů,</w:t>
      </w:r>
    </w:p>
    <w:p w:rsidR="00457864" w:rsidRDefault="00AC6976">
      <w:pPr>
        <w:ind w:right="2"/>
        <w:jc w:val="center"/>
        <w:rPr>
          <w:b/>
          <w:sz w:val="24"/>
        </w:rPr>
      </w:pPr>
      <w:r>
        <w:rPr>
          <w:b/>
          <w:sz w:val="24"/>
        </w:rPr>
        <w:t>kterou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uzavřely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tyto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smluvní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strany</w:t>
      </w:r>
    </w:p>
    <w:p w:rsidR="00457864" w:rsidRDefault="00457864">
      <w:pPr>
        <w:pStyle w:val="Zkladntext"/>
        <w:spacing w:before="275"/>
        <w:rPr>
          <w:b/>
        </w:rPr>
      </w:pPr>
    </w:p>
    <w:p w:rsidR="00457864" w:rsidRDefault="00AC6976">
      <w:pPr>
        <w:spacing w:line="274" w:lineRule="exact"/>
        <w:ind w:left="141"/>
        <w:rPr>
          <w:b/>
          <w:sz w:val="24"/>
        </w:rPr>
      </w:pPr>
      <w:r>
        <w:rPr>
          <w:b/>
          <w:sz w:val="24"/>
        </w:rPr>
        <w:t>Město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Kyjov</w:t>
      </w:r>
    </w:p>
    <w:p w:rsidR="00457864" w:rsidRDefault="00AC6976">
      <w:pPr>
        <w:pStyle w:val="Zkladntext"/>
        <w:tabs>
          <w:tab w:val="left" w:pos="2973"/>
        </w:tabs>
        <w:spacing w:line="274" w:lineRule="exact"/>
        <w:ind w:left="141"/>
      </w:pPr>
      <w:proofErr w:type="gramStart"/>
      <w:r>
        <w:t>zastoupeno</w:t>
      </w:r>
      <w:r>
        <w:rPr>
          <w:spacing w:val="-1"/>
        </w:rPr>
        <w:t xml:space="preserve"> </w:t>
      </w:r>
      <w:r>
        <w:rPr>
          <w:spacing w:val="-10"/>
        </w:rPr>
        <w:t>:</w:t>
      </w:r>
      <w:r>
        <w:tab/>
        <w:t>Mgr.</w:t>
      </w:r>
      <w:proofErr w:type="gramEnd"/>
      <w:r>
        <w:rPr>
          <w:spacing w:val="-4"/>
        </w:rPr>
        <w:t xml:space="preserve"> </w:t>
      </w:r>
      <w:r>
        <w:t xml:space="preserve">Františkem </w:t>
      </w:r>
      <w:proofErr w:type="spellStart"/>
      <w:r>
        <w:t>Luklem</w:t>
      </w:r>
      <w:proofErr w:type="spellEnd"/>
      <w:r>
        <w:t>,</w:t>
      </w:r>
      <w:r>
        <w:rPr>
          <w:spacing w:val="-2"/>
        </w:rPr>
        <w:t xml:space="preserve"> </w:t>
      </w:r>
      <w:r>
        <w:t>MPA,</w:t>
      </w:r>
      <w:r>
        <w:rPr>
          <w:spacing w:val="-2"/>
        </w:rPr>
        <w:t xml:space="preserve"> starostou</w:t>
      </w:r>
    </w:p>
    <w:p w:rsidR="00457864" w:rsidRDefault="00AC6976">
      <w:pPr>
        <w:pStyle w:val="Zkladntext"/>
        <w:tabs>
          <w:tab w:val="left" w:pos="2973"/>
        </w:tabs>
        <w:ind w:left="141"/>
      </w:pPr>
      <w:proofErr w:type="gramStart"/>
      <w:r>
        <w:t>sídlo</w:t>
      </w:r>
      <w:r>
        <w:rPr>
          <w:spacing w:val="1"/>
        </w:rPr>
        <w:t xml:space="preserve"> </w:t>
      </w:r>
      <w:r>
        <w:rPr>
          <w:spacing w:val="-10"/>
        </w:rPr>
        <w:t>:</w:t>
      </w:r>
      <w:r>
        <w:tab/>
        <w:t>Masarykovo</w:t>
      </w:r>
      <w:proofErr w:type="gramEnd"/>
      <w:r>
        <w:rPr>
          <w:spacing w:val="-3"/>
        </w:rPr>
        <w:t xml:space="preserve"> </w:t>
      </w:r>
      <w:r>
        <w:t>náměstí 30/1,</w:t>
      </w:r>
      <w:r>
        <w:rPr>
          <w:spacing w:val="-1"/>
        </w:rPr>
        <w:t xml:space="preserve"> </w:t>
      </w:r>
      <w:r>
        <w:t>697</w:t>
      </w:r>
      <w:r>
        <w:rPr>
          <w:spacing w:val="-1"/>
        </w:rPr>
        <w:t xml:space="preserve"> </w:t>
      </w:r>
      <w:r>
        <w:t xml:space="preserve">01 </w:t>
      </w:r>
      <w:r>
        <w:rPr>
          <w:spacing w:val="-2"/>
        </w:rPr>
        <w:t>Kyjov</w:t>
      </w:r>
    </w:p>
    <w:p w:rsidR="00457864" w:rsidRDefault="00AC6976">
      <w:pPr>
        <w:pStyle w:val="Zkladntext"/>
        <w:tabs>
          <w:tab w:val="left" w:pos="2973"/>
        </w:tabs>
        <w:ind w:left="141"/>
      </w:pPr>
      <w:r>
        <w:t>IČ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00285030</w:t>
      </w:r>
    </w:p>
    <w:p w:rsidR="00457864" w:rsidRDefault="00AC6976">
      <w:pPr>
        <w:pStyle w:val="Zkladntext"/>
        <w:tabs>
          <w:tab w:val="left" w:pos="2973"/>
        </w:tabs>
        <w:ind w:left="141"/>
      </w:pPr>
      <w:r>
        <w:rPr>
          <w:spacing w:val="-4"/>
        </w:rPr>
        <w:t>DIČ:</w:t>
      </w:r>
      <w:r>
        <w:tab/>
      </w:r>
      <w:r>
        <w:rPr>
          <w:spacing w:val="-2"/>
        </w:rPr>
        <w:t>CZ00285030</w:t>
      </w:r>
    </w:p>
    <w:p w:rsidR="00457864" w:rsidRDefault="00AC6976">
      <w:pPr>
        <w:pStyle w:val="Zkladntext"/>
        <w:tabs>
          <w:tab w:val="left" w:pos="2973"/>
        </w:tabs>
        <w:spacing w:before="1"/>
        <w:ind w:left="141"/>
      </w:pPr>
      <w:r>
        <w:t>bank.</w:t>
      </w:r>
      <w:r>
        <w:rPr>
          <w:spacing w:val="-1"/>
        </w:rPr>
        <w:t xml:space="preserve"> </w:t>
      </w:r>
      <w:proofErr w:type="gramStart"/>
      <w:r>
        <w:t>spojení</w:t>
      </w:r>
      <w:proofErr w:type="gramEnd"/>
      <w:r>
        <w:rPr>
          <w:spacing w:val="-1"/>
        </w:rPr>
        <w:t xml:space="preserve"> </w:t>
      </w:r>
      <w:r>
        <w:rPr>
          <w:spacing w:val="-10"/>
        </w:rPr>
        <w:t>:</w:t>
      </w:r>
      <w:r>
        <w:tab/>
        <w:t>ČSOB</w:t>
      </w:r>
      <w:r>
        <w:rPr>
          <w:spacing w:val="-6"/>
        </w:rPr>
        <w:t xml:space="preserve"> </w:t>
      </w:r>
      <w:r>
        <w:t>a.s.,</w:t>
      </w:r>
      <w:r>
        <w:rPr>
          <w:spacing w:val="-1"/>
        </w:rPr>
        <w:t xml:space="preserve"> </w:t>
      </w:r>
      <w:r>
        <w:t>pobočka</w:t>
      </w:r>
      <w:r>
        <w:rPr>
          <w:spacing w:val="1"/>
        </w:rPr>
        <w:t xml:space="preserve"> </w:t>
      </w:r>
      <w:r>
        <w:rPr>
          <w:spacing w:val="-2"/>
        </w:rPr>
        <w:t>Kyjov</w:t>
      </w:r>
    </w:p>
    <w:p w:rsidR="00457864" w:rsidRDefault="00AC6976">
      <w:pPr>
        <w:pStyle w:val="Zkladntext"/>
        <w:tabs>
          <w:tab w:val="left" w:pos="2973"/>
        </w:tabs>
        <w:spacing w:line="480" w:lineRule="auto"/>
        <w:ind w:left="141" w:right="4753"/>
      </w:pPr>
      <w:r>
        <w:t xml:space="preserve">číslo </w:t>
      </w:r>
      <w:proofErr w:type="gramStart"/>
      <w:r>
        <w:t>účtu :</w:t>
      </w:r>
      <w:r>
        <w:tab/>
      </w:r>
      <w:r>
        <w:rPr>
          <w:spacing w:val="-2"/>
        </w:rPr>
        <w:t>127452899/0300</w:t>
      </w:r>
      <w:proofErr w:type="gramEnd"/>
      <w:r>
        <w:rPr>
          <w:spacing w:val="-2"/>
        </w:rPr>
        <w:t xml:space="preserve"> </w:t>
      </w:r>
      <w:r>
        <w:t xml:space="preserve">jako </w:t>
      </w:r>
      <w:r>
        <w:rPr>
          <w:b/>
        </w:rPr>
        <w:t xml:space="preserve">„dárce“ </w:t>
      </w:r>
      <w:r>
        <w:t>na straně jedné</w:t>
      </w:r>
    </w:p>
    <w:p w:rsidR="00457864" w:rsidRDefault="00457864">
      <w:pPr>
        <w:pStyle w:val="Zkladntext"/>
        <w:spacing w:before="4"/>
      </w:pPr>
    </w:p>
    <w:p w:rsidR="00457864" w:rsidRDefault="00AC6976">
      <w:pPr>
        <w:spacing w:before="1"/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:rsidR="00457864" w:rsidRDefault="00AC6976">
      <w:pPr>
        <w:spacing w:before="276" w:line="274" w:lineRule="exact"/>
        <w:ind w:right="4640"/>
        <w:jc w:val="right"/>
        <w:rPr>
          <w:b/>
          <w:sz w:val="24"/>
        </w:rPr>
      </w:pPr>
      <w:r>
        <w:rPr>
          <w:b/>
          <w:sz w:val="24"/>
        </w:rPr>
        <w:t>KYJOVSKÉ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SLOVÁCKO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V </w:t>
      </w:r>
      <w:proofErr w:type="gramStart"/>
      <w:r>
        <w:rPr>
          <w:b/>
          <w:sz w:val="24"/>
        </w:rPr>
        <w:t>POHYBU,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z.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s.</w:t>
      </w:r>
      <w:proofErr w:type="gramEnd"/>
    </w:p>
    <w:p w:rsidR="00457864" w:rsidRDefault="00AC6976">
      <w:pPr>
        <w:pStyle w:val="Zkladntext"/>
        <w:tabs>
          <w:tab w:val="left" w:pos="2973"/>
        </w:tabs>
        <w:ind w:left="141" w:right="1816"/>
      </w:pPr>
      <w:r>
        <w:t xml:space="preserve">zapsána v obch. </w:t>
      </w:r>
      <w:proofErr w:type="gramStart"/>
      <w:r>
        <w:t>rejstříku</w:t>
      </w:r>
      <w:proofErr w:type="gramEnd"/>
      <w:r>
        <w:t xml:space="preserve"> :</w:t>
      </w:r>
      <w:r>
        <w:tab/>
        <w:t>Krajského</w:t>
      </w:r>
      <w:r>
        <w:rPr>
          <w:spacing w:val="-6"/>
        </w:rPr>
        <w:t xml:space="preserve"> </w:t>
      </w:r>
      <w:r>
        <w:t>soudu</w:t>
      </w:r>
      <w:r>
        <w:rPr>
          <w:spacing w:val="-6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Brně,</w:t>
      </w:r>
      <w:r>
        <w:rPr>
          <w:spacing w:val="-4"/>
        </w:rPr>
        <w:t xml:space="preserve"> </w:t>
      </w:r>
      <w:r>
        <w:t>oddíl</w:t>
      </w:r>
      <w:r>
        <w:rPr>
          <w:spacing w:val="-4"/>
        </w:rPr>
        <w:t xml:space="preserve"> </w:t>
      </w:r>
      <w:r>
        <w:t>L,</w:t>
      </w:r>
      <w:r>
        <w:rPr>
          <w:spacing w:val="-6"/>
        </w:rPr>
        <w:t xml:space="preserve"> </w:t>
      </w:r>
      <w:r>
        <w:t>vložka</w:t>
      </w:r>
      <w:r>
        <w:rPr>
          <w:spacing w:val="-7"/>
        </w:rPr>
        <w:t xml:space="preserve"> </w:t>
      </w:r>
      <w:r>
        <w:t>10404 zastoupené :</w:t>
      </w:r>
      <w:r>
        <w:tab/>
        <w:t xml:space="preserve">Annou </w:t>
      </w:r>
      <w:proofErr w:type="spellStart"/>
      <w:r>
        <w:t>Čarkovou</w:t>
      </w:r>
      <w:proofErr w:type="spellEnd"/>
      <w:r>
        <w:t>, předsedkyní spolku</w:t>
      </w:r>
    </w:p>
    <w:p w:rsidR="00457864" w:rsidRDefault="00AC6976">
      <w:pPr>
        <w:pStyle w:val="Zkladntext"/>
        <w:tabs>
          <w:tab w:val="left" w:pos="2973"/>
        </w:tabs>
        <w:ind w:left="141"/>
      </w:pPr>
      <w:proofErr w:type="gramStart"/>
      <w:r>
        <w:t>sídlo</w:t>
      </w:r>
      <w:r>
        <w:rPr>
          <w:spacing w:val="1"/>
        </w:rPr>
        <w:t xml:space="preserve"> </w:t>
      </w:r>
      <w:r>
        <w:rPr>
          <w:spacing w:val="-10"/>
        </w:rPr>
        <w:t>:</w:t>
      </w:r>
      <w:r>
        <w:tab/>
        <w:t>Masarykovo</w:t>
      </w:r>
      <w:proofErr w:type="gramEnd"/>
      <w:r>
        <w:rPr>
          <w:spacing w:val="-3"/>
        </w:rPr>
        <w:t xml:space="preserve"> </w:t>
      </w:r>
      <w:r>
        <w:t>náměstí 13/14,</w:t>
      </w:r>
      <w:r>
        <w:rPr>
          <w:spacing w:val="-1"/>
        </w:rPr>
        <w:t xml:space="preserve"> </w:t>
      </w:r>
      <w:r>
        <w:t>697</w:t>
      </w:r>
      <w:r>
        <w:rPr>
          <w:spacing w:val="-1"/>
        </w:rPr>
        <w:t xml:space="preserve"> </w:t>
      </w:r>
      <w:r>
        <w:t xml:space="preserve">01 </w:t>
      </w:r>
      <w:r>
        <w:rPr>
          <w:spacing w:val="-2"/>
        </w:rPr>
        <w:t>Kyjov</w:t>
      </w:r>
    </w:p>
    <w:p w:rsidR="00457864" w:rsidRDefault="00AC6976">
      <w:pPr>
        <w:pStyle w:val="Zkladntext"/>
        <w:tabs>
          <w:tab w:val="left" w:pos="2973"/>
        </w:tabs>
        <w:ind w:left="141"/>
      </w:pPr>
      <w:r>
        <w:t>IČ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26659778</w:t>
      </w:r>
    </w:p>
    <w:p w:rsidR="00457864" w:rsidRDefault="00AC6976">
      <w:pPr>
        <w:pStyle w:val="Zkladntext"/>
        <w:tabs>
          <w:tab w:val="left" w:pos="2973"/>
        </w:tabs>
        <w:ind w:left="141"/>
      </w:pPr>
      <w:r>
        <w:rPr>
          <w:spacing w:val="-4"/>
        </w:rPr>
        <w:t>DIČ:</w:t>
      </w:r>
      <w:r>
        <w:tab/>
      </w:r>
      <w:r>
        <w:rPr>
          <w:spacing w:val="-2"/>
        </w:rPr>
        <w:t>CZ26659778</w:t>
      </w:r>
    </w:p>
    <w:p w:rsidR="00457864" w:rsidRDefault="00AC6976">
      <w:pPr>
        <w:pStyle w:val="Zkladntext"/>
        <w:tabs>
          <w:tab w:val="left" w:pos="2973"/>
        </w:tabs>
        <w:ind w:left="141"/>
      </w:pPr>
      <w:r>
        <w:t>bank.</w:t>
      </w:r>
      <w:r>
        <w:rPr>
          <w:spacing w:val="-1"/>
        </w:rPr>
        <w:t xml:space="preserve"> </w:t>
      </w:r>
      <w:proofErr w:type="gramStart"/>
      <w:r>
        <w:t>spojení</w:t>
      </w:r>
      <w:proofErr w:type="gramEnd"/>
      <w:r>
        <w:rPr>
          <w:spacing w:val="-1"/>
        </w:rPr>
        <w:t xml:space="preserve"> </w:t>
      </w:r>
      <w:r>
        <w:rPr>
          <w:spacing w:val="-10"/>
        </w:rPr>
        <w:t>:</w:t>
      </w:r>
      <w:r>
        <w:tab/>
        <w:t>ČSOB,</w:t>
      </w:r>
      <w:r>
        <w:rPr>
          <w:spacing w:val="-4"/>
        </w:rPr>
        <w:t xml:space="preserve"> </w:t>
      </w:r>
      <w:r>
        <w:t>a.s.,</w:t>
      </w:r>
      <w:r>
        <w:rPr>
          <w:spacing w:val="-1"/>
        </w:rPr>
        <w:t xml:space="preserve"> </w:t>
      </w:r>
      <w:r>
        <w:t xml:space="preserve">pobočka </w:t>
      </w:r>
      <w:r>
        <w:rPr>
          <w:spacing w:val="-2"/>
        </w:rPr>
        <w:t>Kyjov</w:t>
      </w:r>
    </w:p>
    <w:p w:rsidR="00457864" w:rsidRDefault="00AC6976">
      <w:pPr>
        <w:tabs>
          <w:tab w:val="left" w:pos="2973"/>
        </w:tabs>
        <w:spacing w:line="480" w:lineRule="auto"/>
        <w:ind w:left="141" w:right="4753"/>
        <w:rPr>
          <w:sz w:val="24"/>
        </w:rPr>
      </w:pPr>
      <w:r>
        <w:rPr>
          <w:sz w:val="24"/>
        </w:rPr>
        <w:t xml:space="preserve">číslo </w:t>
      </w:r>
      <w:proofErr w:type="gramStart"/>
      <w:r>
        <w:rPr>
          <w:sz w:val="24"/>
        </w:rPr>
        <w:t>účtu :</w:t>
      </w:r>
      <w:r>
        <w:rPr>
          <w:sz w:val="24"/>
        </w:rPr>
        <w:tab/>
      </w:r>
      <w:r>
        <w:rPr>
          <w:spacing w:val="-2"/>
          <w:sz w:val="24"/>
        </w:rPr>
        <w:t>191283778/0300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 xml:space="preserve">jako </w:t>
      </w:r>
      <w:r>
        <w:rPr>
          <w:b/>
          <w:sz w:val="24"/>
        </w:rPr>
        <w:t xml:space="preserve">„obdarovaný“ </w:t>
      </w:r>
      <w:r>
        <w:rPr>
          <w:sz w:val="24"/>
        </w:rPr>
        <w:t>na straně druhé</w:t>
      </w:r>
    </w:p>
    <w:p w:rsidR="00457864" w:rsidRDefault="00AC6976">
      <w:pPr>
        <w:pStyle w:val="Nadpis1"/>
        <w:spacing w:before="3"/>
        <w:ind w:right="4599"/>
      </w:pPr>
      <w:r>
        <w:rPr>
          <w:spacing w:val="-5"/>
        </w:rPr>
        <w:t>I.</w:t>
      </w:r>
    </w:p>
    <w:p w:rsidR="00457864" w:rsidRDefault="00AC6976">
      <w:pPr>
        <w:pStyle w:val="Odstavecseseznamem"/>
        <w:numPr>
          <w:ilvl w:val="0"/>
          <w:numId w:val="2"/>
        </w:numPr>
        <w:tabs>
          <w:tab w:val="left" w:pos="861"/>
        </w:tabs>
        <w:ind w:right="138"/>
        <w:jc w:val="both"/>
        <w:rPr>
          <w:sz w:val="24"/>
        </w:rPr>
      </w:pPr>
      <w:r>
        <w:rPr>
          <w:sz w:val="24"/>
        </w:rPr>
        <w:t xml:space="preserve">Dárce daruje touto smlouvou a za podmínek v ní dohodnutých obdarovanému částku </w:t>
      </w:r>
      <w:r>
        <w:rPr>
          <w:b/>
          <w:sz w:val="24"/>
        </w:rPr>
        <w:t xml:space="preserve">20,- Kč/obyvatele města ke dni 1. 1. 2025 (10.647 obyvatel) – celkem částku 212.940,- Kč </w:t>
      </w:r>
      <w:r>
        <w:rPr>
          <w:sz w:val="24"/>
        </w:rPr>
        <w:t xml:space="preserve">(slovy </w:t>
      </w:r>
      <w:proofErr w:type="spellStart"/>
      <w:r>
        <w:rPr>
          <w:sz w:val="24"/>
        </w:rPr>
        <w:t>dvěstědvanácttisícdevětsetčtyřicet</w:t>
      </w:r>
      <w:proofErr w:type="spellEnd"/>
      <w:r>
        <w:rPr>
          <w:sz w:val="24"/>
        </w:rPr>
        <w:t xml:space="preserve"> korun českých) jako finanční dar pro účely podpory činnosti MAS.</w:t>
      </w:r>
    </w:p>
    <w:p w:rsidR="00457864" w:rsidRDefault="00AC6976">
      <w:pPr>
        <w:pStyle w:val="Odstavecseseznamem"/>
        <w:numPr>
          <w:ilvl w:val="0"/>
          <w:numId w:val="2"/>
        </w:numPr>
        <w:tabs>
          <w:tab w:val="left" w:pos="860"/>
        </w:tabs>
        <w:ind w:left="860" w:hanging="359"/>
        <w:jc w:val="both"/>
        <w:rPr>
          <w:sz w:val="24"/>
        </w:rPr>
      </w:pPr>
      <w:r>
        <w:rPr>
          <w:sz w:val="24"/>
        </w:rPr>
        <w:t>Obdarovaný</w:t>
      </w:r>
      <w:r>
        <w:rPr>
          <w:spacing w:val="-8"/>
          <w:sz w:val="24"/>
        </w:rPr>
        <w:t xml:space="preserve"> </w:t>
      </w:r>
      <w:r>
        <w:rPr>
          <w:sz w:val="24"/>
        </w:rPr>
        <w:t>dar za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dohodnutých podmínek </w:t>
      </w:r>
      <w:r>
        <w:rPr>
          <w:spacing w:val="-2"/>
          <w:sz w:val="24"/>
        </w:rPr>
        <w:t>přijímá.</w:t>
      </w:r>
    </w:p>
    <w:p w:rsidR="00457864" w:rsidRDefault="00457864">
      <w:pPr>
        <w:pStyle w:val="Zkladntext"/>
        <w:spacing w:before="3"/>
      </w:pPr>
    </w:p>
    <w:p w:rsidR="00457864" w:rsidRDefault="00AC6976">
      <w:pPr>
        <w:pStyle w:val="Nadpis1"/>
        <w:ind w:right="4553"/>
      </w:pPr>
      <w:r>
        <w:rPr>
          <w:spacing w:val="-5"/>
        </w:rPr>
        <w:t>II.</w:t>
      </w:r>
    </w:p>
    <w:p w:rsidR="00457864" w:rsidRDefault="00AC6976">
      <w:pPr>
        <w:pStyle w:val="Zkladntext"/>
        <w:ind w:left="141" w:right="125"/>
      </w:pPr>
      <w:r>
        <w:t>Obdarovaný</w:t>
      </w:r>
      <w:r>
        <w:rPr>
          <w:spacing w:val="80"/>
          <w:w w:val="150"/>
        </w:rPr>
        <w:t xml:space="preserve"> </w:t>
      </w:r>
      <w:r>
        <w:t>se</w:t>
      </w:r>
      <w:r>
        <w:rPr>
          <w:spacing w:val="80"/>
          <w:w w:val="150"/>
        </w:rPr>
        <w:t xml:space="preserve"> </w:t>
      </w:r>
      <w:r>
        <w:t>zavazuje,</w:t>
      </w:r>
      <w:r>
        <w:rPr>
          <w:spacing w:val="80"/>
          <w:w w:val="150"/>
        </w:rPr>
        <w:t xml:space="preserve"> </w:t>
      </w:r>
      <w:r>
        <w:t>že</w:t>
      </w:r>
      <w:r>
        <w:rPr>
          <w:spacing w:val="80"/>
          <w:w w:val="150"/>
        </w:rPr>
        <w:t xml:space="preserve"> </w:t>
      </w:r>
      <w:r>
        <w:t>výše</w:t>
      </w:r>
      <w:r>
        <w:rPr>
          <w:spacing w:val="80"/>
          <w:w w:val="150"/>
        </w:rPr>
        <w:t xml:space="preserve"> </w:t>
      </w:r>
      <w:r>
        <w:t>uvedenou</w:t>
      </w:r>
      <w:r>
        <w:rPr>
          <w:spacing w:val="80"/>
          <w:w w:val="150"/>
        </w:rPr>
        <w:t xml:space="preserve"> </w:t>
      </w:r>
      <w:r>
        <w:t>částku</w:t>
      </w:r>
      <w:r>
        <w:rPr>
          <w:spacing w:val="80"/>
          <w:w w:val="150"/>
        </w:rPr>
        <w:t xml:space="preserve"> </w:t>
      </w:r>
      <w:r>
        <w:t>použije</w:t>
      </w:r>
      <w:r>
        <w:rPr>
          <w:spacing w:val="80"/>
          <w:w w:val="150"/>
        </w:rPr>
        <w:t xml:space="preserve"> </w:t>
      </w:r>
      <w:r>
        <w:t>jen</w:t>
      </w:r>
      <w:r>
        <w:rPr>
          <w:spacing w:val="80"/>
          <w:w w:val="150"/>
        </w:rPr>
        <w:t xml:space="preserve"> </w:t>
      </w:r>
      <w:r>
        <w:t>pro</w:t>
      </w:r>
      <w:r>
        <w:rPr>
          <w:spacing w:val="80"/>
          <w:w w:val="150"/>
        </w:rPr>
        <w:t xml:space="preserve"> </w:t>
      </w:r>
      <w:r>
        <w:t>účely</w:t>
      </w:r>
      <w:r>
        <w:rPr>
          <w:spacing w:val="80"/>
          <w:w w:val="150"/>
        </w:rPr>
        <w:t xml:space="preserve"> </w:t>
      </w:r>
      <w:r>
        <w:t>uvedené v ustanovení čl. I. této smlouvy.</w:t>
      </w:r>
    </w:p>
    <w:p w:rsidR="00457864" w:rsidRDefault="00457864">
      <w:pPr>
        <w:pStyle w:val="Zkladntext"/>
        <w:spacing w:before="2"/>
      </w:pPr>
    </w:p>
    <w:p w:rsidR="00457864" w:rsidRDefault="00AC6976">
      <w:pPr>
        <w:pStyle w:val="Nadpis1"/>
        <w:spacing w:line="272" w:lineRule="exact"/>
        <w:ind w:right="4505"/>
      </w:pPr>
      <w:r>
        <w:rPr>
          <w:spacing w:val="-4"/>
        </w:rPr>
        <w:t>III.</w:t>
      </w:r>
    </w:p>
    <w:p w:rsidR="00457864" w:rsidRDefault="00AC6976">
      <w:pPr>
        <w:pStyle w:val="Zkladntext"/>
        <w:ind w:left="141"/>
      </w:pPr>
      <w:r>
        <w:t>Dárce se zavazuje převést na výše uvedený účet obdarovaného finanční dar nejpozději do 7</w:t>
      </w:r>
      <w:r>
        <w:rPr>
          <w:spacing w:val="80"/>
        </w:rPr>
        <w:t xml:space="preserve"> </w:t>
      </w:r>
      <w:r>
        <w:t>kalendářních dnů ode dne účinnosti této smlouvy.</w:t>
      </w:r>
    </w:p>
    <w:p w:rsidR="00457864" w:rsidRDefault="00457864">
      <w:pPr>
        <w:pStyle w:val="Zkladntext"/>
        <w:spacing w:before="1"/>
      </w:pPr>
    </w:p>
    <w:p w:rsidR="00457864" w:rsidRDefault="00AC6976">
      <w:pPr>
        <w:pStyle w:val="Nadpis1"/>
        <w:spacing w:before="1"/>
        <w:ind w:right="4512"/>
      </w:pPr>
      <w:r>
        <w:rPr>
          <w:spacing w:val="-5"/>
        </w:rPr>
        <w:t>IV.</w:t>
      </w:r>
    </w:p>
    <w:p w:rsidR="00457864" w:rsidRDefault="00AC6976">
      <w:pPr>
        <w:pStyle w:val="Zkladntext"/>
        <w:ind w:left="141"/>
      </w:pPr>
      <w:r>
        <w:t>O</w:t>
      </w:r>
      <w:r>
        <w:rPr>
          <w:spacing w:val="40"/>
        </w:rPr>
        <w:t xml:space="preserve"> </w:t>
      </w:r>
      <w:r>
        <w:t>poskytnutí</w:t>
      </w:r>
      <w:r>
        <w:rPr>
          <w:spacing w:val="40"/>
        </w:rPr>
        <w:t xml:space="preserve"> </w:t>
      </w:r>
      <w:r>
        <w:t>finančního</w:t>
      </w:r>
      <w:r>
        <w:rPr>
          <w:spacing w:val="40"/>
        </w:rPr>
        <w:t xml:space="preserve"> </w:t>
      </w:r>
      <w:r>
        <w:t>daru</w:t>
      </w:r>
      <w:r>
        <w:rPr>
          <w:spacing w:val="40"/>
        </w:rPr>
        <w:t xml:space="preserve"> </w:t>
      </w:r>
      <w:r>
        <w:t>rozhodlo</w:t>
      </w:r>
      <w:r>
        <w:rPr>
          <w:spacing w:val="40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souladu</w:t>
      </w:r>
      <w:r>
        <w:rPr>
          <w:spacing w:val="40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ustanovením</w:t>
      </w:r>
      <w:r>
        <w:rPr>
          <w:spacing w:val="40"/>
        </w:rPr>
        <w:t xml:space="preserve"> </w:t>
      </w:r>
      <w:r>
        <w:t>§</w:t>
      </w:r>
      <w:r>
        <w:rPr>
          <w:spacing w:val="40"/>
        </w:rPr>
        <w:t xml:space="preserve"> </w:t>
      </w:r>
      <w:r>
        <w:t>85</w:t>
      </w:r>
      <w:r>
        <w:rPr>
          <w:spacing w:val="40"/>
        </w:rPr>
        <w:t xml:space="preserve"> </w:t>
      </w:r>
      <w:r>
        <w:t>písm.</w:t>
      </w:r>
      <w:r>
        <w:rPr>
          <w:spacing w:val="40"/>
        </w:rPr>
        <w:t xml:space="preserve"> </w:t>
      </w:r>
      <w:r>
        <w:t>b)</w:t>
      </w:r>
      <w:r>
        <w:rPr>
          <w:spacing w:val="40"/>
        </w:rPr>
        <w:t xml:space="preserve"> </w:t>
      </w:r>
      <w:r>
        <w:t>zákona</w:t>
      </w:r>
      <w:r>
        <w:rPr>
          <w:spacing w:val="40"/>
        </w:rPr>
        <w:t xml:space="preserve"> </w:t>
      </w:r>
      <w:r>
        <w:t>č. 128/2000</w:t>
      </w:r>
      <w:r>
        <w:rPr>
          <w:spacing w:val="18"/>
        </w:rPr>
        <w:t xml:space="preserve"> </w:t>
      </w:r>
      <w:r>
        <w:t>Sb.,</w:t>
      </w:r>
      <w:r>
        <w:rPr>
          <w:spacing w:val="18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obcích,</w:t>
      </w:r>
      <w:r>
        <w:rPr>
          <w:spacing w:val="18"/>
        </w:rPr>
        <w:t xml:space="preserve"> </w:t>
      </w:r>
      <w:r>
        <w:t>ve</w:t>
      </w:r>
      <w:r>
        <w:rPr>
          <w:spacing w:val="17"/>
        </w:rPr>
        <w:t xml:space="preserve"> </w:t>
      </w:r>
      <w:r>
        <w:t>znění</w:t>
      </w:r>
      <w:r>
        <w:rPr>
          <w:spacing w:val="19"/>
        </w:rPr>
        <w:t xml:space="preserve"> </w:t>
      </w:r>
      <w:r>
        <w:t>pozdějších</w:t>
      </w:r>
      <w:r>
        <w:rPr>
          <w:spacing w:val="17"/>
        </w:rPr>
        <w:t xml:space="preserve"> </w:t>
      </w:r>
      <w:r>
        <w:t>předpisů,</w:t>
      </w:r>
      <w:r>
        <w:rPr>
          <w:spacing w:val="23"/>
        </w:rPr>
        <w:t xml:space="preserve"> </w:t>
      </w:r>
      <w:r>
        <w:t>Zastupitelstvo</w:t>
      </w:r>
      <w:r>
        <w:rPr>
          <w:spacing w:val="18"/>
        </w:rPr>
        <w:t xml:space="preserve"> </w:t>
      </w:r>
      <w:r>
        <w:t>města</w:t>
      </w:r>
      <w:r>
        <w:rPr>
          <w:spacing w:val="18"/>
        </w:rPr>
        <w:t xml:space="preserve"> </w:t>
      </w:r>
      <w:r>
        <w:t>Kyjova</w:t>
      </w:r>
      <w:r>
        <w:rPr>
          <w:spacing w:val="18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rPr>
          <w:spacing w:val="-4"/>
        </w:rPr>
        <w:t>svém</w:t>
      </w:r>
    </w:p>
    <w:p w:rsidR="00457864" w:rsidRDefault="00AC6976">
      <w:pPr>
        <w:pStyle w:val="Zkladntext"/>
        <w:ind w:left="141"/>
      </w:pPr>
      <w:r>
        <w:t>…….</w:t>
      </w:r>
      <w:r>
        <w:rPr>
          <w:spacing w:val="-2"/>
        </w:rPr>
        <w:t xml:space="preserve"> </w:t>
      </w:r>
      <w:proofErr w:type="gramStart"/>
      <w:r>
        <w:t>zasedání</w:t>
      </w:r>
      <w:proofErr w:type="gramEnd"/>
      <w:r>
        <w:rPr>
          <w:spacing w:val="-1"/>
        </w:rPr>
        <w:t xml:space="preserve"> </w:t>
      </w:r>
      <w:r>
        <w:t>konaném</w:t>
      </w:r>
      <w:r>
        <w:rPr>
          <w:spacing w:val="1"/>
        </w:rPr>
        <w:t xml:space="preserve"> </w:t>
      </w:r>
      <w:r>
        <w:t>dne</w:t>
      </w:r>
      <w:r>
        <w:rPr>
          <w:spacing w:val="-1"/>
        </w:rPr>
        <w:t xml:space="preserve"> </w:t>
      </w:r>
      <w:r>
        <w:rPr>
          <w:spacing w:val="-2"/>
        </w:rPr>
        <w:t>………...</w:t>
      </w:r>
    </w:p>
    <w:p w:rsidR="00457864" w:rsidRDefault="00457864">
      <w:pPr>
        <w:pStyle w:val="Zkladntext"/>
        <w:sectPr w:rsidR="00457864">
          <w:type w:val="continuous"/>
          <w:pgSz w:w="11910" w:h="16840"/>
          <w:pgMar w:top="1340" w:right="1275" w:bottom="280" w:left="1275" w:header="708" w:footer="708" w:gutter="0"/>
          <w:cols w:space="708"/>
        </w:sectPr>
      </w:pPr>
    </w:p>
    <w:p w:rsidR="00457864" w:rsidRDefault="00AC6976">
      <w:pPr>
        <w:pStyle w:val="Nadpis1"/>
        <w:spacing w:before="77"/>
        <w:ind w:left="1"/>
        <w:jc w:val="center"/>
      </w:pPr>
      <w:r>
        <w:rPr>
          <w:spacing w:val="-5"/>
        </w:rPr>
        <w:lastRenderedPageBreak/>
        <w:t>V.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1"/>
        </w:tabs>
        <w:ind w:right="141"/>
        <w:jc w:val="both"/>
        <w:rPr>
          <w:sz w:val="24"/>
        </w:rPr>
      </w:pPr>
      <w:r>
        <w:rPr>
          <w:sz w:val="24"/>
        </w:rPr>
        <w:t>Práva a povinnosti touto smlouvou výslovně neupravené se řídí příslušnými ustanoveními zákona č. 89/2012 Sb., občanský</w:t>
      </w:r>
      <w:r>
        <w:rPr>
          <w:spacing w:val="-2"/>
          <w:sz w:val="24"/>
        </w:rPr>
        <w:t xml:space="preserve"> </w:t>
      </w:r>
      <w:r>
        <w:rPr>
          <w:sz w:val="24"/>
        </w:rPr>
        <w:t>zákoník, ve znění pozdějších předpisů.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0"/>
        </w:tabs>
        <w:ind w:left="860" w:hanging="359"/>
        <w:jc w:val="both"/>
        <w:rPr>
          <w:sz w:val="24"/>
        </w:rPr>
      </w:pPr>
      <w:r>
        <w:rPr>
          <w:sz w:val="24"/>
        </w:rPr>
        <w:t>Smlouva</w:t>
      </w:r>
      <w:r>
        <w:rPr>
          <w:spacing w:val="-3"/>
          <w:sz w:val="24"/>
        </w:rPr>
        <w:t xml:space="preserve"> </w:t>
      </w:r>
      <w:r>
        <w:rPr>
          <w:sz w:val="24"/>
        </w:rPr>
        <w:t>nabývá</w:t>
      </w:r>
      <w:r>
        <w:rPr>
          <w:spacing w:val="-2"/>
          <w:sz w:val="24"/>
        </w:rPr>
        <w:t xml:space="preserve"> </w:t>
      </w:r>
      <w:r>
        <w:rPr>
          <w:sz w:val="24"/>
        </w:rPr>
        <w:t>platnosti</w:t>
      </w:r>
      <w:r>
        <w:rPr>
          <w:spacing w:val="-1"/>
          <w:sz w:val="24"/>
        </w:rPr>
        <w:t xml:space="preserve"> </w:t>
      </w:r>
      <w:r>
        <w:rPr>
          <w:sz w:val="24"/>
        </w:rPr>
        <w:t>dnem</w:t>
      </w:r>
      <w:r>
        <w:rPr>
          <w:spacing w:val="-2"/>
          <w:sz w:val="24"/>
        </w:rPr>
        <w:t xml:space="preserve"> </w:t>
      </w:r>
      <w:r>
        <w:rPr>
          <w:sz w:val="24"/>
        </w:rPr>
        <w:t>podpisu</w:t>
      </w:r>
      <w:r>
        <w:rPr>
          <w:spacing w:val="-1"/>
          <w:sz w:val="24"/>
        </w:rPr>
        <w:t xml:space="preserve"> </w:t>
      </w:r>
      <w:r>
        <w:rPr>
          <w:sz w:val="24"/>
        </w:rPr>
        <w:t>obou</w:t>
      </w:r>
      <w:r>
        <w:rPr>
          <w:spacing w:val="-1"/>
          <w:sz w:val="24"/>
        </w:rPr>
        <w:t xml:space="preserve"> </w:t>
      </w:r>
      <w:r>
        <w:rPr>
          <w:sz w:val="24"/>
        </w:rPr>
        <w:t>smluvních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stran.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1"/>
        </w:tabs>
        <w:ind w:right="137"/>
        <w:jc w:val="both"/>
        <w:rPr>
          <w:sz w:val="24"/>
        </w:rPr>
      </w:pPr>
      <w:r>
        <w:rPr>
          <w:sz w:val="24"/>
        </w:rPr>
        <w:t>Smlouva bude v</w:t>
      </w:r>
      <w:r>
        <w:rPr>
          <w:spacing w:val="-1"/>
          <w:sz w:val="24"/>
        </w:rPr>
        <w:t xml:space="preserve"> </w:t>
      </w:r>
      <w:r>
        <w:rPr>
          <w:sz w:val="24"/>
        </w:rPr>
        <w:t>souladu se zákonem č. 340/2015 Sb., o zvláštních podmínkách účinnosti některých smluv, uveřejňování těchto smluv a o registru smluv, ve znění pozdějších předpisů, uveřejněna v registru smluv.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0"/>
        </w:tabs>
        <w:ind w:left="860" w:hanging="359"/>
        <w:jc w:val="both"/>
        <w:rPr>
          <w:sz w:val="24"/>
        </w:rPr>
      </w:pPr>
      <w:r>
        <w:rPr>
          <w:sz w:val="24"/>
        </w:rPr>
        <w:t>Smluvní</w:t>
      </w:r>
      <w:r>
        <w:rPr>
          <w:spacing w:val="-1"/>
          <w:sz w:val="24"/>
        </w:rPr>
        <w:t xml:space="preserve"> </w:t>
      </w:r>
      <w:r>
        <w:rPr>
          <w:sz w:val="24"/>
        </w:rPr>
        <w:t>strany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dohodly,</w:t>
      </w:r>
      <w:r>
        <w:rPr>
          <w:spacing w:val="2"/>
          <w:sz w:val="24"/>
        </w:rPr>
        <w:t xml:space="preserve"> </w:t>
      </w:r>
      <w:r>
        <w:rPr>
          <w:sz w:val="24"/>
        </w:rPr>
        <w:t>že</w:t>
      </w:r>
      <w:r>
        <w:rPr>
          <w:spacing w:val="-1"/>
          <w:sz w:val="24"/>
        </w:rPr>
        <w:t xml:space="preserve"> </w:t>
      </w:r>
      <w:r>
        <w:rPr>
          <w:sz w:val="24"/>
        </w:rPr>
        <w:t>smlouvu</w:t>
      </w:r>
      <w:r>
        <w:rPr>
          <w:spacing w:val="-1"/>
          <w:sz w:val="24"/>
        </w:rPr>
        <w:t xml:space="preserve"> </w:t>
      </w:r>
      <w:r>
        <w:rPr>
          <w:sz w:val="24"/>
        </w:rPr>
        <w:t>uveřejní v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registru smluv </w:t>
      </w:r>
      <w:r>
        <w:rPr>
          <w:spacing w:val="-2"/>
          <w:sz w:val="24"/>
        </w:rPr>
        <w:t>dárce.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0"/>
        </w:tabs>
        <w:ind w:left="860" w:hanging="359"/>
        <w:jc w:val="both"/>
        <w:rPr>
          <w:sz w:val="24"/>
        </w:rPr>
      </w:pPr>
      <w:r>
        <w:rPr>
          <w:sz w:val="24"/>
        </w:rPr>
        <w:t>Smlouva</w:t>
      </w:r>
      <w:r>
        <w:rPr>
          <w:spacing w:val="-3"/>
          <w:sz w:val="24"/>
        </w:rPr>
        <w:t xml:space="preserve"> </w:t>
      </w:r>
      <w:r>
        <w:rPr>
          <w:sz w:val="24"/>
        </w:rPr>
        <w:t>nabývá</w:t>
      </w:r>
      <w:r>
        <w:rPr>
          <w:spacing w:val="-3"/>
          <w:sz w:val="24"/>
        </w:rPr>
        <w:t xml:space="preserve"> </w:t>
      </w:r>
      <w:r>
        <w:rPr>
          <w:sz w:val="24"/>
        </w:rPr>
        <w:t>účinnosti</w:t>
      </w:r>
      <w:r>
        <w:rPr>
          <w:spacing w:val="-1"/>
          <w:sz w:val="24"/>
        </w:rPr>
        <w:t xml:space="preserve"> </w:t>
      </w:r>
      <w:r>
        <w:rPr>
          <w:sz w:val="24"/>
        </w:rPr>
        <w:t>dnem</w:t>
      </w:r>
      <w:r>
        <w:rPr>
          <w:spacing w:val="-2"/>
          <w:sz w:val="24"/>
        </w:rPr>
        <w:t xml:space="preserve"> </w:t>
      </w:r>
      <w:r>
        <w:rPr>
          <w:sz w:val="24"/>
        </w:rPr>
        <w:t>uveřejnění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registru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smluv.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1"/>
        </w:tabs>
        <w:ind w:right="141"/>
        <w:jc w:val="both"/>
        <w:rPr>
          <w:sz w:val="24"/>
        </w:rPr>
      </w:pPr>
      <w:r>
        <w:rPr>
          <w:sz w:val="24"/>
        </w:rPr>
        <w:t>Smlouva</w:t>
      </w:r>
      <w:r>
        <w:rPr>
          <w:spacing w:val="21"/>
          <w:sz w:val="24"/>
        </w:rPr>
        <w:t xml:space="preserve"> </w:t>
      </w:r>
      <w:r>
        <w:rPr>
          <w:sz w:val="24"/>
        </w:rPr>
        <w:t>je</w:t>
      </w:r>
      <w:r>
        <w:rPr>
          <w:spacing w:val="21"/>
          <w:sz w:val="24"/>
        </w:rPr>
        <w:t xml:space="preserve"> </w:t>
      </w:r>
      <w:r>
        <w:rPr>
          <w:sz w:val="24"/>
        </w:rPr>
        <w:t>vyhotovena</w:t>
      </w:r>
      <w:r>
        <w:rPr>
          <w:spacing w:val="23"/>
          <w:sz w:val="24"/>
        </w:rPr>
        <w:t xml:space="preserve"> </w:t>
      </w:r>
      <w:r>
        <w:rPr>
          <w:sz w:val="24"/>
        </w:rPr>
        <w:t>ve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2"/>
          <w:sz w:val="24"/>
        </w:rPr>
        <w:t xml:space="preserve"> </w:t>
      </w:r>
      <w:r>
        <w:rPr>
          <w:sz w:val="24"/>
        </w:rPr>
        <w:t>stejnopisech</w:t>
      </w:r>
      <w:r>
        <w:rPr>
          <w:spacing w:val="22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platností</w:t>
      </w:r>
      <w:r>
        <w:rPr>
          <w:spacing w:val="22"/>
          <w:sz w:val="24"/>
        </w:rPr>
        <w:t xml:space="preserve"> </w:t>
      </w:r>
      <w:r>
        <w:rPr>
          <w:sz w:val="24"/>
        </w:rPr>
        <w:t>originálů,</w:t>
      </w:r>
      <w:r>
        <w:rPr>
          <w:spacing w:val="22"/>
          <w:sz w:val="24"/>
        </w:rPr>
        <w:t xml:space="preserve"> </w:t>
      </w:r>
      <w:r>
        <w:rPr>
          <w:sz w:val="24"/>
        </w:rPr>
        <w:t>přičemž</w:t>
      </w:r>
      <w:r>
        <w:rPr>
          <w:spacing w:val="23"/>
          <w:sz w:val="24"/>
        </w:rPr>
        <w:t xml:space="preserve"> </w:t>
      </w:r>
      <w:r>
        <w:rPr>
          <w:sz w:val="24"/>
        </w:rPr>
        <w:t>dárce</w:t>
      </w:r>
      <w:r>
        <w:rPr>
          <w:spacing w:val="21"/>
          <w:sz w:val="24"/>
        </w:rPr>
        <w:t xml:space="preserve"> </w:t>
      </w:r>
      <w:r>
        <w:rPr>
          <w:sz w:val="24"/>
        </w:rPr>
        <w:t>obdrží 1 vyhotovení a obdarovaný 1 vyhotovení.</w:t>
      </w:r>
    </w:p>
    <w:p w:rsidR="00457864" w:rsidRDefault="00AC6976">
      <w:pPr>
        <w:pStyle w:val="Odstavecseseznamem"/>
        <w:numPr>
          <w:ilvl w:val="0"/>
          <w:numId w:val="1"/>
        </w:numPr>
        <w:tabs>
          <w:tab w:val="left" w:pos="861"/>
        </w:tabs>
        <w:ind w:right="138"/>
        <w:jc w:val="both"/>
        <w:rPr>
          <w:sz w:val="24"/>
        </w:rPr>
      </w:pPr>
      <w:r>
        <w:rPr>
          <w:sz w:val="24"/>
        </w:rPr>
        <w:t>Smluvní strany prohlašují, že s obsahem této smlouvy souhlasí, že byla uzavřena po vzájemném projednání dle jejich pravé a svobodné vůle a autentičnost této smlouvy stvrzují svými podpisy.</w:t>
      </w: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  <w:spacing w:before="274"/>
      </w:pPr>
    </w:p>
    <w:p w:rsidR="00457864" w:rsidRDefault="00AC6976">
      <w:pPr>
        <w:pStyle w:val="Zkladntext"/>
        <w:tabs>
          <w:tab w:val="left" w:pos="5806"/>
        </w:tabs>
        <w:ind w:left="141"/>
      </w:pPr>
      <w:r>
        <w:t>V</w:t>
      </w:r>
      <w:r>
        <w:rPr>
          <w:spacing w:val="-2"/>
        </w:rPr>
        <w:t xml:space="preserve"> </w:t>
      </w:r>
      <w:r>
        <w:t>Kyjově</w:t>
      </w:r>
      <w:r>
        <w:rPr>
          <w:spacing w:val="58"/>
        </w:rPr>
        <w:t xml:space="preserve"> </w:t>
      </w:r>
      <w:r>
        <w:rPr>
          <w:spacing w:val="-5"/>
        </w:rPr>
        <w:t>dne</w:t>
      </w:r>
      <w:r>
        <w:tab/>
        <w:t>V</w:t>
      </w:r>
      <w:r>
        <w:rPr>
          <w:spacing w:val="-2"/>
        </w:rPr>
        <w:t xml:space="preserve"> </w:t>
      </w:r>
      <w:r>
        <w:t>Kyjově</w:t>
      </w:r>
      <w:r>
        <w:rPr>
          <w:spacing w:val="-2"/>
        </w:rPr>
        <w:t xml:space="preserve"> </w:t>
      </w:r>
      <w:r>
        <w:rPr>
          <w:spacing w:val="-5"/>
        </w:rPr>
        <w:t>dne</w:t>
      </w: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</w:pPr>
    </w:p>
    <w:p w:rsidR="00457864" w:rsidRDefault="00457864">
      <w:pPr>
        <w:pStyle w:val="Zkladntext"/>
        <w:spacing w:before="1"/>
      </w:pPr>
    </w:p>
    <w:p w:rsidR="00457864" w:rsidRDefault="00AC6976">
      <w:pPr>
        <w:tabs>
          <w:tab w:val="left" w:pos="5806"/>
        </w:tabs>
        <w:ind w:left="141"/>
        <w:rPr>
          <w:sz w:val="24"/>
        </w:rPr>
      </w:pPr>
      <w:r>
        <w:rPr>
          <w:spacing w:val="-2"/>
          <w:sz w:val="24"/>
        </w:rPr>
        <w:t>………………………………….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………………………………….</w:t>
      </w:r>
    </w:p>
    <w:p w:rsidR="00457864" w:rsidRDefault="00457864">
      <w:pPr>
        <w:pStyle w:val="Zkladntext"/>
        <w:spacing w:before="5"/>
      </w:pPr>
    </w:p>
    <w:p w:rsidR="00457864" w:rsidRDefault="00AC6976">
      <w:pPr>
        <w:tabs>
          <w:tab w:val="left" w:pos="6574"/>
        </w:tabs>
        <w:spacing w:line="274" w:lineRule="exact"/>
        <w:ind w:left="321"/>
        <w:rPr>
          <w:b/>
          <w:sz w:val="24"/>
        </w:rPr>
      </w:pPr>
      <w:r>
        <w:rPr>
          <w:b/>
          <w:sz w:val="24"/>
        </w:rPr>
        <w:t>Mgr.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František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Lukl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MPA</w:t>
      </w:r>
      <w:r>
        <w:rPr>
          <w:b/>
          <w:sz w:val="24"/>
        </w:rPr>
        <w:tab/>
        <w:t>Anna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Čarková</w:t>
      </w:r>
      <w:proofErr w:type="spellEnd"/>
    </w:p>
    <w:p w:rsidR="00457864" w:rsidRDefault="00AC6976">
      <w:pPr>
        <w:pStyle w:val="Zkladntext"/>
        <w:tabs>
          <w:tab w:val="left" w:pos="6514"/>
        </w:tabs>
        <w:spacing w:line="274" w:lineRule="exact"/>
        <w:ind w:left="621"/>
      </w:pPr>
      <w:r>
        <w:t>starosta</w:t>
      </w:r>
      <w:r>
        <w:rPr>
          <w:spacing w:val="-1"/>
        </w:rPr>
        <w:t xml:space="preserve"> </w:t>
      </w:r>
      <w:r>
        <w:t>města</w:t>
      </w:r>
      <w:r>
        <w:rPr>
          <w:spacing w:val="-1"/>
        </w:rPr>
        <w:t xml:space="preserve"> </w:t>
      </w:r>
      <w:r>
        <w:rPr>
          <w:spacing w:val="-2"/>
        </w:rPr>
        <w:t>Kyjova</w:t>
      </w:r>
      <w:r>
        <w:tab/>
        <w:t>předsedkyně</w:t>
      </w:r>
      <w:r>
        <w:rPr>
          <w:spacing w:val="-7"/>
        </w:rPr>
        <w:t xml:space="preserve"> </w:t>
      </w:r>
      <w:r>
        <w:rPr>
          <w:spacing w:val="-2"/>
        </w:rPr>
        <w:t>spolku</w:t>
      </w:r>
    </w:p>
    <w:sectPr w:rsidR="00457864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208F0"/>
    <w:multiLevelType w:val="hybridMultilevel"/>
    <w:tmpl w:val="05BA23D8"/>
    <w:lvl w:ilvl="0" w:tplc="678004A0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ED3A6140">
      <w:numFmt w:val="bullet"/>
      <w:lvlText w:val="•"/>
      <w:lvlJc w:val="left"/>
      <w:pPr>
        <w:ind w:left="1709" w:hanging="360"/>
      </w:pPr>
      <w:rPr>
        <w:rFonts w:hint="default"/>
        <w:lang w:val="cs-CZ" w:eastAsia="en-US" w:bidi="ar-SA"/>
      </w:rPr>
    </w:lvl>
    <w:lvl w:ilvl="2" w:tplc="2F1497B0">
      <w:numFmt w:val="bullet"/>
      <w:lvlText w:val="•"/>
      <w:lvlJc w:val="left"/>
      <w:pPr>
        <w:ind w:left="2559" w:hanging="360"/>
      </w:pPr>
      <w:rPr>
        <w:rFonts w:hint="default"/>
        <w:lang w:val="cs-CZ" w:eastAsia="en-US" w:bidi="ar-SA"/>
      </w:rPr>
    </w:lvl>
    <w:lvl w:ilvl="3" w:tplc="B7F4BD68">
      <w:numFmt w:val="bullet"/>
      <w:lvlText w:val="•"/>
      <w:lvlJc w:val="left"/>
      <w:pPr>
        <w:ind w:left="3408" w:hanging="360"/>
      </w:pPr>
      <w:rPr>
        <w:rFonts w:hint="default"/>
        <w:lang w:val="cs-CZ" w:eastAsia="en-US" w:bidi="ar-SA"/>
      </w:rPr>
    </w:lvl>
    <w:lvl w:ilvl="4" w:tplc="F8F0A434">
      <w:numFmt w:val="bullet"/>
      <w:lvlText w:val="•"/>
      <w:lvlJc w:val="left"/>
      <w:pPr>
        <w:ind w:left="4258" w:hanging="360"/>
      </w:pPr>
      <w:rPr>
        <w:rFonts w:hint="default"/>
        <w:lang w:val="cs-CZ" w:eastAsia="en-US" w:bidi="ar-SA"/>
      </w:rPr>
    </w:lvl>
    <w:lvl w:ilvl="5" w:tplc="06727ED2">
      <w:numFmt w:val="bullet"/>
      <w:lvlText w:val="•"/>
      <w:lvlJc w:val="left"/>
      <w:pPr>
        <w:ind w:left="5108" w:hanging="360"/>
      </w:pPr>
      <w:rPr>
        <w:rFonts w:hint="default"/>
        <w:lang w:val="cs-CZ" w:eastAsia="en-US" w:bidi="ar-SA"/>
      </w:rPr>
    </w:lvl>
    <w:lvl w:ilvl="6" w:tplc="A19C752E">
      <w:numFmt w:val="bullet"/>
      <w:lvlText w:val="•"/>
      <w:lvlJc w:val="left"/>
      <w:pPr>
        <w:ind w:left="5957" w:hanging="360"/>
      </w:pPr>
      <w:rPr>
        <w:rFonts w:hint="default"/>
        <w:lang w:val="cs-CZ" w:eastAsia="en-US" w:bidi="ar-SA"/>
      </w:rPr>
    </w:lvl>
    <w:lvl w:ilvl="7" w:tplc="F7E841E2">
      <w:numFmt w:val="bullet"/>
      <w:lvlText w:val="•"/>
      <w:lvlJc w:val="left"/>
      <w:pPr>
        <w:ind w:left="6807" w:hanging="360"/>
      </w:pPr>
      <w:rPr>
        <w:rFonts w:hint="default"/>
        <w:lang w:val="cs-CZ" w:eastAsia="en-US" w:bidi="ar-SA"/>
      </w:rPr>
    </w:lvl>
    <w:lvl w:ilvl="8" w:tplc="01543DA2">
      <w:numFmt w:val="bullet"/>
      <w:lvlText w:val="•"/>
      <w:lvlJc w:val="left"/>
      <w:pPr>
        <w:ind w:left="7657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6A2A1FB8"/>
    <w:multiLevelType w:val="hybridMultilevel"/>
    <w:tmpl w:val="142AD2A8"/>
    <w:lvl w:ilvl="0" w:tplc="1DF8309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007E399C">
      <w:numFmt w:val="bullet"/>
      <w:lvlText w:val="•"/>
      <w:lvlJc w:val="left"/>
      <w:pPr>
        <w:ind w:left="1709" w:hanging="360"/>
      </w:pPr>
      <w:rPr>
        <w:rFonts w:hint="default"/>
        <w:lang w:val="cs-CZ" w:eastAsia="en-US" w:bidi="ar-SA"/>
      </w:rPr>
    </w:lvl>
    <w:lvl w:ilvl="2" w:tplc="8C7E584E">
      <w:numFmt w:val="bullet"/>
      <w:lvlText w:val="•"/>
      <w:lvlJc w:val="left"/>
      <w:pPr>
        <w:ind w:left="2559" w:hanging="360"/>
      </w:pPr>
      <w:rPr>
        <w:rFonts w:hint="default"/>
        <w:lang w:val="cs-CZ" w:eastAsia="en-US" w:bidi="ar-SA"/>
      </w:rPr>
    </w:lvl>
    <w:lvl w:ilvl="3" w:tplc="22B0FC22">
      <w:numFmt w:val="bullet"/>
      <w:lvlText w:val="•"/>
      <w:lvlJc w:val="left"/>
      <w:pPr>
        <w:ind w:left="3408" w:hanging="360"/>
      </w:pPr>
      <w:rPr>
        <w:rFonts w:hint="default"/>
        <w:lang w:val="cs-CZ" w:eastAsia="en-US" w:bidi="ar-SA"/>
      </w:rPr>
    </w:lvl>
    <w:lvl w:ilvl="4" w:tplc="477008BA">
      <w:numFmt w:val="bullet"/>
      <w:lvlText w:val="•"/>
      <w:lvlJc w:val="left"/>
      <w:pPr>
        <w:ind w:left="4258" w:hanging="360"/>
      </w:pPr>
      <w:rPr>
        <w:rFonts w:hint="default"/>
        <w:lang w:val="cs-CZ" w:eastAsia="en-US" w:bidi="ar-SA"/>
      </w:rPr>
    </w:lvl>
    <w:lvl w:ilvl="5" w:tplc="3272B374">
      <w:numFmt w:val="bullet"/>
      <w:lvlText w:val="•"/>
      <w:lvlJc w:val="left"/>
      <w:pPr>
        <w:ind w:left="5108" w:hanging="360"/>
      </w:pPr>
      <w:rPr>
        <w:rFonts w:hint="default"/>
        <w:lang w:val="cs-CZ" w:eastAsia="en-US" w:bidi="ar-SA"/>
      </w:rPr>
    </w:lvl>
    <w:lvl w:ilvl="6" w:tplc="D87A60A0">
      <w:numFmt w:val="bullet"/>
      <w:lvlText w:val="•"/>
      <w:lvlJc w:val="left"/>
      <w:pPr>
        <w:ind w:left="5957" w:hanging="360"/>
      </w:pPr>
      <w:rPr>
        <w:rFonts w:hint="default"/>
        <w:lang w:val="cs-CZ" w:eastAsia="en-US" w:bidi="ar-SA"/>
      </w:rPr>
    </w:lvl>
    <w:lvl w:ilvl="7" w:tplc="59A480F8">
      <w:numFmt w:val="bullet"/>
      <w:lvlText w:val="•"/>
      <w:lvlJc w:val="left"/>
      <w:pPr>
        <w:ind w:left="6807" w:hanging="360"/>
      </w:pPr>
      <w:rPr>
        <w:rFonts w:hint="default"/>
        <w:lang w:val="cs-CZ" w:eastAsia="en-US" w:bidi="ar-SA"/>
      </w:rPr>
    </w:lvl>
    <w:lvl w:ilvl="8" w:tplc="3E14D86C">
      <w:numFmt w:val="bullet"/>
      <w:lvlText w:val="•"/>
      <w:lvlJc w:val="left"/>
      <w:pPr>
        <w:ind w:left="7657" w:hanging="360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64"/>
    <w:rsid w:val="00214FB8"/>
    <w:rsid w:val="0028009B"/>
    <w:rsid w:val="00457864"/>
    <w:rsid w:val="00AC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796E2-9226-4902-8A74-DEE6D2AD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1"/>
    <w:qFormat/>
    <w:pPr>
      <w:spacing w:line="274" w:lineRule="exact"/>
      <w:ind w:right="2"/>
      <w:jc w:val="right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"/>
    <w:qFormat/>
    <w:pPr>
      <w:spacing w:before="59"/>
      <w:ind w:left="2" w:right="2"/>
      <w:jc w:val="center"/>
    </w:pPr>
    <w:rPr>
      <w:b/>
      <w:bCs/>
      <w:sz w:val="40"/>
      <w:szCs w:val="40"/>
    </w:rPr>
  </w:style>
  <w:style w:type="paragraph" w:styleId="Odstavecseseznamem">
    <w:name w:val="List Paragraph"/>
    <w:basedOn w:val="Normln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DAROVACÍ  SMLOUVA</vt:lpstr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DAROVACÍ  SMLOUVA</dc:title>
  <dc:creator>Milan Jagoš</dc:creator>
  <cp:lastModifiedBy>Hana Margetíková</cp:lastModifiedBy>
  <cp:revision>2</cp:revision>
  <dcterms:created xsi:type="dcterms:W3CDTF">2025-05-30T08:12:00Z</dcterms:created>
  <dcterms:modified xsi:type="dcterms:W3CDTF">2025-05-30T08:12:00Z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2025-05-20T00:00:00Z</vt:filetime>
  </property>
  <property fmtid="{D5CDD505-2E9C-101B-9397-08002B2CF9AE}" pid="5" name="Producer">
    <vt:lpwstr>Microsoft® Word 2016</vt:lpwstr>
  </property>
</Properties>
</file>