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49" w:rsidRDefault="00E02249" w:rsidP="00E02249">
      <w:pPr>
        <w:rPr>
          <w:szCs w:val="24"/>
        </w:rPr>
      </w:pPr>
    </w:p>
    <w:p w:rsidR="00E02249" w:rsidRDefault="00E02249" w:rsidP="00227118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</w:rPr>
      </w:pPr>
      <w:r w:rsidRPr="00C84D0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2F6A99" wp14:editId="15196573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638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D08">
        <w:rPr>
          <w:rFonts w:ascii="Times New Roman" w:hAnsi="Times New Roman" w:cs="Times New Roman"/>
          <w:b/>
          <w:sz w:val="28"/>
        </w:rPr>
        <w:t>Město Kyjov</w:t>
      </w:r>
    </w:p>
    <w:p w:rsidR="00E02249" w:rsidRPr="00227118" w:rsidRDefault="00E02249" w:rsidP="00227118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227118"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227118" w:rsidRPr="00227118" w:rsidRDefault="00227118" w:rsidP="0022711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7118">
        <w:rPr>
          <w:rFonts w:ascii="Times New Roman" w:hAnsi="Times New Roman" w:cs="Times New Roman"/>
          <w:sz w:val="24"/>
          <w:szCs w:val="24"/>
        </w:rPr>
        <w:t>Masarykovo náměstí 30/1, 697 01 Kyjov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5147C" w:rsidRPr="00C93316" w:rsidRDefault="00C93316" w:rsidP="00C93316">
      <w:pPr>
        <w:pStyle w:val="Zkladntextodsazen"/>
        <w:rPr>
          <w:rFonts w:ascii="Times New Roman" w:hAnsi="Times New Roman"/>
          <w:sz w:val="22"/>
          <w:szCs w:val="22"/>
        </w:rPr>
      </w:pPr>
      <w:r w:rsidRPr="00C93316">
        <w:rPr>
          <w:rFonts w:ascii="Times New Roman" w:hAnsi="Times New Roman"/>
          <w:sz w:val="22"/>
          <w:szCs w:val="22"/>
        </w:rPr>
        <w:t>Čj.: OSDŽA45193/24/326</w:t>
      </w:r>
    </w:p>
    <w:p w:rsidR="00C93316" w:rsidRPr="00C93316" w:rsidRDefault="00962511" w:rsidP="00C93316">
      <w:pPr>
        <w:pStyle w:val="Zkladntextodsaze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bookmarkStart w:id="0" w:name="_GoBack"/>
      <w:bookmarkEnd w:id="0"/>
      <w:proofErr w:type="spellStart"/>
      <w:proofErr w:type="gramStart"/>
      <w:r w:rsidR="00C93316" w:rsidRPr="00C93316">
        <w:rPr>
          <w:rFonts w:ascii="Times New Roman" w:hAnsi="Times New Roman"/>
          <w:sz w:val="22"/>
          <w:szCs w:val="22"/>
        </w:rPr>
        <w:t>Sp.zn</w:t>
      </w:r>
      <w:proofErr w:type="spellEnd"/>
      <w:r w:rsidR="00C93316" w:rsidRPr="00C93316">
        <w:rPr>
          <w:rFonts w:ascii="Times New Roman" w:hAnsi="Times New Roman"/>
          <w:sz w:val="22"/>
          <w:szCs w:val="22"/>
        </w:rPr>
        <w:t>.</w:t>
      </w:r>
      <w:proofErr w:type="gramEnd"/>
      <w:r w:rsidR="00C93316" w:rsidRPr="00C93316">
        <w:rPr>
          <w:rFonts w:ascii="Times New Roman" w:hAnsi="Times New Roman"/>
          <w:sz w:val="22"/>
          <w:szCs w:val="22"/>
        </w:rPr>
        <w:t>: OSDŽA8156/2024/326</w:t>
      </w:r>
    </w:p>
    <w:p w:rsidR="00C93316" w:rsidRPr="00C93316" w:rsidRDefault="00C93316" w:rsidP="00C93316">
      <w:pPr>
        <w:pStyle w:val="Zkladntextodsazen"/>
        <w:rPr>
          <w:rFonts w:ascii="Times New Roman" w:hAnsi="Times New Roman"/>
          <w:sz w:val="22"/>
          <w:szCs w:val="22"/>
        </w:rPr>
      </w:pPr>
    </w:p>
    <w:p w:rsidR="00C84D08" w:rsidRPr="00C93316" w:rsidRDefault="00120F0D" w:rsidP="00C93316">
      <w:pPr>
        <w:pStyle w:val="Zkladntextodsazen"/>
        <w:rPr>
          <w:rFonts w:ascii="Times New Roman" w:hAnsi="Times New Roman"/>
          <w:sz w:val="22"/>
          <w:szCs w:val="22"/>
        </w:rPr>
      </w:pPr>
      <w:r w:rsidRPr="00C93316">
        <w:rPr>
          <w:rFonts w:ascii="Times New Roman" w:hAnsi="Times New Roman"/>
          <w:sz w:val="22"/>
          <w:szCs w:val="22"/>
        </w:rPr>
        <w:t xml:space="preserve">V Kyjově dne </w:t>
      </w:r>
      <w:proofErr w:type="gramStart"/>
      <w:r w:rsidR="00C93316" w:rsidRPr="00C93316">
        <w:rPr>
          <w:rFonts w:ascii="Times New Roman" w:hAnsi="Times New Roman"/>
          <w:sz w:val="22"/>
          <w:szCs w:val="22"/>
        </w:rPr>
        <w:t>22.4.2024</w:t>
      </w:r>
      <w:proofErr w:type="gramEnd"/>
    </w:p>
    <w:p w:rsidR="00120F0D" w:rsidRPr="00227118" w:rsidRDefault="00120F0D" w:rsidP="00E02249">
      <w:pPr>
        <w:pStyle w:val="Zkladntextodsazen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78B" w:rsidRDefault="0098578B" w:rsidP="0098578B">
      <w:pPr>
        <w:pStyle w:val="Zkladntextodsazen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Svolání 1. zasedání okrskových volebních komisí</w:t>
      </w:r>
    </w:p>
    <w:p w:rsidR="00FC21A7" w:rsidRPr="00FC21A7" w:rsidRDefault="0098578B" w:rsidP="0098578B">
      <w:pPr>
        <w:pStyle w:val="Zkladntextodsazen"/>
        <w:spacing w:line="360" w:lineRule="auto"/>
        <w:rPr>
          <w:rFonts w:ascii="Times New Roman" w:hAnsi="Times New Roman"/>
          <w:sz w:val="24"/>
          <w:szCs w:val="24"/>
        </w:rPr>
      </w:pPr>
      <w:r w:rsidRPr="00135A84">
        <w:rPr>
          <w:rFonts w:ascii="Times New Roman" w:hAnsi="Times New Roman"/>
          <w:sz w:val="22"/>
          <w:szCs w:val="22"/>
        </w:rPr>
        <w:t xml:space="preserve">V souladu s 16 odst. 1 písm. d) zákona č. 62/2003 Sb., o volbách do Evropského parlamentu a o změně některých zákonů, ve znění pozdějších předpisů, pro volby do Evropského parlamentu konané </w:t>
      </w:r>
      <w:r w:rsidR="00135A84">
        <w:rPr>
          <w:rFonts w:ascii="Times New Roman" w:hAnsi="Times New Roman"/>
          <w:sz w:val="22"/>
          <w:szCs w:val="22"/>
        </w:rPr>
        <w:t xml:space="preserve">ve dnech </w:t>
      </w:r>
      <w:r w:rsidRPr="00135A84">
        <w:rPr>
          <w:rFonts w:ascii="Times New Roman" w:hAnsi="Times New Roman"/>
          <w:sz w:val="22"/>
          <w:szCs w:val="22"/>
        </w:rPr>
        <w:t>7. a 8. června 2024</w:t>
      </w:r>
    </w:p>
    <w:p w:rsidR="00FC21A7" w:rsidRPr="00135A84" w:rsidRDefault="0098578B" w:rsidP="0098578B">
      <w:pPr>
        <w:pStyle w:val="Zkladntextodsazen"/>
        <w:spacing w:line="360" w:lineRule="auto"/>
        <w:rPr>
          <w:rFonts w:ascii="Times New Roman" w:hAnsi="Times New Roman"/>
          <w:sz w:val="22"/>
          <w:szCs w:val="22"/>
        </w:rPr>
      </w:pPr>
      <w:r w:rsidRPr="00135A8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FC21A7" w:rsidRPr="00135A84">
        <w:rPr>
          <w:rFonts w:ascii="Times New Roman" w:hAnsi="Times New Roman"/>
          <w:b/>
          <w:sz w:val="24"/>
          <w:szCs w:val="24"/>
        </w:rPr>
        <w:t>s</w:t>
      </w:r>
      <w:r w:rsidRPr="00135A84">
        <w:rPr>
          <w:rFonts w:ascii="Times New Roman" w:hAnsi="Times New Roman"/>
          <w:b/>
          <w:sz w:val="24"/>
          <w:szCs w:val="24"/>
        </w:rPr>
        <w:t>volávám 1. zasedání okrskových volebních komisí v Kyjově,</w:t>
      </w:r>
    </w:p>
    <w:p w:rsidR="0098578B" w:rsidRPr="00135A84" w:rsidRDefault="00FC21A7" w:rsidP="0098578B">
      <w:pPr>
        <w:pStyle w:val="Zkladntextodsazen"/>
        <w:spacing w:line="360" w:lineRule="auto"/>
        <w:rPr>
          <w:rFonts w:ascii="Times New Roman" w:hAnsi="Times New Roman"/>
          <w:sz w:val="22"/>
          <w:szCs w:val="22"/>
        </w:rPr>
      </w:pPr>
      <w:r w:rsidRPr="00135A84">
        <w:rPr>
          <w:rFonts w:ascii="Times New Roman" w:hAnsi="Times New Roman"/>
          <w:sz w:val="22"/>
          <w:szCs w:val="22"/>
        </w:rPr>
        <w:t>k</w:t>
      </w:r>
      <w:r w:rsidR="0098578B" w:rsidRPr="00135A84">
        <w:rPr>
          <w:rFonts w:ascii="Times New Roman" w:hAnsi="Times New Roman"/>
          <w:sz w:val="22"/>
          <w:szCs w:val="22"/>
        </w:rPr>
        <w:t xml:space="preserve">teré se uskuteční </w:t>
      </w:r>
      <w:r w:rsidR="00135A84">
        <w:rPr>
          <w:rFonts w:ascii="Times New Roman" w:hAnsi="Times New Roman"/>
          <w:sz w:val="22"/>
          <w:szCs w:val="22"/>
        </w:rPr>
        <w:t>dne</w:t>
      </w:r>
      <w:r w:rsidR="0098578B" w:rsidRPr="00135A84">
        <w:rPr>
          <w:rFonts w:ascii="Times New Roman" w:hAnsi="Times New Roman"/>
          <w:sz w:val="22"/>
          <w:szCs w:val="22"/>
        </w:rPr>
        <w:t> </w:t>
      </w:r>
      <w:proofErr w:type="gramStart"/>
      <w:r w:rsidR="0098578B" w:rsidRPr="00135A84">
        <w:rPr>
          <w:rFonts w:ascii="Times New Roman" w:hAnsi="Times New Roman"/>
          <w:sz w:val="22"/>
          <w:szCs w:val="22"/>
        </w:rPr>
        <w:t>17.</w:t>
      </w:r>
      <w:r w:rsidR="00135A84">
        <w:rPr>
          <w:rFonts w:ascii="Times New Roman" w:hAnsi="Times New Roman"/>
          <w:sz w:val="22"/>
          <w:szCs w:val="22"/>
        </w:rPr>
        <w:t>0</w:t>
      </w:r>
      <w:r w:rsidR="0098578B" w:rsidRPr="00135A84">
        <w:rPr>
          <w:rFonts w:ascii="Times New Roman" w:hAnsi="Times New Roman"/>
          <w:sz w:val="22"/>
          <w:szCs w:val="22"/>
        </w:rPr>
        <w:t>5.2024</w:t>
      </w:r>
      <w:proofErr w:type="gramEnd"/>
      <w:r w:rsidR="0098578B" w:rsidRPr="00135A84">
        <w:rPr>
          <w:rFonts w:ascii="Times New Roman" w:hAnsi="Times New Roman"/>
          <w:sz w:val="22"/>
          <w:szCs w:val="22"/>
        </w:rPr>
        <w:t xml:space="preserve"> ve velké zasedací místnosti Městského úřadu v Kyjově, Masarykovo náměstí 30/1</w:t>
      </w:r>
      <w:r w:rsidRPr="00135A84">
        <w:rPr>
          <w:rFonts w:ascii="Times New Roman" w:hAnsi="Times New Roman"/>
          <w:sz w:val="22"/>
          <w:szCs w:val="22"/>
        </w:rPr>
        <w:t xml:space="preserve">: </w:t>
      </w:r>
    </w:p>
    <w:p w:rsidR="0098578B" w:rsidRPr="00135A84" w:rsidRDefault="00135A84" w:rsidP="00135A84">
      <w:pPr>
        <w:pStyle w:val="Zkladntextodsazen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98578B" w:rsidRPr="00135A84">
        <w:rPr>
          <w:rFonts w:ascii="Times New Roman" w:hAnsi="Times New Roman"/>
          <w:b/>
          <w:sz w:val="22"/>
          <w:szCs w:val="22"/>
        </w:rPr>
        <w:t>ro volební okrsky č. 1 – 4 v 14.00 hodin</w:t>
      </w:r>
    </w:p>
    <w:p w:rsidR="0098578B" w:rsidRPr="00135A84" w:rsidRDefault="00135A84" w:rsidP="00135A84">
      <w:pPr>
        <w:pStyle w:val="Zkladntextodsazen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98578B" w:rsidRPr="00135A84">
        <w:rPr>
          <w:rFonts w:ascii="Times New Roman" w:hAnsi="Times New Roman"/>
          <w:b/>
          <w:sz w:val="22"/>
          <w:szCs w:val="22"/>
        </w:rPr>
        <w:t>ro volební okrsky č. 5 - 8 v 14.30 hodin</w:t>
      </w:r>
    </w:p>
    <w:p w:rsidR="0098578B" w:rsidRPr="00135A84" w:rsidRDefault="00135A84" w:rsidP="00135A84">
      <w:pPr>
        <w:pStyle w:val="Zkladntextodsazen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98578B" w:rsidRPr="00135A84">
        <w:rPr>
          <w:rFonts w:ascii="Times New Roman" w:hAnsi="Times New Roman"/>
          <w:b/>
          <w:sz w:val="22"/>
          <w:szCs w:val="22"/>
        </w:rPr>
        <w:t>ro volební okrsky č. 9 – 12 v 15.00 hodin</w:t>
      </w:r>
    </w:p>
    <w:p w:rsidR="0098578B" w:rsidRPr="00F5147C" w:rsidRDefault="0098578B" w:rsidP="00135A84">
      <w:pPr>
        <w:pStyle w:val="Zkladntextodsazen"/>
        <w:rPr>
          <w:rFonts w:ascii="Times New Roman" w:hAnsi="Times New Roman"/>
          <w:b/>
          <w:sz w:val="16"/>
          <w:szCs w:val="16"/>
        </w:rPr>
      </w:pPr>
    </w:p>
    <w:p w:rsidR="0098578B" w:rsidRPr="00F5147C" w:rsidRDefault="0098578B" w:rsidP="00135A84">
      <w:pPr>
        <w:pStyle w:val="Zkladntextodsazen"/>
        <w:rPr>
          <w:rFonts w:ascii="Arial" w:hAnsi="Arial" w:cs="Arial"/>
          <w:color w:val="000000"/>
          <w:sz w:val="18"/>
          <w:szCs w:val="18"/>
        </w:rPr>
      </w:pPr>
      <w:r w:rsidRPr="00F5147C">
        <w:rPr>
          <w:rFonts w:ascii="Times New Roman" w:hAnsi="Times New Roman"/>
          <w:sz w:val="18"/>
          <w:szCs w:val="18"/>
        </w:rPr>
        <w:t>Účast členů okrskových volebních komisí je nutná</w:t>
      </w:r>
      <w:r w:rsidR="00FC21A7" w:rsidRPr="00F5147C">
        <w:rPr>
          <w:rFonts w:ascii="Times New Roman" w:hAnsi="Times New Roman"/>
          <w:sz w:val="18"/>
          <w:szCs w:val="18"/>
        </w:rPr>
        <w:t xml:space="preserve">, při jednání je nutné předložit platný občanský průkaz.  </w:t>
      </w:r>
      <w:r w:rsidR="00135A84" w:rsidRPr="00F5147C">
        <w:rPr>
          <w:rFonts w:ascii="Times New Roman" w:hAnsi="Times New Roman"/>
          <w:sz w:val="18"/>
          <w:szCs w:val="18"/>
        </w:rPr>
        <w:br/>
      </w:r>
      <w:r w:rsidR="00FC21A7" w:rsidRPr="00F5147C">
        <w:rPr>
          <w:rFonts w:ascii="Times New Roman" w:hAnsi="Times New Roman"/>
          <w:sz w:val="18"/>
          <w:szCs w:val="18"/>
        </w:rPr>
        <w:t xml:space="preserve">Na 1. zasedání OVK proběhne mimo jiné losování předsedů a místopředsedů volebních komisí. Školení ČSÚ předsedů, místopředsedů a zapisovatelů okrskových volebních komisí k vyhodnocení výsledků voleb se uskuteční </w:t>
      </w:r>
      <w:proofErr w:type="gramStart"/>
      <w:r w:rsidR="00D14F15">
        <w:rPr>
          <w:rFonts w:ascii="Times New Roman" w:hAnsi="Times New Roman"/>
          <w:sz w:val="18"/>
          <w:szCs w:val="18"/>
        </w:rPr>
        <w:t>21.5.2024</w:t>
      </w:r>
      <w:proofErr w:type="gramEnd"/>
      <w:r w:rsidR="00D14F15">
        <w:rPr>
          <w:rFonts w:ascii="Times New Roman" w:hAnsi="Times New Roman"/>
          <w:sz w:val="18"/>
          <w:szCs w:val="18"/>
        </w:rPr>
        <w:t xml:space="preserve"> </w:t>
      </w:r>
      <w:r w:rsidR="00C93316">
        <w:rPr>
          <w:rFonts w:ascii="Times New Roman" w:hAnsi="Times New Roman"/>
          <w:sz w:val="18"/>
          <w:szCs w:val="18"/>
        </w:rPr>
        <w:br/>
      </w:r>
      <w:r w:rsidR="00D14F15">
        <w:rPr>
          <w:rFonts w:ascii="Times New Roman" w:hAnsi="Times New Roman"/>
          <w:sz w:val="18"/>
          <w:szCs w:val="18"/>
        </w:rPr>
        <w:t>v 8:</w:t>
      </w:r>
      <w:r w:rsidR="00A90A0E">
        <w:rPr>
          <w:rFonts w:ascii="Times New Roman" w:hAnsi="Times New Roman"/>
          <w:sz w:val="18"/>
          <w:szCs w:val="18"/>
        </w:rPr>
        <w:t xml:space="preserve">30 </w:t>
      </w:r>
      <w:r w:rsidR="00D14F15">
        <w:rPr>
          <w:rFonts w:ascii="Times New Roman" w:hAnsi="Times New Roman"/>
          <w:sz w:val="18"/>
          <w:szCs w:val="18"/>
        </w:rPr>
        <w:t xml:space="preserve"> hodin</w:t>
      </w:r>
      <w:r w:rsidR="00FC21A7" w:rsidRPr="00F5147C">
        <w:rPr>
          <w:rFonts w:ascii="Times New Roman" w:hAnsi="Times New Roman"/>
          <w:sz w:val="18"/>
          <w:szCs w:val="18"/>
        </w:rPr>
        <w:t xml:space="preserve"> v estrádním sále Městského kulturního střediska v</w:t>
      </w:r>
      <w:r w:rsidR="00135A84" w:rsidRPr="00F5147C">
        <w:rPr>
          <w:rFonts w:ascii="Times New Roman" w:hAnsi="Times New Roman"/>
          <w:sz w:val="18"/>
          <w:szCs w:val="18"/>
        </w:rPr>
        <w:t> Kyjově. Ú</w:t>
      </w:r>
      <w:r w:rsidR="00FC21A7" w:rsidRPr="00F5147C">
        <w:rPr>
          <w:rFonts w:ascii="Times New Roman" w:hAnsi="Times New Roman"/>
          <w:sz w:val="18"/>
          <w:szCs w:val="18"/>
        </w:rPr>
        <w:t xml:space="preserve">čast na školení je pro zapisovatele, předsedu </w:t>
      </w:r>
      <w:r w:rsidR="00C93316">
        <w:rPr>
          <w:rFonts w:ascii="Times New Roman" w:hAnsi="Times New Roman"/>
          <w:sz w:val="18"/>
          <w:szCs w:val="18"/>
        </w:rPr>
        <w:br/>
      </w:r>
      <w:r w:rsidR="00FC21A7" w:rsidRPr="00F5147C">
        <w:rPr>
          <w:rFonts w:ascii="Times New Roman" w:hAnsi="Times New Roman"/>
          <w:sz w:val="18"/>
          <w:szCs w:val="18"/>
        </w:rPr>
        <w:t xml:space="preserve">a místopředsedu OVK povinná. </w:t>
      </w:r>
      <w:r w:rsidRPr="00F5147C">
        <w:rPr>
          <w:rFonts w:ascii="Times New Roman" w:hAnsi="Times New Roman"/>
          <w:sz w:val="18"/>
          <w:szCs w:val="18"/>
        </w:rPr>
        <w:t xml:space="preserve"> Dle § 61 zák. č. 62/2003 Sb., o volbách do Evropského parlamentu a o změně některých zákonů, ve znění pozdějších předpisů, člen OVK má nárok na zvláštní odměnu za výkon funkce. Předseda, místopředseda </w:t>
      </w:r>
      <w:r w:rsidR="00C93316">
        <w:rPr>
          <w:rFonts w:ascii="Times New Roman" w:hAnsi="Times New Roman"/>
          <w:sz w:val="18"/>
          <w:szCs w:val="18"/>
        </w:rPr>
        <w:br/>
      </w:r>
      <w:r w:rsidRPr="00F5147C">
        <w:rPr>
          <w:rFonts w:ascii="Times New Roman" w:hAnsi="Times New Roman"/>
          <w:sz w:val="18"/>
          <w:szCs w:val="18"/>
        </w:rPr>
        <w:t xml:space="preserve">a zapisovatel OVK mají nárok na </w:t>
      </w:r>
      <w:r w:rsidR="00FC21A7" w:rsidRPr="00F5147C">
        <w:rPr>
          <w:rFonts w:ascii="Times New Roman" w:hAnsi="Times New Roman"/>
          <w:sz w:val="18"/>
          <w:szCs w:val="18"/>
        </w:rPr>
        <w:t>vyšší zvláštní odměnu za výkon funkce než ostatní členové</w:t>
      </w:r>
      <w:r w:rsidR="00135A84" w:rsidRPr="00F5147C">
        <w:rPr>
          <w:rFonts w:ascii="Times New Roman" w:hAnsi="Times New Roman"/>
          <w:sz w:val="18"/>
          <w:szCs w:val="18"/>
        </w:rPr>
        <w:t>.</w:t>
      </w:r>
      <w:r w:rsidR="00FC21A7" w:rsidRPr="00F5147C">
        <w:rPr>
          <w:rFonts w:ascii="Times New Roman" w:hAnsi="Times New Roman"/>
          <w:sz w:val="18"/>
          <w:szCs w:val="18"/>
        </w:rPr>
        <w:t xml:space="preserve"> </w:t>
      </w:r>
      <w:r w:rsidR="00FC21A7" w:rsidRPr="00F5147C">
        <w:rPr>
          <w:rStyle w:val="Siln"/>
          <w:rFonts w:ascii="Times New Roman" w:hAnsi="Times New Roman"/>
          <w:color w:val="000000"/>
          <w:sz w:val="18"/>
          <w:szCs w:val="18"/>
        </w:rPr>
        <w:t>Výše zvláštní odměny</w:t>
      </w:r>
      <w:r w:rsidR="00FC21A7" w:rsidRPr="00F5147C">
        <w:rPr>
          <w:rFonts w:ascii="Times New Roman" w:hAnsi="Times New Roman"/>
          <w:color w:val="000000"/>
          <w:sz w:val="18"/>
          <w:szCs w:val="18"/>
        </w:rPr>
        <w:t> </w:t>
      </w:r>
      <w:r w:rsidR="00FC21A7" w:rsidRPr="00F5147C">
        <w:rPr>
          <w:rStyle w:val="Siln"/>
          <w:rFonts w:ascii="Times New Roman" w:hAnsi="Times New Roman"/>
          <w:color w:val="000000"/>
          <w:sz w:val="18"/>
          <w:szCs w:val="18"/>
        </w:rPr>
        <w:t>při 100% účasti</w:t>
      </w:r>
      <w:r w:rsidR="00FC21A7" w:rsidRPr="00F5147C">
        <w:rPr>
          <w:rFonts w:ascii="Times New Roman" w:hAnsi="Times New Roman"/>
          <w:color w:val="000000"/>
          <w:sz w:val="18"/>
          <w:szCs w:val="18"/>
        </w:rPr>
        <w:t xml:space="preserve"> na všech jednáních OVK (dle Vyhlášky č. 409/2003 Sb. k provedení zákona č. 62/2003 Sb., o volbách do Evropského parlamentu a o změně některých zákonů, přísluší předsedovi </w:t>
      </w:r>
      <w:r w:rsidR="00135A84" w:rsidRPr="00F5147C">
        <w:rPr>
          <w:rFonts w:ascii="Times New Roman" w:hAnsi="Times New Roman"/>
          <w:color w:val="000000"/>
          <w:sz w:val="18"/>
          <w:szCs w:val="18"/>
        </w:rPr>
        <w:t xml:space="preserve">odměna ve výši 2200 Kč, místopředsedovi a zapisovateli částka ve výši 2100 a členovi OVK částka ve výši 1800 Kč. </w:t>
      </w:r>
      <w:r w:rsidRPr="00F5147C">
        <w:rPr>
          <w:rStyle w:val="Siln"/>
          <w:rFonts w:ascii="Times New Roman" w:hAnsi="Times New Roman"/>
          <w:b w:val="0"/>
          <w:color w:val="000000"/>
          <w:sz w:val="18"/>
          <w:szCs w:val="18"/>
        </w:rPr>
        <w:t>Nárok na vyšší zvláštní odměnu za výkon funkce nemá člen OVK, který nesplnil povinnost zúčastnit se školení k zásadám hlasování a k systému zjišťování a zpracování výsledků hlasování </w:t>
      </w:r>
      <w:r w:rsidRPr="00F5147C">
        <w:rPr>
          <w:rFonts w:ascii="Times New Roman" w:hAnsi="Times New Roman"/>
          <w:color w:val="000000"/>
          <w:sz w:val="18"/>
          <w:szCs w:val="18"/>
        </w:rPr>
        <w:t>(školení ČSÚ)</w:t>
      </w:r>
      <w:r w:rsidRPr="00F5147C">
        <w:rPr>
          <w:rStyle w:val="Siln"/>
          <w:rFonts w:ascii="Times New Roman" w:hAnsi="Times New Roman"/>
          <w:color w:val="000000"/>
          <w:sz w:val="18"/>
          <w:szCs w:val="18"/>
        </w:rPr>
        <w:t>,</w:t>
      </w:r>
      <w:r w:rsidRPr="00F5147C">
        <w:rPr>
          <w:rFonts w:ascii="Times New Roman" w:hAnsi="Times New Roman"/>
          <w:color w:val="000000"/>
          <w:sz w:val="18"/>
          <w:szCs w:val="18"/>
        </w:rPr>
        <w:t xml:space="preserve"> ledaže </w:t>
      </w:r>
      <w:r w:rsidR="00F5147C" w:rsidRPr="00F5147C">
        <w:rPr>
          <w:rFonts w:ascii="Times New Roman" w:hAnsi="Times New Roman"/>
          <w:color w:val="000000"/>
          <w:sz w:val="18"/>
          <w:szCs w:val="18"/>
        </w:rPr>
        <w:t xml:space="preserve">by </w:t>
      </w:r>
      <w:r w:rsidRPr="00F5147C">
        <w:rPr>
          <w:rFonts w:ascii="Times New Roman" w:hAnsi="Times New Roman"/>
          <w:color w:val="000000"/>
          <w:sz w:val="18"/>
          <w:szCs w:val="18"/>
        </w:rPr>
        <w:t>byl zapisovatel jmenován nebo</w:t>
      </w:r>
      <w:r w:rsidRPr="00F5147C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47C">
        <w:rPr>
          <w:rFonts w:ascii="Times New Roman" w:hAnsi="Times New Roman"/>
          <w:color w:val="000000"/>
          <w:sz w:val="18"/>
          <w:szCs w:val="18"/>
        </w:rPr>
        <w:t xml:space="preserve">předseda a místopředseda určen losem v době, kdy již nebylo možné účast </w:t>
      </w:r>
      <w:r w:rsidR="00C93316">
        <w:rPr>
          <w:rFonts w:ascii="Times New Roman" w:hAnsi="Times New Roman"/>
          <w:color w:val="000000"/>
          <w:sz w:val="18"/>
          <w:szCs w:val="18"/>
        </w:rPr>
        <w:br/>
      </w:r>
      <w:r w:rsidRPr="00F5147C">
        <w:rPr>
          <w:rFonts w:ascii="Times New Roman" w:hAnsi="Times New Roman"/>
          <w:color w:val="000000"/>
          <w:sz w:val="18"/>
          <w:szCs w:val="18"/>
        </w:rPr>
        <w:t xml:space="preserve">na školení zajistit. </w:t>
      </w:r>
      <w:r w:rsidR="00F5147C" w:rsidRPr="00F5147C">
        <w:rPr>
          <w:rFonts w:ascii="Times New Roman" w:hAnsi="Times New Roman"/>
          <w:color w:val="000000"/>
          <w:sz w:val="18"/>
          <w:szCs w:val="18"/>
        </w:rPr>
        <w:t>Č</w:t>
      </w:r>
      <w:r w:rsidRPr="00F5147C">
        <w:rPr>
          <w:rFonts w:ascii="Times New Roman" w:hAnsi="Times New Roman"/>
          <w:color w:val="000000"/>
          <w:sz w:val="18"/>
          <w:szCs w:val="18"/>
        </w:rPr>
        <w:t>len OVK, který je v pracovním nebo služebním poměru, </w:t>
      </w:r>
      <w:r w:rsidR="00F5147C" w:rsidRPr="00F5147C">
        <w:rPr>
          <w:rFonts w:ascii="Times New Roman" w:hAnsi="Times New Roman"/>
          <w:color w:val="000000"/>
          <w:sz w:val="18"/>
          <w:szCs w:val="18"/>
        </w:rPr>
        <w:t xml:space="preserve">má </w:t>
      </w:r>
      <w:r w:rsidRPr="00F5147C">
        <w:rPr>
          <w:rStyle w:val="Siln"/>
          <w:rFonts w:ascii="Times New Roman" w:hAnsi="Times New Roman"/>
          <w:b w:val="0"/>
          <w:color w:val="000000"/>
          <w:sz w:val="18"/>
          <w:szCs w:val="18"/>
        </w:rPr>
        <w:t xml:space="preserve">nárok na pracovní nebo služební volno </w:t>
      </w:r>
      <w:r w:rsidR="00C93316">
        <w:rPr>
          <w:rStyle w:val="Siln"/>
          <w:rFonts w:ascii="Times New Roman" w:hAnsi="Times New Roman"/>
          <w:b w:val="0"/>
          <w:color w:val="000000"/>
          <w:sz w:val="18"/>
          <w:szCs w:val="18"/>
        </w:rPr>
        <w:br/>
      </w:r>
      <w:r w:rsidRPr="00F5147C">
        <w:rPr>
          <w:rStyle w:val="Siln"/>
          <w:rFonts w:ascii="Times New Roman" w:hAnsi="Times New Roman"/>
          <w:b w:val="0"/>
          <w:color w:val="000000"/>
          <w:sz w:val="18"/>
          <w:szCs w:val="18"/>
        </w:rPr>
        <w:t xml:space="preserve">v nezbytně nutném rozsahu a na náhradu mzdy, platu, služebního příjmu nebo odměny ve výši průměrného výdělku </w:t>
      </w:r>
      <w:r w:rsidR="00C93316">
        <w:rPr>
          <w:rStyle w:val="Siln"/>
          <w:rFonts w:ascii="Times New Roman" w:hAnsi="Times New Roman"/>
          <w:b w:val="0"/>
          <w:color w:val="000000"/>
          <w:sz w:val="18"/>
          <w:szCs w:val="18"/>
        </w:rPr>
        <w:br/>
      </w:r>
      <w:r w:rsidRPr="00F5147C">
        <w:rPr>
          <w:rStyle w:val="Siln"/>
          <w:rFonts w:ascii="Times New Roman" w:hAnsi="Times New Roman"/>
          <w:b w:val="0"/>
          <w:color w:val="000000"/>
          <w:sz w:val="18"/>
          <w:szCs w:val="18"/>
        </w:rPr>
        <w:t>od uvolňujícího zaměstnavatele</w:t>
      </w:r>
      <w:r w:rsidRPr="00F5147C">
        <w:rPr>
          <w:rFonts w:ascii="Times New Roman" w:hAnsi="Times New Roman"/>
          <w:color w:val="000000"/>
          <w:sz w:val="18"/>
          <w:szCs w:val="18"/>
        </w:rPr>
        <w:t xml:space="preserve">. Členovi okrskové volební komise, který není v pracovním nebo služebním poměru, avšak je výdělečně činný, přísluší paušální náhrada ušlého výdělku za dobu výkonu funkce </w:t>
      </w:r>
      <w:r w:rsidR="00F5147C" w:rsidRPr="00F5147C">
        <w:rPr>
          <w:rFonts w:ascii="Times New Roman" w:hAnsi="Times New Roman"/>
          <w:color w:val="000000"/>
          <w:sz w:val="18"/>
          <w:szCs w:val="18"/>
        </w:rPr>
        <w:t xml:space="preserve"> člena OVK ve výši 43 Kč za hodinu, nejvýše však 340 Kč za den. Náhrady mezd a platů a náhrady ušlého výdělku se hradí ze státního rozpočtu – na žádost bude vydáno potvrzení pro zaměstnavatele o účasti. </w:t>
      </w:r>
    </w:p>
    <w:p w:rsidR="00E02249" w:rsidRDefault="00E02249" w:rsidP="00E02249">
      <w:pPr>
        <w:spacing w:after="0" w:line="240" w:lineRule="auto"/>
        <w:rPr>
          <w:rFonts w:ascii="Times New Roman" w:hAnsi="Times New Roman" w:cs="Times New Roman"/>
        </w:rPr>
      </w:pPr>
    </w:p>
    <w:p w:rsidR="00C93316" w:rsidRDefault="00C93316" w:rsidP="00E02249">
      <w:pPr>
        <w:spacing w:after="0" w:line="240" w:lineRule="auto"/>
        <w:rPr>
          <w:rFonts w:ascii="Times New Roman" w:hAnsi="Times New Roman" w:cs="Times New Roman"/>
        </w:rPr>
      </w:pPr>
    </w:p>
    <w:p w:rsidR="00C93316" w:rsidRPr="00135A84" w:rsidRDefault="00C93316" w:rsidP="00E02249">
      <w:pPr>
        <w:spacing w:after="0" w:line="240" w:lineRule="auto"/>
        <w:rPr>
          <w:rFonts w:ascii="Times New Roman" w:hAnsi="Times New Roman" w:cs="Times New Roman"/>
        </w:rPr>
      </w:pPr>
    </w:p>
    <w:p w:rsidR="00135A84" w:rsidRDefault="00F04EAD" w:rsidP="00F04EAD">
      <w:pPr>
        <w:spacing w:after="0" w:line="240" w:lineRule="auto"/>
        <w:rPr>
          <w:rFonts w:ascii="Times New Roman" w:hAnsi="Times New Roman" w:cs="Times New Roman"/>
        </w:rPr>
      </w:pPr>
      <w:r w:rsidRPr="00135A84">
        <w:rPr>
          <w:rFonts w:ascii="Times New Roman" w:hAnsi="Times New Roman" w:cs="Times New Roman"/>
        </w:rPr>
        <w:t xml:space="preserve">Mgr. František </w:t>
      </w:r>
      <w:proofErr w:type="spellStart"/>
      <w:r w:rsidRPr="00135A84">
        <w:rPr>
          <w:rFonts w:ascii="Times New Roman" w:hAnsi="Times New Roman" w:cs="Times New Roman"/>
        </w:rPr>
        <w:t>Lukl</w:t>
      </w:r>
      <w:proofErr w:type="spellEnd"/>
      <w:r w:rsidRPr="00135A84">
        <w:rPr>
          <w:rFonts w:ascii="Times New Roman" w:hAnsi="Times New Roman" w:cs="Times New Roman"/>
        </w:rPr>
        <w:t>, MPA</w:t>
      </w:r>
      <w:r w:rsidR="00E02249" w:rsidRPr="00135A84">
        <w:rPr>
          <w:rFonts w:ascii="Times New Roman" w:hAnsi="Times New Roman" w:cs="Times New Roman"/>
        </w:rPr>
        <w:t xml:space="preserve">          </w:t>
      </w:r>
    </w:p>
    <w:p w:rsidR="00F04EAD" w:rsidRDefault="00E02249" w:rsidP="00C9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84">
        <w:rPr>
          <w:rFonts w:ascii="Times New Roman" w:hAnsi="Times New Roman" w:cs="Times New Roman"/>
        </w:rPr>
        <w:t>s</w:t>
      </w:r>
      <w:r w:rsidR="00135A84">
        <w:rPr>
          <w:rFonts w:ascii="Times New Roman" w:hAnsi="Times New Roman" w:cs="Times New Roman"/>
        </w:rPr>
        <w:t>tarosta města</w:t>
      </w:r>
    </w:p>
    <w:p w:rsidR="00227118" w:rsidRDefault="00227118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27118" w:rsidRPr="00F04EAD" w:rsidRDefault="00227118" w:rsidP="00F04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Zveřejněno na úřední desce Městského úřadu v Kyjově a též způsobem umožňujícím </w:t>
      </w:r>
      <w:r w:rsidR="00C93316">
        <w:rPr>
          <w:rFonts w:ascii="Times New Roman" w:hAnsi="Times New Roman" w:cs="Times New Roman"/>
          <w:sz w:val="20"/>
          <w:szCs w:val="20"/>
        </w:rPr>
        <w:t xml:space="preserve">dálkový </w:t>
      </w:r>
      <w:r w:rsidRPr="00F04EAD">
        <w:rPr>
          <w:rFonts w:ascii="Times New Roman" w:hAnsi="Times New Roman" w:cs="Times New Roman"/>
          <w:sz w:val="20"/>
          <w:szCs w:val="20"/>
        </w:rPr>
        <w:t xml:space="preserve">přístup na adrese </w:t>
      </w:r>
      <w:hyperlink r:id="rId6" w:history="1">
        <w:r w:rsidRPr="00F04EAD">
          <w:rPr>
            <w:rStyle w:val="Hypertextovodkaz"/>
            <w:rFonts w:ascii="Times New Roman" w:hAnsi="Times New Roman" w:cs="Times New Roman"/>
            <w:sz w:val="20"/>
            <w:szCs w:val="20"/>
          </w:rPr>
          <w:t>www.mestokyjov.cz</w:t>
        </w:r>
      </w:hyperlink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18" w:rsidRDefault="00227118" w:rsidP="00E0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118" w:rsidRPr="00F04EAD" w:rsidRDefault="00227118" w:rsidP="00E0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Vyvěšeno dne:  ……………………………                 </w:t>
      </w:r>
      <w:r w:rsidR="00F04E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EAD">
        <w:rPr>
          <w:rFonts w:ascii="Times New Roman" w:hAnsi="Times New Roman" w:cs="Times New Roman"/>
          <w:sz w:val="20"/>
          <w:szCs w:val="20"/>
        </w:rPr>
        <w:t xml:space="preserve">   Sňato dne: …………………</w:t>
      </w:r>
      <w:r w:rsidR="00F04EAD">
        <w:rPr>
          <w:rFonts w:ascii="Times New Roman" w:hAnsi="Times New Roman" w:cs="Times New Roman"/>
          <w:sz w:val="20"/>
          <w:szCs w:val="20"/>
        </w:rPr>
        <w:t>………….</w:t>
      </w:r>
    </w:p>
    <w:p w:rsidR="00227118" w:rsidRPr="00F04EAD" w:rsidRDefault="00227118" w:rsidP="00E02249">
      <w:pPr>
        <w:spacing w:after="0" w:line="240" w:lineRule="auto"/>
        <w:rPr>
          <w:sz w:val="20"/>
          <w:szCs w:val="20"/>
        </w:rPr>
      </w:pPr>
      <w:r w:rsidRPr="00F04EAD">
        <w:rPr>
          <w:rFonts w:ascii="Times New Roman" w:hAnsi="Times New Roman" w:cs="Times New Roman"/>
          <w:sz w:val="20"/>
          <w:szCs w:val="20"/>
        </w:rPr>
        <w:t xml:space="preserve">Datum, razítko a podpis oprávněné osoby             </w:t>
      </w:r>
      <w:r w:rsidR="00F04EA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04EAD">
        <w:rPr>
          <w:rFonts w:ascii="Times New Roman" w:hAnsi="Times New Roman" w:cs="Times New Roman"/>
          <w:sz w:val="20"/>
          <w:szCs w:val="20"/>
        </w:rPr>
        <w:t xml:space="preserve"> Datum, razítko a podpis oprávněn</w:t>
      </w:r>
      <w:r w:rsidR="00A90A0E">
        <w:rPr>
          <w:rFonts w:ascii="Times New Roman" w:hAnsi="Times New Roman" w:cs="Times New Roman"/>
          <w:sz w:val="20"/>
          <w:szCs w:val="20"/>
        </w:rPr>
        <w:t>é</w:t>
      </w:r>
      <w:r w:rsidRPr="00F04EAD">
        <w:rPr>
          <w:rFonts w:ascii="Times New Roman" w:hAnsi="Times New Roman" w:cs="Times New Roman"/>
          <w:sz w:val="20"/>
          <w:szCs w:val="20"/>
        </w:rPr>
        <w:t xml:space="preserve"> osoby</w:t>
      </w:r>
    </w:p>
    <w:sectPr w:rsidR="00227118" w:rsidRPr="00F0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75AD"/>
    <w:multiLevelType w:val="multilevel"/>
    <w:tmpl w:val="8A1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32"/>
    <w:rsid w:val="00120F0D"/>
    <w:rsid w:val="00135A84"/>
    <w:rsid w:val="00227118"/>
    <w:rsid w:val="002332DE"/>
    <w:rsid w:val="002A3832"/>
    <w:rsid w:val="0039754B"/>
    <w:rsid w:val="00592482"/>
    <w:rsid w:val="005D301C"/>
    <w:rsid w:val="0067447B"/>
    <w:rsid w:val="00962511"/>
    <w:rsid w:val="0098578B"/>
    <w:rsid w:val="00A90A0E"/>
    <w:rsid w:val="00BA7D7A"/>
    <w:rsid w:val="00C70EE7"/>
    <w:rsid w:val="00C84D08"/>
    <w:rsid w:val="00C93316"/>
    <w:rsid w:val="00D14F15"/>
    <w:rsid w:val="00DB4CFC"/>
    <w:rsid w:val="00E02249"/>
    <w:rsid w:val="00E92D48"/>
    <w:rsid w:val="00F04EAD"/>
    <w:rsid w:val="00F5147C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AEB"/>
  <w15:chartTrackingRefBased/>
  <w15:docId w15:val="{D0FE2796-3E7E-4AF4-8832-4D5B2B9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E02249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02249"/>
    <w:rPr>
      <w:rFonts w:ascii="Calibri" w:eastAsia="Times New Roman" w:hAnsi="Calibri" w:cs="Times New Roman"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2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71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8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kyj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Pelikánová</dc:creator>
  <cp:keywords/>
  <dc:description/>
  <cp:lastModifiedBy>Eva Grmolcová</cp:lastModifiedBy>
  <cp:revision>7</cp:revision>
  <cp:lastPrinted>2024-04-22T06:04:00Z</cp:lastPrinted>
  <dcterms:created xsi:type="dcterms:W3CDTF">2024-03-28T11:27:00Z</dcterms:created>
  <dcterms:modified xsi:type="dcterms:W3CDTF">2024-04-22T13:46:00Z</dcterms:modified>
</cp:coreProperties>
</file>