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56F" w:rsidRDefault="00F8156F" w:rsidP="00F8156F">
      <w:pPr>
        <w:keepNext/>
        <w:tabs>
          <w:tab w:val="left" w:pos="0"/>
        </w:tabs>
        <w:spacing w:before="60" w:after="60" w:line="240" w:lineRule="auto"/>
        <w:ind w:hanging="142"/>
        <w:outlineLvl w:val="1"/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70C0"/>
          <w:sz w:val="28"/>
          <w:szCs w:val="28"/>
        </w:rPr>
        <w:t xml:space="preserve">Popis životní situace: </w:t>
      </w:r>
    </w:p>
    <w:p w:rsidR="00611585" w:rsidRPr="00F8156F" w:rsidRDefault="00611585" w:rsidP="00175DE7">
      <w:pPr>
        <w:pStyle w:val="Odstavecseseznamem"/>
        <w:keepNext/>
        <w:numPr>
          <w:ilvl w:val="0"/>
          <w:numId w:val="6"/>
        </w:numPr>
        <w:tabs>
          <w:tab w:val="left" w:pos="0"/>
          <w:tab w:val="left" w:pos="284"/>
        </w:tabs>
        <w:spacing w:before="60" w:after="60" w:line="240" w:lineRule="auto"/>
        <w:ind w:left="0" w:firstLine="0"/>
        <w:jc w:val="both"/>
        <w:outlineLvl w:val="1"/>
        <w:rPr>
          <w:rFonts w:ascii="Times New Roman" w:eastAsia="Times New Roman" w:hAnsi="Times New Roman"/>
          <w:b/>
          <w:bCs/>
          <w:iCs/>
          <w:caps/>
          <w:sz w:val="28"/>
          <w:szCs w:val="28"/>
        </w:rPr>
      </w:pPr>
      <w:r w:rsidRPr="00F8156F">
        <w:rPr>
          <w:rFonts w:ascii="Times New Roman" w:eastAsia="Times New Roman" w:hAnsi="Times New Roman"/>
          <w:b/>
          <w:bCs/>
          <w:iCs/>
          <w:caps/>
          <w:sz w:val="28"/>
          <w:szCs w:val="28"/>
        </w:rPr>
        <w:t>povolení připojení SOUSEDNÍ nemovitosti k SILNICI NEBO MÍSTNÍ komunikaci</w:t>
      </w:r>
    </w:p>
    <w:p w:rsidR="0047674B" w:rsidRPr="00F8156F" w:rsidRDefault="00611585" w:rsidP="00175DE7">
      <w:pPr>
        <w:pStyle w:val="Odstavecseseznamem"/>
        <w:keepNext/>
        <w:numPr>
          <w:ilvl w:val="0"/>
          <w:numId w:val="6"/>
        </w:numPr>
        <w:tabs>
          <w:tab w:val="left" w:pos="284"/>
          <w:tab w:val="left" w:pos="426"/>
        </w:tabs>
        <w:spacing w:before="60" w:after="60" w:line="240" w:lineRule="auto"/>
        <w:ind w:left="0" w:firstLine="0"/>
        <w:jc w:val="both"/>
        <w:outlineLvl w:val="1"/>
        <w:rPr>
          <w:rFonts w:ascii="Times New Roman" w:eastAsia="Times New Roman" w:hAnsi="Times New Roman"/>
          <w:b/>
          <w:bCs/>
          <w:iCs/>
          <w:caps/>
          <w:sz w:val="28"/>
          <w:szCs w:val="28"/>
        </w:rPr>
      </w:pPr>
      <w:r w:rsidRPr="00F8156F">
        <w:rPr>
          <w:rFonts w:ascii="Times New Roman" w:eastAsia="Times New Roman" w:hAnsi="Times New Roman"/>
          <w:b/>
          <w:bCs/>
          <w:iCs/>
          <w:caps/>
          <w:sz w:val="28"/>
          <w:szCs w:val="28"/>
        </w:rPr>
        <w:t>POVOLENÍ PŘIPOJENÍ POZEMNÍ KOMUNIKACE na jinou pozemní komunikaci</w:t>
      </w:r>
    </w:p>
    <w:p w:rsidR="00611585" w:rsidRPr="00FC0082" w:rsidRDefault="00611585" w:rsidP="00611585">
      <w:pPr>
        <w:keepNext/>
        <w:tabs>
          <w:tab w:val="left" w:pos="426"/>
        </w:tabs>
        <w:spacing w:before="60" w:after="60" w:line="240" w:lineRule="auto"/>
        <w:ind w:left="850" w:hanging="992"/>
        <w:outlineLvl w:val="1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47674B" w:rsidRPr="007E6802" w:rsidRDefault="0047674B" w:rsidP="0047674B">
      <w:pPr>
        <w:pStyle w:val="Odstavecseseznamem"/>
        <w:numPr>
          <w:ilvl w:val="0"/>
          <w:numId w:val="1"/>
        </w:numPr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>Popis životní situace</w:t>
      </w:r>
    </w:p>
    <w:p w:rsidR="0047674B" w:rsidRPr="0047674B" w:rsidRDefault="0047674B" w:rsidP="0047674B">
      <w:pPr>
        <w:autoSpaceDE w:val="0"/>
        <w:autoSpaceDN w:val="0"/>
        <w:spacing w:before="12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74B">
        <w:rPr>
          <w:rFonts w:ascii="Times New Roman" w:hAnsi="Times New Roman" w:cs="Times New Roman"/>
          <w:sz w:val="24"/>
          <w:szCs w:val="24"/>
        </w:rPr>
        <w:t>Pozemní komunikace lze navzájem připojovat zřizováním křižovatek nebo připojovat na ně sousední nemovitosti zřízením sjezdů nebo nájezdů.</w:t>
      </w:r>
    </w:p>
    <w:p w:rsidR="0047674B" w:rsidRPr="00E50FE0" w:rsidRDefault="0047674B" w:rsidP="00E50FE0">
      <w:pPr>
        <w:pStyle w:val="Odstavecseseznamem"/>
        <w:numPr>
          <w:ilvl w:val="0"/>
          <w:numId w:val="4"/>
        </w:numPr>
        <w:autoSpaceDE w:val="0"/>
        <w:autoSpaceDN w:val="0"/>
        <w:spacing w:before="120" w:after="0" w:line="240" w:lineRule="auto"/>
        <w:ind w:left="709" w:hanging="425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E50FE0">
        <w:rPr>
          <w:rFonts w:ascii="Times New Roman" w:eastAsia="Times New Roman" w:hAnsi="Times New Roman" w:cs="Times New Roman"/>
          <w:color w:val="0070C0"/>
          <w:sz w:val="24"/>
          <w:szCs w:val="24"/>
        </w:rPr>
        <w:t>Příslušnost silničního správního úřadu</w:t>
      </w:r>
    </w:p>
    <w:p w:rsidR="0047674B" w:rsidRPr="0047674B" w:rsidRDefault="00CB5935" w:rsidP="0047674B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Městský úřad Kyjov, O</w:t>
      </w:r>
      <w:r w:rsidR="0047674B" w:rsidRPr="00AB3920">
        <w:rPr>
          <w:rFonts w:ascii="Times New Roman" w:hAnsi="Times New Roman" w:cs="Times New Roman"/>
          <w:sz w:val="24"/>
          <w:szCs w:val="24"/>
        </w:rPr>
        <w:t>dbor dopravních a živnostenských agend,</w:t>
      </w:r>
      <w:r w:rsidR="00863A79">
        <w:rPr>
          <w:rFonts w:ascii="Times New Roman" w:hAnsi="Times New Roman" w:cs="Times New Roman"/>
          <w:sz w:val="24"/>
          <w:szCs w:val="24"/>
        </w:rPr>
        <w:t xml:space="preserve"> Úsek dopravních agend</w:t>
      </w:r>
      <w:r w:rsidR="0047674B" w:rsidRPr="00AB3920">
        <w:rPr>
          <w:rFonts w:ascii="Times New Roman" w:hAnsi="Times New Roman" w:cs="Times New Roman"/>
          <w:sz w:val="24"/>
          <w:szCs w:val="24"/>
        </w:rPr>
        <w:t xml:space="preserve"> </w:t>
      </w:r>
      <w:r w:rsidR="0047674B">
        <w:rPr>
          <w:rFonts w:ascii="Times New Roman" w:hAnsi="Times New Roman" w:cs="Times New Roman"/>
          <w:sz w:val="24"/>
          <w:szCs w:val="24"/>
        </w:rPr>
        <w:t>je</w:t>
      </w:r>
      <w:r w:rsidR="0047674B" w:rsidRPr="00AB3920">
        <w:rPr>
          <w:rFonts w:ascii="Times New Roman" w:hAnsi="Times New Roman" w:cs="Times New Roman"/>
          <w:sz w:val="24"/>
          <w:szCs w:val="24"/>
        </w:rPr>
        <w:t xml:space="preserve"> příslušný orgán státní správy dle ust.</w:t>
      </w:r>
      <w:r w:rsidR="0047674B">
        <w:rPr>
          <w:rFonts w:ascii="Times New Roman" w:hAnsi="Times New Roman" w:cs="Times New Roman"/>
          <w:sz w:val="24"/>
          <w:szCs w:val="24"/>
        </w:rPr>
        <w:t xml:space="preserve"> § 10 a § 11 zákona č. 500/2004 </w:t>
      </w:r>
      <w:r w:rsidR="0047674B" w:rsidRPr="00AB3920">
        <w:rPr>
          <w:rFonts w:ascii="Times New Roman" w:hAnsi="Times New Roman" w:cs="Times New Roman"/>
          <w:sz w:val="24"/>
          <w:szCs w:val="24"/>
        </w:rPr>
        <w:t>Sb., správní řád,</w:t>
      </w:r>
      <w:r>
        <w:rPr>
          <w:rFonts w:ascii="Times New Roman" w:hAnsi="Times New Roman" w:cs="Times New Roman"/>
          <w:sz w:val="24"/>
          <w:szCs w:val="24"/>
        </w:rPr>
        <w:t xml:space="preserve"> ve znění pozdějších předpisů a </w:t>
      </w:r>
      <w:r w:rsidR="0047674B" w:rsidRPr="00AB3920">
        <w:rPr>
          <w:rFonts w:ascii="Times New Roman" w:hAnsi="Times New Roman" w:cs="Times New Roman"/>
          <w:sz w:val="24"/>
          <w:szCs w:val="24"/>
        </w:rPr>
        <w:t xml:space="preserve">dle </w:t>
      </w:r>
      <w:proofErr w:type="spellStart"/>
      <w:r w:rsidR="0047674B" w:rsidRPr="0047674B">
        <w:rPr>
          <w:rFonts w:ascii="Times New Roman" w:hAnsi="Times New Roman" w:cs="Times New Roman"/>
          <w:sz w:val="24"/>
          <w:szCs w:val="24"/>
        </w:rPr>
        <w:t>dle</w:t>
      </w:r>
      <w:proofErr w:type="spellEnd"/>
      <w:r w:rsidR="0047674B" w:rsidRPr="004767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74B" w:rsidRPr="0047674B">
        <w:rPr>
          <w:rFonts w:ascii="Times New Roman" w:hAnsi="Times New Roman" w:cs="Times New Roman"/>
          <w:sz w:val="24"/>
          <w:szCs w:val="24"/>
        </w:rPr>
        <w:t>ust</w:t>
      </w:r>
      <w:proofErr w:type="spellEnd"/>
      <w:r w:rsidR="0047674B" w:rsidRPr="0047674B">
        <w:rPr>
          <w:rFonts w:ascii="Times New Roman" w:hAnsi="Times New Roman" w:cs="Times New Roman"/>
          <w:sz w:val="24"/>
          <w:szCs w:val="24"/>
        </w:rPr>
        <w:t xml:space="preserve">. § 40 odst. 10 </w:t>
      </w:r>
      <w:r w:rsidR="0047674B">
        <w:rPr>
          <w:rFonts w:ascii="Times New Roman" w:hAnsi="Times New Roman" w:cs="Times New Roman"/>
          <w:sz w:val="24"/>
          <w:szCs w:val="24"/>
        </w:rPr>
        <w:t>zákona č. 13/1997 Sb., o </w:t>
      </w:r>
      <w:r w:rsidR="0047674B" w:rsidRPr="0047674B">
        <w:rPr>
          <w:rFonts w:ascii="Times New Roman" w:hAnsi="Times New Roman" w:cs="Times New Roman"/>
          <w:sz w:val="24"/>
          <w:szCs w:val="24"/>
        </w:rPr>
        <w:t>pozemních komunikacích, ve znění pozdějších předpisů. (také jen „záko</w:t>
      </w:r>
      <w:r w:rsidR="00863A79">
        <w:rPr>
          <w:rFonts w:ascii="Times New Roman" w:hAnsi="Times New Roman" w:cs="Times New Roman"/>
          <w:sz w:val="24"/>
          <w:szCs w:val="24"/>
        </w:rPr>
        <w:t>n o pozemních komunikacích“) ve </w:t>
      </w:r>
      <w:r w:rsidR="0047674B" w:rsidRPr="0047674B">
        <w:rPr>
          <w:rFonts w:ascii="Times New Roman" w:hAnsi="Times New Roman" w:cs="Times New Roman"/>
          <w:sz w:val="24"/>
          <w:szCs w:val="24"/>
        </w:rPr>
        <w:t>věcech týkajících se připojení pozemních komunikací podle </w:t>
      </w:r>
      <w:hyperlink r:id="rId7" w:history="1">
        <w:r w:rsidR="0047674B" w:rsidRPr="0047674B">
          <w:rPr>
            <w:rFonts w:ascii="Times New Roman" w:hAnsi="Times New Roman" w:cs="Times New Roman"/>
            <w:sz w:val="24"/>
            <w:szCs w:val="24"/>
          </w:rPr>
          <w:t>§ 10</w:t>
        </w:r>
      </w:hyperlink>
      <w:r w:rsidR="0047674B">
        <w:rPr>
          <w:rFonts w:ascii="Times New Roman" w:hAnsi="Times New Roman" w:cs="Times New Roman"/>
          <w:sz w:val="24"/>
          <w:szCs w:val="24"/>
        </w:rPr>
        <w:t>, s </w:t>
      </w:r>
      <w:r w:rsidR="0047674B" w:rsidRPr="0047674B">
        <w:rPr>
          <w:rFonts w:ascii="Times New Roman" w:hAnsi="Times New Roman" w:cs="Times New Roman"/>
          <w:sz w:val="24"/>
          <w:szCs w:val="24"/>
        </w:rPr>
        <w:t>výjimkou případů, kdy o něm rozhoduje stavební úřad rozhodnutím o povolení záměru podle stavebního zákona.</w:t>
      </w:r>
    </w:p>
    <w:p w:rsidR="0047674B" w:rsidRPr="0047674B" w:rsidRDefault="0047674B" w:rsidP="0047674B">
      <w:pPr>
        <w:tabs>
          <w:tab w:val="left" w:pos="426"/>
        </w:tabs>
        <w:spacing w:before="1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7674B">
        <w:rPr>
          <w:rFonts w:ascii="Times New Roman" w:hAnsi="Times New Roman" w:cs="Times New Roman"/>
          <w:color w:val="FF0000"/>
          <w:sz w:val="24"/>
          <w:szCs w:val="24"/>
        </w:rPr>
        <w:t>(</w:t>
      </w:r>
      <w:r w:rsidRPr="0047674B">
        <w:rPr>
          <w:rFonts w:ascii="Times New Roman" w:hAnsi="Times New Roman" w:cs="Times New Roman"/>
          <w:color w:val="FF0000"/>
          <w:sz w:val="24"/>
          <w:szCs w:val="24"/>
          <w:u w:val="single"/>
        </w:rPr>
        <w:t>vyjma místních a veřejně přístupných účelových komunikací ve městě Kyjově a jeho místních částech (Kyjov, Nětčice, Boršov, Bohuslavice</w:t>
      </w:r>
      <w:r w:rsidR="00611585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– řeší Odbor majetkoprávní</w:t>
      </w:r>
      <w:r w:rsidRPr="0047674B">
        <w:rPr>
          <w:rFonts w:ascii="Times New Roman" w:hAnsi="Times New Roman" w:cs="Times New Roman"/>
          <w:color w:val="FF0000"/>
          <w:sz w:val="24"/>
          <w:szCs w:val="24"/>
          <w:u w:val="single"/>
        </w:rPr>
        <w:t>)</w:t>
      </w:r>
    </w:p>
    <w:p w:rsidR="0047674B" w:rsidRPr="007E6802" w:rsidRDefault="0047674B" w:rsidP="0047674B">
      <w:pPr>
        <w:pStyle w:val="Odstavecseseznamem"/>
        <w:numPr>
          <w:ilvl w:val="0"/>
          <w:numId w:val="1"/>
        </w:numPr>
        <w:autoSpaceDE w:val="0"/>
        <w:autoSpaceDN w:val="0"/>
        <w:spacing w:after="60" w:line="240" w:lineRule="auto"/>
        <w:ind w:left="714" w:hanging="357"/>
        <w:contextualSpacing w:val="0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Co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je třeba </w:t>
      </w: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k vyřízení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žádosti</w:t>
      </w:r>
    </w:p>
    <w:p w:rsidR="0047674B" w:rsidRPr="007E6802" w:rsidRDefault="0047674B" w:rsidP="0047674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žádosti</w:t>
      </w: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- formulář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podnětu</w:t>
      </w:r>
      <w:r w:rsidRPr="007E680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„Žádost</w:t>
      </w:r>
      <w:r w:rsidRPr="00946AC5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 o </w:t>
      </w:r>
      <w:r w:rsidR="00A62CF2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povolení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připojení“</w:t>
      </w:r>
    </w:p>
    <w:p w:rsidR="0047674B" w:rsidRDefault="0047674B" w:rsidP="0047674B">
      <w:pPr>
        <w:tabs>
          <w:tab w:val="left" w:pos="4111"/>
        </w:tabs>
        <w:spacing w:before="120"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E6802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žádost</w:t>
      </w:r>
      <w:r w:rsidRPr="007E6802">
        <w:rPr>
          <w:rFonts w:ascii="Times New Roman" w:hAnsi="Times New Roman" w:cs="Times New Roman"/>
          <w:sz w:val="24"/>
          <w:szCs w:val="24"/>
        </w:rPr>
        <w:t xml:space="preserve"> podává ten, v jehož zájmu má být </w:t>
      </w:r>
      <w:r>
        <w:rPr>
          <w:rFonts w:ascii="Times New Roman" w:hAnsi="Times New Roman" w:cs="Times New Roman"/>
          <w:sz w:val="24"/>
          <w:szCs w:val="24"/>
        </w:rPr>
        <w:t>připojení provedeno</w:t>
      </w:r>
      <w:r w:rsidRPr="007E6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zřízení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,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úprava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nebo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zrušení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připojení sousední nemovitosti na 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místní komunikaci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či 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silnici</w:t>
      </w:r>
      <w:r w:rsidRPr="00741043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II. nebo III. třídy. Nebo jedná</w:t>
      </w:r>
      <w:r w:rsidR="00D362AD">
        <w:rPr>
          <w:rFonts w:ascii="Times New Roman" w:eastAsia="Times New Roman" w:hAnsi="Times New Roman"/>
          <w:color w:val="000000" w:themeColor="text1"/>
          <w:sz w:val="24"/>
          <w:szCs w:val="24"/>
        </w:rPr>
        <w:t>-</w:t>
      </w:r>
      <w:r w:rsidR="005B1D3D">
        <w:rPr>
          <w:rFonts w:ascii="Times New Roman" w:eastAsia="Times New Roman" w:hAnsi="Times New Roman"/>
          <w:color w:val="000000" w:themeColor="text1"/>
          <w:sz w:val="24"/>
          <w:szCs w:val="24"/>
        </w:rPr>
        <w:t> </w:t>
      </w:r>
      <w:proofErr w:type="spellStart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li</w:t>
      </w:r>
      <w:proofErr w:type="spellEnd"/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se o připojení 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veřejně přístupné účelové komunikace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nebo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místní komunikace 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či </w:t>
      </w:r>
      <w:r w:rsidRPr="00A35D46"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>silnice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u w:val="single"/>
        </w:rPr>
        <w:t xml:space="preserve"> II. nebo III.</w:t>
      </w: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na jinou pozemní komunikaci</w:t>
      </w:r>
      <w:r w:rsidR="005B1D3D">
        <w:rPr>
          <w:rFonts w:ascii="Times New Roman" w:eastAsia="Times New Roman" w:hAnsi="Times New Roman"/>
          <w:color w:val="000000" w:themeColor="text1"/>
          <w:sz w:val="24"/>
          <w:szCs w:val="24"/>
        </w:rPr>
        <w:t>)</w:t>
      </w:r>
    </w:p>
    <w:p w:rsidR="0047674B" w:rsidRDefault="0047674B" w:rsidP="0047674B">
      <w:pPr>
        <w:autoSpaceDE w:val="0"/>
        <w:autoSpaceDN w:val="0"/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802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žádost</w:t>
      </w:r>
      <w:r w:rsidRPr="007E680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by měla obsahovat:</w:t>
      </w:r>
      <w:bookmarkStart w:id="0" w:name="_GoBack"/>
      <w:bookmarkEnd w:id="0"/>
    </w:p>
    <w:p w:rsidR="0047674B" w:rsidRDefault="0047674B" w:rsidP="0047674B">
      <w:pPr>
        <w:autoSpaceDE w:val="0"/>
        <w:autoSpaceDN w:val="0"/>
        <w:spacing w:after="6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identifikace podatele</w:t>
      </w:r>
    </w:p>
    <w:p w:rsidR="0047674B" w:rsidRDefault="0047674B" w:rsidP="005B1D3D">
      <w:pPr>
        <w:tabs>
          <w:tab w:val="left" w:pos="851"/>
        </w:tabs>
        <w:autoSpaceDE w:val="0"/>
        <w:autoSpaceDN w:val="0"/>
        <w:spacing w:after="6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identifikace připojení</w:t>
      </w:r>
      <w:r w:rsidR="005B1D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- číslo pozemní komunikace dle pasportu komunikací, staničení připojení, parcelní </w:t>
      </w:r>
      <w:r w:rsidR="005B1D3D">
        <w:rPr>
          <w:rFonts w:ascii="Times New Roman" w:hAnsi="Times New Roman" w:cs="Times New Roman"/>
          <w:sz w:val="24"/>
          <w:szCs w:val="24"/>
        </w:rPr>
        <w:t xml:space="preserve">číslo </w:t>
      </w:r>
      <w:r>
        <w:rPr>
          <w:rFonts w:ascii="Times New Roman" w:hAnsi="Times New Roman" w:cs="Times New Roman"/>
          <w:sz w:val="24"/>
          <w:szCs w:val="24"/>
        </w:rPr>
        <w:t xml:space="preserve">připojovaného pozemku apod. </w:t>
      </w:r>
    </w:p>
    <w:p w:rsidR="0047674B" w:rsidRDefault="0047674B" w:rsidP="0047674B">
      <w:pPr>
        <w:pStyle w:val="Odstavecseseznamem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 xml:space="preserve">z jakého důvodu má být </w:t>
      </w:r>
      <w:r>
        <w:rPr>
          <w:rFonts w:ascii="Times New Roman" w:hAnsi="Times New Roman" w:cs="Times New Roman"/>
          <w:sz w:val="24"/>
          <w:szCs w:val="24"/>
        </w:rPr>
        <w:t>připojení zřízeno</w:t>
      </w:r>
      <w:r w:rsidR="004A1636">
        <w:rPr>
          <w:rFonts w:ascii="Times New Roman" w:hAnsi="Times New Roman" w:cs="Times New Roman"/>
          <w:sz w:val="24"/>
          <w:szCs w:val="24"/>
        </w:rPr>
        <w:t>, k jakému účelu má sloužit</w:t>
      </w:r>
    </w:p>
    <w:p w:rsidR="0047674B" w:rsidRDefault="0047674B" w:rsidP="0047674B">
      <w:pPr>
        <w:pStyle w:val="Odstavecseseznamem"/>
        <w:numPr>
          <w:ilvl w:val="0"/>
          <w:numId w:val="2"/>
        </w:numPr>
        <w:spacing w:after="6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707C">
        <w:rPr>
          <w:rFonts w:ascii="Times New Roman" w:hAnsi="Times New Roman" w:cs="Times New Roman"/>
          <w:sz w:val="24"/>
          <w:szCs w:val="24"/>
        </w:rPr>
        <w:t xml:space="preserve">telefonní kontakt na osobu, která </w:t>
      </w:r>
      <w:r w:rsidR="00E50FE0">
        <w:rPr>
          <w:rFonts w:ascii="Times New Roman" w:hAnsi="Times New Roman" w:cs="Times New Roman"/>
          <w:sz w:val="24"/>
          <w:szCs w:val="24"/>
        </w:rPr>
        <w:t>žádost</w:t>
      </w:r>
      <w:r w:rsidRPr="0030707C">
        <w:rPr>
          <w:rFonts w:ascii="Times New Roman" w:hAnsi="Times New Roman" w:cs="Times New Roman"/>
          <w:sz w:val="24"/>
          <w:szCs w:val="24"/>
        </w:rPr>
        <w:t xml:space="preserve"> vyřizuje, aby ji bylo možné operativně kontaktovat v případě, že bude třeba </w:t>
      </w:r>
      <w:r w:rsidR="00E50FE0">
        <w:rPr>
          <w:rFonts w:ascii="Times New Roman" w:hAnsi="Times New Roman" w:cs="Times New Roman"/>
          <w:sz w:val="24"/>
          <w:szCs w:val="24"/>
        </w:rPr>
        <w:t>žádost</w:t>
      </w:r>
      <w:r w:rsidRPr="0030707C">
        <w:rPr>
          <w:rFonts w:ascii="Times New Roman" w:hAnsi="Times New Roman" w:cs="Times New Roman"/>
          <w:sz w:val="24"/>
          <w:szCs w:val="24"/>
        </w:rPr>
        <w:t xml:space="preserve"> ještě doplnit</w:t>
      </w:r>
    </w:p>
    <w:p w:rsidR="0047674B" w:rsidRPr="0030707C" w:rsidRDefault="0047674B" w:rsidP="0047674B">
      <w:pPr>
        <w:pStyle w:val="Odstavecseseznamem"/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</w:rPr>
      </w:pPr>
    </w:p>
    <w:p w:rsidR="0047674B" w:rsidRDefault="0047674B" w:rsidP="0047674B">
      <w:pPr>
        <w:pStyle w:val="Default"/>
        <w:tabs>
          <w:tab w:val="left" w:pos="142"/>
        </w:tabs>
        <w:jc w:val="both"/>
        <w:rPr>
          <w:rFonts w:ascii="Times New Roman" w:hAnsi="Times New Roman" w:cs="Times New Roman"/>
        </w:rPr>
      </w:pPr>
      <w:r w:rsidRPr="007E6802">
        <w:rPr>
          <w:rFonts w:ascii="Times New Roman" w:eastAsia="Times New Roman" w:hAnsi="Times New Roman" w:cs="Times New Roman"/>
          <w:color w:val="0070C0"/>
        </w:rPr>
        <w:t>k </w:t>
      </w:r>
      <w:r w:rsidR="00E50FE0">
        <w:rPr>
          <w:rFonts w:ascii="Times New Roman" w:eastAsia="Times New Roman" w:hAnsi="Times New Roman" w:cs="Times New Roman"/>
          <w:color w:val="0070C0"/>
        </w:rPr>
        <w:t>žádosti</w:t>
      </w:r>
      <w:r w:rsidRPr="007E6802">
        <w:rPr>
          <w:rFonts w:ascii="Times New Roman" w:eastAsia="Times New Roman" w:hAnsi="Times New Roman" w:cs="Times New Roman"/>
          <w:color w:val="0070C0"/>
        </w:rPr>
        <w:t xml:space="preserve"> </w:t>
      </w:r>
      <w:r>
        <w:rPr>
          <w:rFonts w:ascii="Times New Roman" w:eastAsia="Times New Roman" w:hAnsi="Times New Roman" w:cs="Times New Roman"/>
          <w:color w:val="0070C0"/>
        </w:rPr>
        <w:t>je třeba předložit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47674B" w:rsidRPr="0036320D" w:rsidTr="0034279E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E4F6C" w:rsidRPr="006E4F6C" w:rsidRDefault="0047674B" w:rsidP="006E4F6C">
            <w:pPr>
              <w:pStyle w:val="Odstavecseseznamem"/>
              <w:numPr>
                <w:ilvl w:val="0"/>
                <w:numId w:val="2"/>
              </w:numPr>
              <w:shd w:val="clear" w:color="auto" w:fill="FFFFFF"/>
              <w:spacing w:before="168" w:after="168" w:line="240" w:lineRule="auto"/>
              <w:ind w:left="604" w:hanging="283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cs-CZ"/>
              </w:rPr>
            </w:pPr>
            <w:r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odborně zpracovaný návrh, tj. technickou zprávu a situac</w:t>
            </w:r>
            <w:r w:rsidR="005B1D3D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i</w:t>
            </w:r>
            <w:r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s přesným zakreslením </w:t>
            </w:r>
            <w:r w:rsidR="00FB43F3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místa připojení,</w:t>
            </w:r>
            <w:r w:rsidR="001A4F4F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1A4F4F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okótovanou </w:t>
            </w:r>
            <w:r w:rsidR="00FB43F3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situace připojení včetně rozměrů, poloměrů nájezdových oblouků, 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příčný a </w:t>
            </w:r>
            <w:r w:rsidR="00FB43F3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podélný řez připojení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, </w:t>
            </w:r>
            <w:r w:rsidR="00FB43F3" w:rsidRPr="004A163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řádné odvodnění v </w:t>
            </w:r>
            <w:r w:rsidR="00FB43F3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souladu s</w:t>
            </w:r>
            <w:r w:rsidR="00FB43F3" w:rsidRPr="004A163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vyhláškou </w:t>
            </w:r>
            <w:r w:rsidR="00780C42" w:rsidRPr="004A163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(např. odvodňovací žlab)</w:t>
            </w:r>
            <w:r w:rsidR="00FB43F3" w:rsidRPr="004A163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, </w:t>
            </w:r>
            <w:r w:rsidR="00FB43F3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rozhledové trojúhelníky, popis rozhledových poměrů</w:t>
            </w:r>
            <w:r w:rsid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(strom, oplocení, sloup</w:t>
            </w:r>
            <w:r w:rsidR="004A163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pilíř inženýrských sítí,</w:t>
            </w:r>
            <w:r w:rsid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apod.)</w:t>
            </w:r>
            <w:r w:rsidR="00FB43F3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, popis skladby sjezdu a popř. návrh propustku. </w:t>
            </w:r>
            <w:r w:rsidR="006E4F6C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Popsat </w:t>
            </w:r>
            <w:r w:rsidR="006E4F6C" w:rsidRPr="004A163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účel, k </w:t>
            </w:r>
            <w:r w:rsidR="006E4F6C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jakému bude sjezd využíván</w:t>
            </w:r>
            <w:r w:rsidR="004A1636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 Zda se</w:t>
            </w:r>
            <w:r w:rsidR="006E4F6C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jedná o připojení rodinného domu či připojení provozovny. Také zhodnotit  intenzitu provozu. V neposlední řadě posoudit k jakým vozidlům bude sjezd převážně sloužit, zda menším vozidlům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nebo</w:t>
            </w:r>
            <w:r w:rsidR="006E4F6C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nákladních automobilů obsluhujícím průmyslový areál. 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Důležité je také</w:t>
            </w:r>
            <w:r w:rsidR="006E4F6C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znát, na jakou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komunikaci se sjezd napojuje</w:t>
            </w:r>
            <w:r w:rsidR="006E4F6C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 -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6E4F6C" w:rsidRP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místní komunikace obslužná, sběrná, silnice II. či III. třídy, atd.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6E4F6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Zda sjezd bude veden přes chodník.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AB02A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lastRenderedPageBreak/>
              <w:t>Doložit řádné b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ezbariérové řešení</w:t>
            </w:r>
            <w:r w:rsidR="004E243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(přístupnost</w:t>
            </w:r>
            <w:r w:rsidR="00AB02A8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, hmatové prvky pro osoby slabozraké a nevidomé</w:t>
            </w:r>
            <w:r w:rsidR="004E243A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)</w:t>
            </w:r>
            <w:r w:rsidR="00780C42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. Popř. vlečné křivky.</w:t>
            </w:r>
          </w:p>
          <w:p w:rsidR="0047674B" w:rsidRPr="00FB43F3" w:rsidRDefault="006E4F6C" w:rsidP="00FB43F3">
            <w:pPr>
              <w:pStyle w:val="Odstavecseseznamem"/>
              <w:numPr>
                <w:ilvl w:val="0"/>
                <w:numId w:val="2"/>
              </w:numPr>
              <w:tabs>
                <w:tab w:val="left" w:pos="179"/>
                <w:tab w:val="left" w:pos="993"/>
              </w:tabs>
              <w:spacing w:after="60" w:line="240" w:lineRule="auto"/>
              <w:ind w:left="284" w:hanging="105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v</w:t>
            </w:r>
            <w:r w:rsidR="00FB43F3" w:rsidRPr="00FB43F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še  v </w:t>
            </w:r>
            <w:r w:rsidR="0047674B" w:rsidRPr="00FB43F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 souladu s platnými TP a ČSN.</w:t>
            </w:r>
          </w:p>
        </w:tc>
      </w:tr>
      <w:tr w:rsidR="0047674B" w:rsidRPr="0036320D" w:rsidTr="0034279E"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7674B" w:rsidRDefault="006E4F6C" w:rsidP="0034279E">
            <w:pPr>
              <w:pStyle w:val="Odstavecseseznamem"/>
              <w:numPr>
                <w:ilvl w:val="0"/>
                <w:numId w:val="2"/>
              </w:numPr>
              <w:tabs>
                <w:tab w:val="left" w:pos="179"/>
                <w:tab w:val="left" w:pos="993"/>
              </w:tabs>
              <w:spacing w:after="60" w:line="240" w:lineRule="auto"/>
              <w:ind w:left="284" w:hanging="105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lastRenderedPageBreak/>
              <w:t xml:space="preserve"> </w:t>
            </w:r>
            <w:r w:rsidR="0047674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souhlas vlastníka </w:t>
            </w:r>
            <w:r w:rsidR="00FB43F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dotčené </w:t>
            </w:r>
            <w:r w:rsidR="0047674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pozemní komunikace</w:t>
            </w:r>
          </w:p>
          <w:p w:rsidR="00FB43F3" w:rsidRPr="00FB43F3" w:rsidRDefault="006E4F6C" w:rsidP="0034279E">
            <w:pPr>
              <w:pStyle w:val="Odstavecseseznamem"/>
              <w:numPr>
                <w:ilvl w:val="0"/>
                <w:numId w:val="2"/>
              </w:numPr>
              <w:tabs>
                <w:tab w:val="left" w:pos="179"/>
                <w:tab w:val="left" w:pos="993"/>
              </w:tabs>
              <w:spacing w:after="60" w:line="240" w:lineRule="auto"/>
              <w:ind w:left="284" w:hanging="105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FB43F3" w:rsidRPr="00FB43F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vyjádření Policie České republiky</w:t>
            </w:r>
          </w:p>
          <w:p w:rsidR="0047674B" w:rsidRPr="00F7707B" w:rsidRDefault="006E4F6C" w:rsidP="00A62CF2">
            <w:pPr>
              <w:pStyle w:val="Odstavecseseznamem"/>
              <w:numPr>
                <w:ilvl w:val="0"/>
                <w:numId w:val="2"/>
              </w:numPr>
              <w:tabs>
                <w:tab w:val="left" w:pos="179"/>
                <w:tab w:val="left" w:pos="993"/>
              </w:tabs>
              <w:spacing w:after="60" w:line="240" w:lineRule="auto"/>
              <w:ind w:left="284" w:hanging="105"/>
              <w:contextualSpacing w:val="0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</w:t>
            </w:r>
            <w:r w:rsidR="0047674B" w:rsidRPr="0030707C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plnou moc v případě, že si jako žadatel zvolíte zmocněnce; zmocnění k zastoupení se prokazuje písemnou plnou mocí, kterou lze udělit i ústně do protokolu; v téže věci můžete mít současně pouze jednoho zmocněnce (§ 33 odst. 1 správního řádu); z plné moci musí být zřejmý rozsahu právních úkonů, ke kterým je plná moc určena</w:t>
            </w:r>
            <w:r w:rsidR="0047674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 (v plné moci musí být uvedeno k jakému konkré</w:t>
            </w:r>
            <w:r w:rsidR="00FB43F3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 xml:space="preserve">tnímu úkonu </w:t>
            </w:r>
            <w:r w:rsidR="0047674B">
              <w:rPr>
                <w:rFonts w:ascii="Times New Roman" w:eastAsia="Times New Roman" w:hAnsi="Times New Roman"/>
                <w:color w:val="000000" w:themeColor="text1"/>
                <w:sz w:val="24"/>
                <w:szCs w:val="20"/>
              </w:rPr>
              <w:t>je plná moc určena)</w:t>
            </w:r>
          </w:p>
        </w:tc>
      </w:tr>
    </w:tbl>
    <w:p w:rsidR="0047674B" w:rsidRDefault="0047674B" w:rsidP="0047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7674B" w:rsidRPr="00F45359" w:rsidRDefault="00010C28" w:rsidP="0047674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UPOZORNĚNÍ</w:t>
      </w:r>
    </w:p>
    <w:p w:rsidR="0070420F" w:rsidRPr="0070420F" w:rsidRDefault="0070420F" w:rsidP="00010C28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419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Souvisí-li připojení pozemních komunikací navzájem nebo připojení sousední nemovitosti na dálnici, silnici a místní komunikaci, vyžadující povolení podle tohoto zákona, se </w:t>
      </w:r>
      <w:r w:rsidRPr="0070420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záměrem povolovaným podle </w:t>
      </w:r>
      <w:hyperlink r:id="rId8" w:history="1">
        <w:r w:rsidRPr="0070420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stavebního zákona</w:t>
        </w:r>
      </w:hyperlink>
      <w:r w:rsidRPr="0070420F">
        <w:rPr>
          <w:rFonts w:ascii="Times New Roman" w:hAnsi="Times New Roman" w:cs="Times New Roman"/>
          <w:sz w:val="24"/>
          <w:szCs w:val="24"/>
          <w:shd w:val="clear" w:color="auto" w:fill="FFFFFF"/>
        </w:rPr>
        <w:t>, rozhodne o povolení připojení pozemních komunikací navzájem nebo připojení sousední ne</w:t>
      </w:r>
      <w:r w:rsidR="00010C28">
        <w:rPr>
          <w:rFonts w:ascii="Times New Roman" w:hAnsi="Times New Roman" w:cs="Times New Roman"/>
          <w:sz w:val="24"/>
          <w:szCs w:val="24"/>
          <w:shd w:val="clear" w:color="auto" w:fill="FFFFFF"/>
        </w:rPr>
        <w:t>movitosti na dálnici, silnici a </w:t>
      </w:r>
      <w:r w:rsidRPr="0070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místní komunikaci, jakož i úpravě takového připojení nebo jeho zrušení </w:t>
      </w:r>
      <w:r w:rsidRPr="0070420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stavební úřad</w:t>
      </w:r>
      <w:r w:rsidRPr="007042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rozhodnutím o povolení záměru podle </w:t>
      </w:r>
      <w:hyperlink r:id="rId9" w:history="1">
        <w:r w:rsidRPr="0070420F">
          <w:rPr>
            <w:rStyle w:val="Hypertextovodkaz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stavebního zákona</w:t>
        </w:r>
      </w:hyperlink>
      <w:r w:rsidRPr="007042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FB43F3" w:rsidRPr="0070420F" w:rsidRDefault="00FB43F3" w:rsidP="00010C28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419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420F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Přímé připojení sousední nemovitosti na pozemní komunikaci není účelovou komunikací.</w:t>
      </w:r>
    </w:p>
    <w:p w:rsidR="0070420F" w:rsidRPr="0070420F" w:rsidRDefault="0070420F" w:rsidP="00010C28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419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Nejmenší vzdálenosti nově budovaných křižova</w:t>
      </w:r>
      <w:r w:rsidR="00010C28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tek na komunikacích, umístění a </w:t>
      </w:r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uspořádání křižovatek obsahuje závazná </w:t>
      </w:r>
      <w:hyperlink r:id="rId10" w:history="1">
        <w:r w:rsidRPr="0070420F">
          <w:rPr>
            <w:rStyle w:val="Hypertextovodkaz"/>
            <w:rFonts w:ascii="Times New Roman" w:hAnsi="Times New Roman" w:cs="Times New Roman"/>
            <w:color w:val="005B92"/>
            <w:sz w:val="24"/>
            <w:szCs w:val="24"/>
            <w:shd w:val="clear" w:color="auto" w:fill="FFFFFF"/>
          </w:rPr>
          <w:t>ČSN 73 6102</w:t>
        </w:r>
      </w:hyperlink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a bližší podrobnosti jsou uvedeny v doporučených </w:t>
      </w:r>
      <w:hyperlink r:id="rId11" w:history="1">
        <w:r w:rsidRPr="0070420F">
          <w:rPr>
            <w:rStyle w:val="Hypertextovodkaz"/>
            <w:rFonts w:ascii="Times New Roman" w:hAnsi="Times New Roman" w:cs="Times New Roman"/>
            <w:color w:val="005B92"/>
            <w:sz w:val="24"/>
            <w:szCs w:val="24"/>
            <w:shd w:val="clear" w:color="auto" w:fill="FFFFFF"/>
          </w:rPr>
          <w:t>ČSN 73 6101</w:t>
        </w:r>
      </w:hyperlink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a </w:t>
      </w:r>
      <w:hyperlink r:id="rId12" w:history="1">
        <w:r w:rsidRPr="0070420F">
          <w:rPr>
            <w:rStyle w:val="Hypertextovodkaz"/>
            <w:rFonts w:ascii="Times New Roman" w:hAnsi="Times New Roman" w:cs="Times New Roman"/>
            <w:color w:val="005B92"/>
            <w:sz w:val="24"/>
            <w:szCs w:val="24"/>
            <w:shd w:val="clear" w:color="auto" w:fill="FFFFFF"/>
          </w:rPr>
          <w:t>ČSN 73 6110</w:t>
        </w:r>
      </w:hyperlink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.</w:t>
      </w:r>
    </w:p>
    <w:p w:rsidR="0070420F" w:rsidRPr="009067CB" w:rsidRDefault="0070420F" w:rsidP="009067CB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419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Sjezd a nájezd se zřizuje se zpevněním, které vyhovuje předpokládanému zatížení dopravou, a se snadno čistitelným vozovkovým krytem. </w:t>
      </w:r>
      <w:r w:rsidRPr="009067CB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Stavební uspořádání musí být takové, aby se zabránilo stékání srážkové vody na komunikaci a jejímu znečištění.</w:t>
      </w:r>
    </w:p>
    <w:p w:rsidR="0047674B" w:rsidRPr="00CC6DC1" w:rsidRDefault="0070420F" w:rsidP="001A4F4F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419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0420F">
        <w:rPr>
          <w:rFonts w:ascii="Times New Roman" w:hAnsi="Times New Roman" w:cs="Times New Roman"/>
          <w:color w:val="232323"/>
          <w:sz w:val="24"/>
          <w:szCs w:val="24"/>
          <w:u w:val="single"/>
          <w:shd w:val="clear" w:color="auto" w:fill="FFFFFF"/>
        </w:rPr>
        <w:t>Vlastník sjezdu nebo nájezdu zajišťuje řádnou údržbu celého připojení včetně propustku.</w:t>
      </w:r>
    </w:p>
    <w:p w:rsidR="00CC6DC1" w:rsidRPr="001A4F4F" w:rsidRDefault="00CC6DC1" w:rsidP="001A4F4F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419" w:hanging="357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232323"/>
          <w:sz w:val="24"/>
          <w:szCs w:val="24"/>
          <w:u w:val="single"/>
          <w:shd w:val="clear" w:color="auto" w:fill="FFFFFF"/>
        </w:rPr>
        <w:t>Povolení sjezdu/ nájezdu není  doklad o právu realizovat stavbu.</w:t>
      </w:r>
    </w:p>
    <w:p w:rsidR="001A4F4F" w:rsidRPr="001A4F4F" w:rsidRDefault="001A4F4F" w:rsidP="001A4F4F">
      <w:pPr>
        <w:pStyle w:val="Odstavecseseznamem"/>
        <w:numPr>
          <w:ilvl w:val="0"/>
          <w:numId w:val="3"/>
        </w:numPr>
        <w:shd w:val="clear" w:color="auto" w:fill="FFFFFF"/>
        <w:spacing w:before="60" w:after="0" w:line="240" w:lineRule="auto"/>
        <w:ind w:left="419" w:hanging="357"/>
        <w:contextualSpacing w:val="0"/>
        <w:jc w:val="both"/>
        <w:rPr>
          <w:rStyle w:val="Zkladntext1"/>
          <w:rFonts w:eastAsiaTheme="minorHAnsi"/>
          <w:color w:val="auto"/>
          <w:sz w:val="24"/>
          <w:szCs w:val="24"/>
          <w:u w:val="single"/>
          <w:shd w:val="clear" w:color="auto" w:fill="auto"/>
          <w:lang w:eastAsia="en-US" w:bidi="ar-SA"/>
        </w:rPr>
      </w:pPr>
      <w:r w:rsidRPr="001A4F4F">
        <w:rPr>
          <w:rStyle w:val="Zkladntext1"/>
          <w:rFonts w:eastAsiaTheme="minorHAnsi"/>
          <w:sz w:val="24"/>
          <w:szCs w:val="24"/>
        </w:rPr>
        <w:t xml:space="preserve">U nově vybudovaných či rekonstruovaných sjezdů obsahujících propustek požadujeme realizovat </w:t>
      </w:r>
      <w:r w:rsidRPr="001A4F4F">
        <w:rPr>
          <w:rStyle w:val="Zkladntext1"/>
          <w:rFonts w:eastAsiaTheme="minorHAnsi"/>
          <w:b/>
          <w:sz w:val="24"/>
          <w:szCs w:val="24"/>
          <w:u w:val="single"/>
        </w:rPr>
        <w:t>šikmé čelo propustku</w:t>
      </w:r>
      <w:r w:rsidRPr="001A4F4F">
        <w:rPr>
          <w:rStyle w:val="Zkladntext1"/>
          <w:rFonts w:eastAsiaTheme="minorHAnsi"/>
          <w:sz w:val="24"/>
          <w:szCs w:val="24"/>
        </w:rPr>
        <w:t xml:space="preserve"> samostatného sjezdu a to z důvodu bezpečnosti silničního provozu.</w:t>
      </w:r>
    </w:p>
    <w:p w:rsidR="0047674B" w:rsidRPr="007E6802" w:rsidRDefault="0047674B" w:rsidP="0047674B">
      <w:pPr>
        <w:keepNext/>
        <w:tabs>
          <w:tab w:val="left" w:pos="4395"/>
        </w:tabs>
        <w:spacing w:after="0" w:line="240" w:lineRule="auto"/>
        <w:jc w:val="both"/>
        <w:outlineLvl w:val="0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</w:p>
    <w:p w:rsidR="0047674B" w:rsidRPr="000F5D0B" w:rsidRDefault="0047674B" w:rsidP="0047674B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Správní poplatek</w:t>
      </w:r>
    </w:p>
    <w:p w:rsidR="0070420F" w:rsidRPr="0070420F" w:rsidRDefault="0070420F" w:rsidP="007042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0420F">
        <w:rPr>
          <w:rFonts w:ascii="Times New Roman" w:eastAsia="Times New Roman" w:hAnsi="Times New Roman"/>
          <w:color w:val="000000" w:themeColor="text1"/>
          <w:sz w:val="24"/>
          <w:szCs w:val="24"/>
        </w:rPr>
        <w:t>Vydání rozhodnutí povolení k připojení sousední nemovitosti na silnici II. třídy nebo III. třídy anebo na místní komunikaci se zpoplatňuje podle zákona č. 634/2004 Sb., o správních poplatcích, v platném znění</w:t>
      </w:r>
      <w:r w:rsidR="00A62CF2">
        <w:rPr>
          <w:rFonts w:ascii="Times New Roman" w:eastAsia="Times New Roman" w:hAnsi="Times New Roman"/>
          <w:color w:val="000000" w:themeColor="text1"/>
          <w:sz w:val="24"/>
          <w:szCs w:val="24"/>
        </w:rPr>
        <w:t>,</w:t>
      </w:r>
      <w:r w:rsidRPr="0070420F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a to dle položky 36  odst. c) ve výši Kč 500,--. </w:t>
      </w:r>
    </w:p>
    <w:p w:rsidR="0047674B" w:rsidRPr="00C11B3F" w:rsidRDefault="0070420F" w:rsidP="00C11B3F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0420F">
        <w:rPr>
          <w:rFonts w:ascii="Times New Roman" w:eastAsia="Times New Roman" w:hAnsi="Times New Roman"/>
          <w:color w:val="000000" w:themeColor="text1"/>
          <w:sz w:val="24"/>
          <w:szCs w:val="24"/>
        </w:rPr>
        <w:t>Správní poplatek je splatný před provedením úkonu, tj. při podání žádosti.    </w:t>
      </w:r>
    </w:p>
    <w:p w:rsidR="0047674B" w:rsidRDefault="0047674B" w:rsidP="0047674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70420F" w:rsidRPr="00086E74" w:rsidRDefault="0070420F" w:rsidP="0070420F">
      <w:pPr>
        <w:pStyle w:val="Odstavecseseznamem"/>
        <w:numPr>
          <w:ilvl w:val="0"/>
          <w:numId w:val="1"/>
        </w:numPr>
        <w:spacing w:after="60" w:line="240" w:lineRule="auto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 w:rsidRPr="00086E74">
        <w:rPr>
          <w:rFonts w:ascii="Times New Roman" w:eastAsia="Times New Roman" w:hAnsi="Times New Roman" w:cs="Times New Roman"/>
          <w:color w:val="0070C0"/>
          <w:sz w:val="24"/>
          <w:szCs w:val="24"/>
        </w:rPr>
        <w:t>Legislativa</w:t>
      </w:r>
    </w:p>
    <w:p w:rsidR="0070420F" w:rsidRPr="00086E74" w:rsidRDefault="0070420F" w:rsidP="0070420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Zákona č. 13/1997 Sb., o pozemních komunikacích, ve znění pozdějších předpisů </w:t>
      </w:r>
    </w:p>
    <w:p w:rsidR="0070420F" w:rsidRDefault="0070420F" w:rsidP="0070420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Vyhláška  č. 104/1997Sb., kterou se provádí </w:t>
      </w:r>
      <w:hyperlink r:id="rId13" w:history="1">
        <w:r w:rsidRPr="00086E74">
          <w:rPr>
            <w:rFonts w:ascii="Times New Roman" w:hAnsi="Times New Roman" w:cs="Times New Roman"/>
            <w:color w:val="232323"/>
            <w:sz w:val="24"/>
            <w:szCs w:val="24"/>
            <w:shd w:val="clear" w:color="auto" w:fill="FFFFFF"/>
          </w:rPr>
          <w:t>zákon</w:t>
        </w:r>
      </w:hyperlink>
      <w:r w:rsidRPr="00086E74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 o pozemních komunikacích</w:t>
      </w:r>
    </w:p>
    <w:p w:rsidR="0070420F" w:rsidRPr="0070420F" w:rsidRDefault="0070420F" w:rsidP="0070420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ČSN 73 6101</w:t>
      </w:r>
      <w:r w:rsidR="009067CB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Projektování silnic a dálnic</w:t>
      </w:r>
    </w:p>
    <w:p w:rsidR="0070420F" w:rsidRPr="0070420F" w:rsidRDefault="0070420F" w:rsidP="0070420F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ČSN 73 6102 Projektování křižovatek na silničních komunikacích</w:t>
      </w:r>
    </w:p>
    <w:p w:rsidR="004A1636" w:rsidRDefault="0070420F" w:rsidP="004A163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ČSN 73 6110</w:t>
      </w:r>
      <w:r w:rsidR="009067CB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Pr="0070420F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Projektování místních komunikací</w:t>
      </w:r>
    </w:p>
    <w:p w:rsidR="004A1636" w:rsidRPr="004A1636" w:rsidRDefault="004A1636" w:rsidP="004A163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</w:pPr>
      <w:r w:rsidRPr="004A1636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Zákon č. 361</w:t>
      </w:r>
      <w:r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/2000 Sb., o silničním provozu</w:t>
      </w:r>
      <w:r w:rsidR="001A6E36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,</w:t>
      </w:r>
      <w:r w:rsidR="001A6E36" w:rsidRPr="001A6E36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 xml:space="preserve"> </w:t>
      </w:r>
      <w:r w:rsidR="001A6E36">
        <w:rPr>
          <w:rFonts w:ascii="Times New Roman" w:hAnsi="Times New Roman" w:cs="Times New Roman"/>
          <w:color w:val="232323"/>
          <w:sz w:val="24"/>
          <w:szCs w:val="24"/>
          <w:shd w:val="clear" w:color="auto" w:fill="FFFFFF"/>
        </w:rPr>
        <w:t>ve znění pozdějších předpisů</w:t>
      </w:r>
    </w:p>
    <w:p w:rsidR="0047674B" w:rsidRDefault="00A62CF2" w:rsidP="0047674B">
      <w:pPr>
        <w:pStyle w:val="Odstavecseseznamem"/>
        <w:ind w:left="0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Z</w:t>
      </w:r>
      <w:r w:rsidRPr="0070420F">
        <w:rPr>
          <w:rFonts w:ascii="Times New Roman" w:eastAsia="Times New Roman" w:hAnsi="Times New Roman"/>
          <w:color w:val="000000" w:themeColor="text1"/>
          <w:sz w:val="24"/>
          <w:szCs w:val="24"/>
        </w:rPr>
        <w:t>ákon č. 634/2004 Sb., o správních poplatcích, v platném znění</w:t>
      </w:r>
    </w:p>
    <w:p w:rsidR="00896327" w:rsidRDefault="00896327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5DE7" w:rsidRDefault="00175DE7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74B" w:rsidRPr="00F7707B" w:rsidRDefault="0047674B" w:rsidP="0047674B">
      <w:pPr>
        <w:pStyle w:val="Odstavecseseznamem"/>
        <w:numPr>
          <w:ilvl w:val="0"/>
          <w:numId w:val="1"/>
        </w:numPr>
        <w:spacing w:after="60"/>
        <w:ind w:left="714" w:hanging="357"/>
        <w:contextualSpacing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lastRenderedPageBreak/>
        <w:t>Formulář</w:t>
      </w:r>
    </w:p>
    <w:p w:rsidR="0047674B" w:rsidRDefault="0047674B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B59D5">
        <w:rPr>
          <w:rFonts w:ascii="Times New Roman" w:hAnsi="Times New Roman" w:cs="Times New Roman"/>
          <w:b/>
          <w:i/>
          <w:sz w:val="24"/>
          <w:szCs w:val="24"/>
        </w:rPr>
        <w:t>V případě, že potřebuje poradit s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 vyplněním formuláře pro podání </w:t>
      </w:r>
      <w:r w:rsidR="00E50FE0">
        <w:rPr>
          <w:rFonts w:ascii="Times New Roman" w:hAnsi="Times New Roman" w:cs="Times New Roman"/>
          <w:b/>
          <w:i/>
          <w:sz w:val="24"/>
          <w:szCs w:val="24"/>
        </w:rPr>
        <w:t>žádosti</w:t>
      </w:r>
      <w:r w:rsidRPr="001B59D5">
        <w:rPr>
          <w:rFonts w:ascii="Times New Roman" w:hAnsi="Times New Roman" w:cs="Times New Roman"/>
          <w:b/>
          <w:i/>
          <w:sz w:val="24"/>
          <w:szCs w:val="24"/>
        </w:rPr>
        <w:t> 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nebo např. s obsahem příloh</w:t>
      </w:r>
      <w:r w:rsidRPr="001B59D5">
        <w:rPr>
          <w:rFonts w:ascii="Times New Roman" w:hAnsi="Times New Roman" w:cs="Times New Roman"/>
          <w:b/>
          <w:i/>
          <w:sz w:val="24"/>
          <w:szCs w:val="24"/>
        </w:rPr>
        <w:t>, neváhejte nás kontaktovat.</w:t>
      </w:r>
    </w:p>
    <w:p w:rsidR="00611585" w:rsidRDefault="00611585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74B" w:rsidRDefault="0047674B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Do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formuláře podání </w:t>
      </w:r>
      <w:r w:rsidR="00E50FE0">
        <w:rPr>
          <w:rFonts w:ascii="Times New Roman" w:hAnsi="Times New Roman" w:cs="Times New Roman"/>
          <w:b/>
          <w:i/>
          <w:sz w:val="24"/>
          <w:szCs w:val="24"/>
        </w:rPr>
        <w:t>žádosti</w:t>
      </w: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 je vhodné uvádět i telefonní kontakt na osobu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v případě, </w:t>
      </w:r>
      <w:r w:rsidR="00D362AD">
        <w:rPr>
          <w:rFonts w:ascii="Times New Roman" w:hAnsi="Times New Roman" w:cs="Times New Roman"/>
          <w:b/>
          <w:i/>
          <w:sz w:val="24"/>
          <w:szCs w:val="24"/>
        </w:rPr>
        <w:t>kdy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by bylo třeba </w:t>
      </w:r>
      <w:r w:rsidR="00E50FE0">
        <w:rPr>
          <w:rFonts w:ascii="Times New Roman" w:hAnsi="Times New Roman" w:cs="Times New Roman"/>
          <w:b/>
          <w:i/>
          <w:sz w:val="24"/>
          <w:szCs w:val="24"/>
        </w:rPr>
        <w:t>žádost</w:t>
      </w:r>
      <w:r w:rsidRPr="008A1D5B">
        <w:rPr>
          <w:rFonts w:ascii="Times New Roman" w:hAnsi="Times New Roman" w:cs="Times New Roman"/>
          <w:b/>
          <w:i/>
          <w:sz w:val="24"/>
          <w:szCs w:val="24"/>
        </w:rPr>
        <w:t xml:space="preserve"> doplnit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7674B" w:rsidRDefault="0047674B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175DE7" w:rsidRPr="00175DE7" w:rsidRDefault="00175DE7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i/>
          <w:sz w:val="24"/>
          <w:szCs w:val="24"/>
        </w:rPr>
        <w:instrText xml:space="preserve"> HYPERLINK "http://</w:instrText>
      </w:r>
      <w:r w:rsidRPr="00175DE7">
        <w:rPr>
          <w:rFonts w:ascii="Times New Roman" w:hAnsi="Times New Roman" w:cs="Times New Roman"/>
          <w:b/>
          <w:i/>
          <w:sz w:val="24"/>
          <w:szCs w:val="24"/>
        </w:rPr>
        <w:instrText>www.mestokyjov.cz/mestsky-urad-odbor-spravnich-dopravnich-a-zivnostenskych-agend-usek-dopravnich-agend</w:instrText>
      </w:r>
    </w:p>
    <w:p w:rsidR="00175DE7" w:rsidRPr="006C2058" w:rsidRDefault="00175DE7" w:rsidP="0047674B">
      <w:pPr>
        <w:pStyle w:val="Odstavecseseznamem"/>
        <w:ind w:left="0"/>
        <w:jc w:val="both"/>
        <w:rPr>
          <w:rStyle w:val="Hypertextovodkaz"/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instrText xml:space="preserve">" </w:instrText>
      </w:r>
      <w:r>
        <w:rPr>
          <w:rFonts w:ascii="Times New Roman" w:hAnsi="Times New Roman" w:cs="Times New Roman"/>
          <w:b/>
          <w:i/>
          <w:sz w:val="24"/>
          <w:szCs w:val="24"/>
        </w:rPr>
        <w:fldChar w:fldCharType="separate"/>
      </w:r>
      <w:r w:rsidRPr="006C2058">
        <w:rPr>
          <w:rStyle w:val="Hypertextovodkaz"/>
          <w:rFonts w:ascii="Times New Roman" w:hAnsi="Times New Roman" w:cs="Times New Roman"/>
          <w:b/>
          <w:i/>
          <w:sz w:val="24"/>
          <w:szCs w:val="24"/>
        </w:rPr>
        <w:t>www.mestokyjov.cz/mestsky-urad-odbor-spravnich-dopravnich-a-zivnostenskych-agend-usek-dopravnich-agend</w:t>
      </w:r>
    </w:p>
    <w:p w:rsidR="0047674B" w:rsidRDefault="00175DE7" w:rsidP="0047674B">
      <w:pPr>
        <w:pStyle w:val="Odstavecseseznamem"/>
        <w:ind w:left="0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fldChar w:fldCharType="end"/>
      </w:r>
      <w:hyperlink r:id="rId14" w:history="1">
        <w:r>
          <w:rPr>
            <w:rStyle w:val="Hypertextovodkaz"/>
          </w:rPr>
          <w:t xml:space="preserve"> </w:t>
        </w:r>
      </w:hyperlink>
    </w:p>
    <w:p w:rsidR="0047674B" w:rsidRDefault="0047674B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7674B" w:rsidRPr="004676A0" w:rsidRDefault="009067CB" w:rsidP="0047674B">
      <w:pPr>
        <w:pStyle w:val="Odstavecseseznamem"/>
        <w:numPr>
          <w:ilvl w:val="0"/>
          <w:numId w:val="1"/>
        </w:numPr>
        <w:rPr>
          <w:rFonts w:ascii="Times New Roman" w:eastAsia="Times New Roman" w:hAnsi="Times New Roman" w:cs="Times New Roman"/>
          <w:color w:val="0070C0"/>
          <w:sz w:val="24"/>
          <w:szCs w:val="24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Agendu vyřizuje</w:t>
      </w:r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b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b/>
          <w:color w:val="000000" w:themeColor="text1"/>
          <w:sz w:val="24"/>
          <w:szCs w:val="20"/>
        </w:rPr>
        <w:t>Ing. Lubomíra Habáňová</w:t>
      </w:r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referentka (silniční hospodářství)</w:t>
      </w:r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Městský úřad Kyjov</w:t>
      </w:r>
    </w:p>
    <w:p w:rsidR="0047674B" w:rsidRDefault="00863A79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</w:rPr>
      </w:pPr>
      <w:hyperlink r:id="rId15" w:history="1">
        <w:r w:rsidR="0047674B" w:rsidRPr="004676A0">
          <w:rPr>
            <w:rFonts w:ascii="Times New Roman" w:eastAsia="Times New Roman" w:hAnsi="Times New Roman"/>
            <w:color w:val="000000" w:themeColor="text1"/>
            <w:sz w:val="24"/>
          </w:rPr>
          <w:t>Odbor dopravních a živnostenských agend</w:t>
        </w:r>
      </w:hyperlink>
    </w:p>
    <w:p w:rsidR="00CB5935" w:rsidRPr="004676A0" w:rsidRDefault="00CB5935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>
        <w:rPr>
          <w:rFonts w:ascii="Times New Roman" w:eastAsia="Times New Roman" w:hAnsi="Times New Roman"/>
          <w:color w:val="000000" w:themeColor="text1"/>
          <w:sz w:val="24"/>
        </w:rPr>
        <w:t>Úsek dopravních agend</w:t>
      </w:r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Masarykovo nám.  č.</w:t>
      </w:r>
      <w:r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 </w:t>
      </w: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p. 1/38</w:t>
      </w:r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(přízemí, dveře č. 14)</w:t>
      </w:r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697 01 Kyjov</w:t>
      </w:r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Email: </w:t>
      </w:r>
      <w:hyperlink r:id="rId16" w:history="1">
        <w:r w:rsidRPr="004676A0">
          <w:rPr>
            <w:rFonts w:ascii="Times New Roman" w:eastAsia="Times New Roman" w:hAnsi="Times New Roman"/>
            <w:color w:val="000000" w:themeColor="text1"/>
            <w:sz w:val="24"/>
          </w:rPr>
          <w:t>l.habanova@mukyjov.cz</w:t>
        </w:r>
      </w:hyperlink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Tel.: 518 697 578</w:t>
      </w:r>
    </w:p>
    <w:p w:rsidR="0047674B" w:rsidRPr="004676A0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 xml:space="preserve">Web: </w:t>
      </w:r>
      <w:hyperlink r:id="rId17" w:history="1">
        <w:r w:rsidRPr="004676A0">
          <w:rPr>
            <w:rFonts w:ascii="Times New Roman" w:eastAsia="Times New Roman" w:hAnsi="Times New Roman"/>
            <w:color w:val="000000" w:themeColor="text1"/>
            <w:sz w:val="24"/>
          </w:rPr>
          <w:t>www.mestokyjov.cz</w:t>
        </w:r>
      </w:hyperlink>
    </w:p>
    <w:p w:rsidR="0047674B" w:rsidRDefault="0047674B" w:rsidP="0047674B">
      <w:pPr>
        <w:spacing w:after="0"/>
        <w:rPr>
          <w:rFonts w:ascii="Times New Roman" w:eastAsia="Times New Roman" w:hAnsi="Times New Roman"/>
          <w:color w:val="000000" w:themeColor="text1"/>
          <w:sz w:val="24"/>
          <w:szCs w:val="20"/>
        </w:rPr>
      </w:pPr>
      <w:r w:rsidRPr="004676A0">
        <w:rPr>
          <w:rFonts w:ascii="Times New Roman" w:eastAsia="Times New Roman" w:hAnsi="Times New Roman"/>
          <w:color w:val="000000" w:themeColor="text1"/>
          <w:sz w:val="24"/>
          <w:szCs w:val="20"/>
        </w:rPr>
        <w:t>ID datové schránky: f28bdah</w:t>
      </w:r>
    </w:p>
    <w:p w:rsidR="0047674B" w:rsidRPr="001B59D5" w:rsidRDefault="0047674B" w:rsidP="0047674B">
      <w:pPr>
        <w:pStyle w:val="Odstavecseseznamem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861E7" w:rsidRPr="0047674B" w:rsidRDefault="004861E7" w:rsidP="0047674B"/>
    <w:sectPr w:rsidR="004861E7" w:rsidRPr="0047674B">
      <w:headerReference w:type="default" r:id="rId18"/>
      <w:footerReference w:type="default" r:id="rId1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A06" w:rsidRDefault="00CC2A06">
      <w:pPr>
        <w:spacing w:after="0" w:line="240" w:lineRule="auto"/>
      </w:pPr>
      <w:r>
        <w:separator/>
      </w:r>
    </w:p>
  </w:endnote>
  <w:endnote w:type="continuationSeparator" w:id="0">
    <w:p w:rsidR="00CC2A06" w:rsidRDefault="00CC2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P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327" w:rsidRDefault="00896327" w:rsidP="00896327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  <w:r>
      <w:rPr>
        <w:rFonts w:ascii="Times New Roman" w:eastAsia="Times New Roman" w:hAnsi="Times New Roman"/>
        <w:color w:val="0070C0"/>
        <w:sz w:val="16"/>
        <w:szCs w:val="16"/>
      </w:rPr>
      <w:tab/>
    </w:r>
  </w:p>
  <w:p w:rsidR="00896327" w:rsidRDefault="00896327" w:rsidP="00896327">
    <w:pPr>
      <w:pStyle w:val="Zhlav"/>
      <w:rPr>
        <w:rFonts w:ascii="Times New Roman" w:eastAsia="Times New Roman" w:hAnsi="Times New Roman"/>
        <w:color w:val="0070C0"/>
        <w:sz w:val="16"/>
        <w:szCs w:val="16"/>
      </w:rPr>
    </w:pPr>
  </w:p>
  <w:p w:rsidR="00896327" w:rsidRPr="00974F08" w:rsidRDefault="00896327" w:rsidP="00896327">
    <w:pPr>
      <w:pStyle w:val="Zhlav"/>
      <w:rPr>
        <w:rFonts w:ascii="Times New Roman" w:hAnsi="Times New Roman"/>
        <w:i/>
        <w:color w:val="FF0000"/>
        <w:sz w:val="16"/>
        <w:szCs w:val="16"/>
      </w:rPr>
    </w:pPr>
    <w:r w:rsidRPr="002E2F48">
      <w:rPr>
        <w:rFonts w:ascii="Times New Roman" w:eastAsia="Times New Roman" w:hAnsi="Times New Roman"/>
        <w:color w:val="0070C0"/>
        <w:sz w:val="16"/>
        <w:szCs w:val="16"/>
      </w:rPr>
      <w:t>Městský úřad Kyjov,</w:t>
    </w:r>
    <w:r w:rsidRPr="00644ADF">
      <w:t xml:space="preserve"> </w:t>
    </w:r>
    <w:r w:rsidR="00863A79">
      <w:rPr>
        <w:rFonts w:ascii="Times New Roman" w:eastAsia="Times New Roman" w:hAnsi="Times New Roman"/>
        <w:color w:val="0070C0"/>
        <w:sz w:val="16"/>
        <w:szCs w:val="16"/>
      </w:rPr>
      <w:t xml:space="preserve">Odbor </w:t>
    </w:r>
    <w:r w:rsidRPr="00644ADF">
      <w:rPr>
        <w:rFonts w:ascii="Times New Roman" w:eastAsia="Times New Roman" w:hAnsi="Times New Roman"/>
        <w:color w:val="0070C0"/>
        <w:sz w:val="16"/>
        <w:szCs w:val="16"/>
      </w:rPr>
      <w:t>dop</w:t>
    </w:r>
    <w:r>
      <w:rPr>
        <w:rFonts w:ascii="Times New Roman" w:eastAsia="Times New Roman" w:hAnsi="Times New Roman"/>
        <w:color w:val="0070C0"/>
        <w:sz w:val="16"/>
        <w:szCs w:val="16"/>
      </w:rPr>
      <w:t>ravních a živnostenských agend</w:t>
    </w:r>
    <w:r w:rsidR="00863A79">
      <w:rPr>
        <w:rFonts w:ascii="Times New Roman" w:eastAsia="Times New Roman" w:hAnsi="Times New Roman"/>
        <w:color w:val="0070C0"/>
        <w:sz w:val="16"/>
        <w:szCs w:val="16"/>
      </w:rPr>
      <w:t xml:space="preserve">, </w:t>
    </w:r>
    <w:r w:rsidR="00863A79" w:rsidRPr="00863A79">
      <w:rPr>
        <w:rFonts w:ascii="Times New Roman" w:eastAsia="Times New Roman" w:hAnsi="Times New Roman"/>
        <w:color w:val="0070C0"/>
        <w:sz w:val="16"/>
        <w:szCs w:val="16"/>
      </w:rPr>
      <w:t xml:space="preserve">Úsek dopravních agend                     </w:t>
    </w:r>
    <w:r w:rsidRPr="00863A79">
      <w:rPr>
        <w:rFonts w:ascii="Times New Roman" w:eastAsia="Times New Roman" w:hAnsi="Times New Roman"/>
        <w:color w:val="0070C0"/>
        <w:sz w:val="16"/>
        <w:szCs w:val="16"/>
      </w:rPr>
      <w:t xml:space="preserve">                </w:t>
    </w:r>
    <w:r w:rsidR="00863A79">
      <w:rPr>
        <w:rFonts w:ascii="Times New Roman" w:eastAsia="Times New Roman" w:hAnsi="Times New Roman"/>
        <w:color w:val="0070C0"/>
        <w:sz w:val="16"/>
        <w:szCs w:val="16"/>
      </w:rPr>
      <w:t xml:space="preserve">                   </w:t>
    </w:r>
    <w:r w:rsidR="00863A79">
      <w:rPr>
        <w:rFonts w:ascii="Times New Roman" w:hAnsi="Times New Roman"/>
        <w:i/>
        <w:color w:val="FF0000"/>
        <w:sz w:val="16"/>
        <w:szCs w:val="16"/>
      </w:rPr>
      <w:t>O</w:t>
    </w:r>
    <w:r w:rsidRPr="00974F08">
      <w:rPr>
        <w:rFonts w:ascii="Times New Roman" w:hAnsi="Times New Roman"/>
        <w:i/>
        <w:color w:val="FF0000"/>
        <w:sz w:val="16"/>
        <w:szCs w:val="16"/>
      </w:rPr>
      <w:t>DŽA</w:t>
    </w:r>
    <w:r>
      <w:rPr>
        <w:rFonts w:ascii="Times New Roman" w:hAnsi="Times New Roman"/>
        <w:i/>
        <w:color w:val="FF0000"/>
        <w:sz w:val="16"/>
        <w:szCs w:val="16"/>
      </w:rPr>
      <w:t xml:space="preserve"> </w:t>
    </w:r>
    <w:r w:rsidRPr="00974F08">
      <w:rPr>
        <w:rFonts w:ascii="Times New Roman" w:hAnsi="Times New Roman"/>
        <w:i/>
        <w:color w:val="FF0000"/>
        <w:sz w:val="16"/>
        <w:szCs w:val="16"/>
      </w:rPr>
      <w:t>0</w:t>
    </w:r>
    <w:r>
      <w:rPr>
        <w:rFonts w:ascii="Times New Roman" w:hAnsi="Times New Roman"/>
        <w:i/>
        <w:color w:val="FF0000"/>
        <w:sz w:val="16"/>
        <w:szCs w:val="16"/>
      </w:rPr>
      <w:t>5</w:t>
    </w:r>
    <w:r w:rsidRPr="00974F08">
      <w:rPr>
        <w:rFonts w:ascii="Times New Roman" w:hAnsi="Times New Roman"/>
        <w:i/>
        <w:color w:val="FF0000"/>
        <w:sz w:val="16"/>
        <w:szCs w:val="16"/>
      </w:rPr>
      <w:t>/202</w:t>
    </w:r>
    <w:r>
      <w:rPr>
        <w:rFonts w:ascii="Times New Roman" w:hAnsi="Times New Roman"/>
        <w:i/>
        <w:color w:val="FF0000"/>
        <w:sz w:val="16"/>
        <w:szCs w:val="16"/>
      </w:rPr>
      <w:t>5</w:t>
    </w:r>
  </w:p>
  <w:p w:rsidR="00896327" w:rsidRPr="0063266C" w:rsidRDefault="00896327" w:rsidP="00896327">
    <w:pPr>
      <w:pStyle w:val="Zhlav"/>
      <w:rPr>
        <w:rFonts w:ascii="Times New Roman" w:hAnsi="Times New Roman"/>
        <w:i/>
        <w:color w:val="FF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A06" w:rsidRDefault="00CC2A06">
      <w:pPr>
        <w:spacing w:after="0" w:line="240" w:lineRule="auto"/>
      </w:pPr>
      <w:r>
        <w:separator/>
      </w:r>
    </w:p>
  </w:footnote>
  <w:footnote w:type="continuationSeparator" w:id="0">
    <w:p w:rsidR="00CC2A06" w:rsidRDefault="00CC2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2714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896327" w:rsidRPr="00896327" w:rsidRDefault="00896327">
        <w:pPr>
          <w:pStyle w:val="Zhlav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89632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89632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89632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863A79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89632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896327" w:rsidRDefault="008963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56DF"/>
    <w:multiLevelType w:val="hybridMultilevel"/>
    <w:tmpl w:val="E936744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9022B8"/>
    <w:multiLevelType w:val="hybridMultilevel"/>
    <w:tmpl w:val="1436E1B2"/>
    <w:lvl w:ilvl="0" w:tplc="FD66D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1017B"/>
    <w:multiLevelType w:val="hybridMultilevel"/>
    <w:tmpl w:val="C9789218"/>
    <w:lvl w:ilvl="0" w:tplc="36D4E08A">
      <w:start w:val="5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" w15:restartNumberingAfterBreak="0">
    <w:nsid w:val="27663F1B"/>
    <w:multiLevelType w:val="hybridMultilevel"/>
    <w:tmpl w:val="852A3A0C"/>
    <w:lvl w:ilvl="0" w:tplc="B6FEAC4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05494"/>
    <w:multiLevelType w:val="hybridMultilevel"/>
    <w:tmpl w:val="5F14F8B8"/>
    <w:lvl w:ilvl="0" w:tplc="38047E4C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color w:val="232323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52705CD5"/>
    <w:multiLevelType w:val="multilevel"/>
    <w:tmpl w:val="56EE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1E7"/>
    <w:rsid w:val="00010C28"/>
    <w:rsid w:val="00076C1F"/>
    <w:rsid w:val="00175DE7"/>
    <w:rsid w:val="001A4F4F"/>
    <w:rsid w:val="001A6E36"/>
    <w:rsid w:val="003925C8"/>
    <w:rsid w:val="0047674B"/>
    <w:rsid w:val="004861E7"/>
    <w:rsid w:val="004A064D"/>
    <w:rsid w:val="004A1636"/>
    <w:rsid w:val="004E243A"/>
    <w:rsid w:val="005B1D3D"/>
    <w:rsid w:val="00611585"/>
    <w:rsid w:val="006E4F6C"/>
    <w:rsid w:val="0070420F"/>
    <w:rsid w:val="00775C46"/>
    <w:rsid w:val="00780C42"/>
    <w:rsid w:val="007B0884"/>
    <w:rsid w:val="00863A79"/>
    <w:rsid w:val="00896327"/>
    <w:rsid w:val="009067CB"/>
    <w:rsid w:val="00A62CF2"/>
    <w:rsid w:val="00AB02A8"/>
    <w:rsid w:val="00AB2052"/>
    <w:rsid w:val="00AD2B25"/>
    <w:rsid w:val="00B607AA"/>
    <w:rsid w:val="00B82148"/>
    <w:rsid w:val="00C11B3F"/>
    <w:rsid w:val="00CB5935"/>
    <w:rsid w:val="00CC2A06"/>
    <w:rsid w:val="00CC6DC1"/>
    <w:rsid w:val="00D362AD"/>
    <w:rsid w:val="00E166F9"/>
    <w:rsid w:val="00E50FE0"/>
    <w:rsid w:val="00F8156F"/>
    <w:rsid w:val="00FB43F3"/>
    <w:rsid w:val="00FE1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08148"/>
  <w15:chartTrackingRefBased/>
  <w15:docId w15:val="{939A25B6-BD31-45ED-B8A6-0E1A69980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767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674B"/>
    <w:pPr>
      <w:ind w:left="720"/>
      <w:contextualSpacing/>
    </w:pPr>
  </w:style>
  <w:style w:type="paragraph" w:customStyle="1" w:styleId="Default">
    <w:name w:val="Default"/>
    <w:rsid w:val="004767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7674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7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674B"/>
  </w:style>
  <w:style w:type="paragraph" w:styleId="Zpat">
    <w:name w:val="footer"/>
    <w:basedOn w:val="Normln"/>
    <w:link w:val="ZpatChar"/>
    <w:uiPriority w:val="99"/>
    <w:unhideWhenUsed/>
    <w:rsid w:val="004767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674B"/>
  </w:style>
  <w:style w:type="character" w:customStyle="1" w:styleId="Zkladntext1">
    <w:name w:val="Základní text1"/>
    <w:rsid w:val="001A4F4F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cs-CZ" w:eastAsia="cs-CZ" w:bidi="cs-CZ"/>
    </w:rPr>
  </w:style>
  <w:style w:type="character" w:styleId="Sledovanodkaz">
    <w:name w:val="FollowedHyperlink"/>
    <w:basedOn w:val="Standardnpsmoodstavce"/>
    <w:uiPriority w:val="99"/>
    <w:semiHidden/>
    <w:unhideWhenUsed/>
    <w:rsid w:val="006115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08173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6700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35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99154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4688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66212">
          <w:marLeft w:val="0"/>
          <w:marRight w:val="0"/>
          <w:marTop w:val="96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spi.cz/products/lawText/1/44836/1/ASPI%253A/283/2021%20Sb.%2523" TargetMode="External"/><Relationship Id="rId13" Type="http://schemas.openxmlformats.org/officeDocument/2006/relationships/hyperlink" Target="https://www.aspi.cz/products/lawText/1/45313/1/ASPI%253A/13/1997%20Sb.%2523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aspi.cz/products/lawText/1/44836/1/ASPI%253A/13/1997%20Sb.%252310" TargetMode="External"/><Relationship Id="rId12" Type="http://schemas.openxmlformats.org/officeDocument/2006/relationships/hyperlink" Target="https://www.aspi.cz/products/lawText/1/45313/1/ASPI%253A/%25C8SN%2073%206110%253A1986/Z1?dbname=cn" TargetMode="External"/><Relationship Id="rId17" Type="http://schemas.openxmlformats.org/officeDocument/2006/relationships/hyperlink" Target="http://www.mestokyjov.cz/" TargetMode="External"/><Relationship Id="rId2" Type="http://schemas.openxmlformats.org/officeDocument/2006/relationships/styles" Target="styles.xml"/><Relationship Id="rId16" Type="http://schemas.openxmlformats.org/officeDocument/2006/relationships/hyperlink" Target="mailto:l.habanova@mukyjov.cz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spi.cz/products/lawText/1/45313/1/ASPI%253A/%25C8SN%2073%206101%253A1986/Z4?dbname=c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estokyjov.cz/odbor-spravnich-dopravnich-a-zivnostenskych-agend/os-1169/p1=30343" TargetMode="External"/><Relationship Id="rId10" Type="http://schemas.openxmlformats.org/officeDocument/2006/relationships/hyperlink" Target="https://www.aspi.cz/products/lawText/1/45313/1/ASPI%253A/%25C8SN%2073%206102%253A1995/Opr.1?dbname=cn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aspi.cz/products/lawText/1/44836/1/ASPI%253A/283/2021%20Sb.%2523" TargetMode="External"/><Relationship Id="rId14" Type="http://schemas.openxmlformats.org/officeDocument/2006/relationships/hyperlink" Target="https://www.mestokyjov.cz/mestsky-urad-odbor-spravnich-dopravnich-a-zivnostenskych-agend-usek-dopravnich-agend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1078</Words>
  <Characters>6366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Lubomíra Habáňová</dc:creator>
  <cp:keywords/>
  <dc:description/>
  <cp:lastModifiedBy>Lubomíra Habáňová</cp:lastModifiedBy>
  <cp:revision>8</cp:revision>
  <dcterms:created xsi:type="dcterms:W3CDTF">2025-04-30T06:12:00Z</dcterms:created>
  <dcterms:modified xsi:type="dcterms:W3CDTF">2025-07-07T14:06:00Z</dcterms:modified>
</cp:coreProperties>
</file>