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E3" w:rsidRDefault="008E0AE3" w:rsidP="00A754F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Popis životní situace:  </w:t>
      </w:r>
    </w:p>
    <w:p w:rsidR="00796A8E" w:rsidRPr="00996FE9" w:rsidRDefault="00A754FE" w:rsidP="00A754F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FE9">
        <w:rPr>
          <w:rFonts w:ascii="Times New Roman" w:eastAsia="Times New Roman" w:hAnsi="Times New Roman" w:cs="Times New Roman"/>
          <w:b/>
          <w:sz w:val="28"/>
          <w:szCs w:val="28"/>
        </w:rPr>
        <w:t>POVOLENÍ UZAVÍRKY</w:t>
      </w:r>
      <w:r w:rsidR="0075774F" w:rsidRPr="00996F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6A8E" w:rsidRPr="00996FE9">
        <w:rPr>
          <w:rFonts w:ascii="Times New Roman" w:eastAsia="Times New Roman" w:hAnsi="Times New Roman" w:cs="Times New Roman"/>
          <w:b/>
          <w:sz w:val="28"/>
          <w:szCs w:val="28"/>
        </w:rPr>
        <w:t>POZEMNÍ KOMUNIKACE</w:t>
      </w:r>
    </w:p>
    <w:p w:rsidR="00A754FE" w:rsidRPr="00996FE9" w:rsidRDefault="00BE6531" w:rsidP="00A754F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FE9">
        <w:rPr>
          <w:rFonts w:ascii="Times New Roman" w:eastAsia="Times New Roman" w:hAnsi="Times New Roman" w:cs="Times New Roman"/>
          <w:b/>
          <w:sz w:val="28"/>
          <w:szCs w:val="28"/>
        </w:rPr>
        <w:t>NAŘÍZENÍ OBJÍŽĎKY</w:t>
      </w:r>
    </w:p>
    <w:p w:rsidR="00A754FE" w:rsidRPr="00FC0082" w:rsidRDefault="00A754FE" w:rsidP="00A754F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BE6531" w:rsidRPr="00086E74" w:rsidRDefault="00BE6531" w:rsidP="00FC0082">
      <w:pPr>
        <w:pStyle w:val="Odstavecseseznamem"/>
        <w:numPr>
          <w:ilvl w:val="0"/>
          <w:numId w:val="3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70C0"/>
          <w:sz w:val="24"/>
          <w:szCs w:val="24"/>
        </w:rPr>
        <w:t>Popis životní situace</w:t>
      </w:r>
    </w:p>
    <w:p w:rsidR="00BE6531" w:rsidRPr="00086E74" w:rsidRDefault="00BE6531" w:rsidP="00BE6531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 xml:space="preserve">Provoz na dálnicích, silnicích, místních komunikacích a veřejně přístupných účelových komunikacích může být částečně nebo úplně uzavřen, popřípadě může být nařízena objížďka. </w:t>
      </w:r>
      <w:r w:rsidR="00FC0082" w:rsidRPr="00086E74">
        <w:rPr>
          <w:rFonts w:ascii="Times New Roman" w:hAnsi="Times New Roman" w:cs="Times New Roman"/>
          <w:sz w:val="24"/>
          <w:szCs w:val="24"/>
        </w:rPr>
        <w:t>(§ 24 zákona č. 13/1997 Sb., o pozemních komunikacích, ve znění pozdějších předpisů)</w:t>
      </w:r>
    </w:p>
    <w:p w:rsidR="00BE6531" w:rsidRPr="00086E74" w:rsidRDefault="00BE6531" w:rsidP="00FC0082">
      <w:pPr>
        <w:pStyle w:val="Odstavecseseznamem"/>
        <w:numPr>
          <w:ilvl w:val="0"/>
          <w:numId w:val="3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70C0"/>
          <w:sz w:val="24"/>
          <w:szCs w:val="24"/>
        </w:rPr>
        <w:t>Příslušnost silničního správního úřadu</w:t>
      </w:r>
    </w:p>
    <w:p w:rsidR="007E6802" w:rsidRPr="00086E74" w:rsidRDefault="00383E11" w:rsidP="00BE6531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Městský úřad Kyjov, Odbor </w:t>
      </w:r>
      <w:r w:rsidR="00BE6531" w:rsidRPr="00086E74">
        <w:rPr>
          <w:rFonts w:ascii="Times New Roman" w:hAnsi="Times New Roman" w:cs="Times New Roman"/>
          <w:sz w:val="24"/>
          <w:szCs w:val="24"/>
        </w:rPr>
        <w:t>dop</w:t>
      </w:r>
      <w:r w:rsidR="0011728F">
        <w:rPr>
          <w:rFonts w:ascii="Times New Roman" w:hAnsi="Times New Roman" w:cs="Times New Roman"/>
          <w:sz w:val="24"/>
          <w:szCs w:val="24"/>
        </w:rPr>
        <w:t>ravních a živnostenských agend,</w:t>
      </w:r>
      <w:r w:rsidRPr="00383E11">
        <w:t xml:space="preserve"> </w:t>
      </w:r>
      <w:r w:rsidRPr="00383E11">
        <w:rPr>
          <w:rFonts w:ascii="Times New Roman" w:hAnsi="Times New Roman" w:cs="Times New Roman"/>
          <w:sz w:val="24"/>
          <w:szCs w:val="24"/>
        </w:rPr>
        <w:t>Úsek dopravních agend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728F">
        <w:rPr>
          <w:rFonts w:ascii="Times New Roman" w:hAnsi="Times New Roman" w:cs="Times New Roman"/>
          <w:sz w:val="24"/>
          <w:szCs w:val="24"/>
        </w:rPr>
        <w:t xml:space="preserve"> </w:t>
      </w:r>
      <w:r w:rsidR="00BE6531" w:rsidRPr="00086E74">
        <w:rPr>
          <w:rFonts w:ascii="Times New Roman" w:hAnsi="Times New Roman" w:cs="Times New Roman"/>
          <w:sz w:val="24"/>
          <w:szCs w:val="24"/>
        </w:rPr>
        <w:t xml:space="preserve">jako silniční správní úřad příslušný podle ust. </w:t>
      </w:r>
      <w:r w:rsidR="00FC0082" w:rsidRPr="00086E74">
        <w:rPr>
          <w:rFonts w:ascii="Times New Roman" w:hAnsi="Times New Roman" w:cs="Times New Roman"/>
          <w:sz w:val="24"/>
          <w:szCs w:val="24"/>
        </w:rPr>
        <w:t>§ 40 odst. 4 písm. a) zákona č. </w:t>
      </w:r>
      <w:r>
        <w:rPr>
          <w:rFonts w:ascii="Times New Roman" w:hAnsi="Times New Roman" w:cs="Times New Roman"/>
          <w:sz w:val="24"/>
          <w:szCs w:val="24"/>
        </w:rPr>
        <w:t>13/1997 Sb., o </w:t>
      </w:r>
      <w:r w:rsidR="00BE6531" w:rsidRPr="00086E74">
        <w:rPr>
          <w:rFonts w:ascii="Times New Roman" w:hAnsi="Times New Roman" w:cs="Times New Roman"/>
          <w:sz w:val="24"/>
          <w:szCs w:val="24"/>
        </w:rPr>
        <w:t>pozemních komunikacích, ve znění pozdějších předpisů</w:t>
      </w:r>
      <w:r w:rsidR="007E6802" w:rsidRPr="00086E74">
        <w:rPr>
          <w:rFonts w:ascii="Times New Roman" w:hAnsi="Times New Roman" w:cs="Times New Roman"/>
          <w:sz w:val="24"/>
          <w:szCs w:val="24"/>
        </w:rPr>
        <w:t xml:space="preserve">  </w:t>
      </w:r>
      <w:r w:rsidR="00BE6531" w:rsidRPr="00086E74">
        <w:rPr>
          <w:rFonts w:ascii="Times New Roman" w:hAnsi="Times New Roman" w:cs="Times New Roman"/>
          <w:sz w:val="24"/>
          <w:szCs w:val="24"/>
        </w:rPr>
        <w:t xml:space="preserve">vykonává působnost silničního správního úřadu ve věcech </w:t>
      </w:r>
      <w:r w:rsidR="00BE6531" w:rsidRPr="00086E74">
        <w:rPr>
          <w:rFonts w:ascii="Times New Roman" w:hAnsi="Times New Roman" w:cs="Times New Roman"/>
          <w:b/>
          <w:sz w:val="24"/>
          <w:szCs w:val="24"/>
        </w:rPr>
        <w:t>silnic II. a III. třídy a veřejně přístupných účelových komunikací</w:t>
      </w:r>
      <w:r w:rsidR="00BE6531" w:rsidRPr="00086E74">
        <w:rPr>
          <w:rFonts w:ascii="Times New Roman" w:hAnsi="Times New Roman" w:cs="Times New Roman"/>
          <w:sz w:val="24"/>
          <w:szCs w:val="24"/>
        </w:rPr>
        <w:t xml:space="preserve"> s výjimkou věcí, o kterých rozhoduje Ministerstvo dopravy nebo krajský úřad</w:t>
      </w:r>
      <w:r w:rsidR="007E6802" w:rsidRPr="00086E74">
        <w:rPr>
          <w:rFonts w:ascii="Times New Roman" w:hAnsi="Times New Roman" w:cs="Times New Roman"/>
          <w:sz w:val="24"/>
          <w:szCs w:val="24"/>
        </w:rPr>
        <w:t>.</w:t>
      </w:r>
      <w:r w:rsidR="007E6802" w:rsidRPr="00086E74">
        <w:rPr>
          <w:rFonts w:ascii="Times New Roman" w:eastAsia="Times New Roman" w:hAnsi="Times New Roman" w:cs="Times New Roman"/>
          <w:color w:val="232323"/>
          <w:sz w:val="24"/>
          <w:szCs w:val="24"/>
          <w:lang w:eastAsia="cs-CZ"/>
        </w:rPr>
        <w:t xml:space="preserve"> </w:t>
      </w:r>
    </w:p>
    <w:p w:rsidR="00BE6531" w:rsidRPr="00086E74" w:rsidRDefault="007E6802" w:rsidP="00BE6531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Pozn.: Týká-li se uzavírka územního obvodu více silničních správních úřadů, přísluší rozhodování silničnímu správnímu úřadu, v jehož územním obvodu je nejdelší část uzavírky; ostatní silniční správní úřady jsou v těchto případech dotčenými správními úřady.</w:t>
      </w:r>
    </w:p>
    <w:p w:rsidR="00BE6531" w:rsidRPr="00086E74" w:rsidRDefault="00FC0082" w:rsidP="0075774F">
      <w:pPr>
        <w:pStyle w:val="Odstavecseseznamem"/>
        <w:numPr>
          <w:ilvl w:val="0"/>
          <w:numId w:val="3"/>
        </w:numPr>
        <w:autoSpaceDE w:val="0"/>
        <w:autoSpaceDN w:val="0"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Co </w:t>
      </w:r>
      <w:r w:rsidR="00964ABF" w:rsidRPr="00086E7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je třeba </w:t>
      </w:r>
      <w:r w:rsidRPr="00086E74">
        <w:rPr>
          <w:rFonts w:ascii="Times New Roman" w:eastAsia="Times New Roman" w:hAnsi="Times New Roman" w:cs="Times New Roman"/>
          <w:color w:val="0070C0"/>
          <w:sz w:val="24"/>
          <w:szCs w:val="24"/>
        </w:rPr>
        <w:t>k vyřízení žádosti</w:t>
      </w:r>
    </w:p>
    <w:p w:rsidR="00133C28" w:rsidRPr="00086E74" w:rsidRDefault="00FC0082" w:rsidP="0075774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žádost </w:t>
      </w:r>
      <w:r w:rsidR="0075774F" w:rsidRPr="00086E7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- formulář žádosti </w:t>
      </w:r>
      <w:r w:rsidR="00133C28" w:rsidRPr="00086E74">
        <w:rPr>
          <w:rFonts w:ascii="Times New Roman" w:eastAsia="Times New Roman" w:hAnsi="Times New Roman" w:cs="Times New Roman"/>
          <w:color w:val="0070C0"/>
          <w:sz w:val="24"/>
          <w:szCs w:val="24"/>
        </w:rPr>
        <w:t>„Žádost o povolení uzavírky</w:t>
      </w:r>
      <w:r w:rsidR="007D466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pozemní komunikace</w:t>
      </w:r>
      <w:r w:rsidR="00133C28" w:rsidRPr="00086E74">
        <w:rPr>
          <w:rFonts w:ascii="Times New Roman" w:eastAsia="Times New Roman" w:hAnsi="Times New Roman" w:cs="Times New Roman"/>
          <w:color w:val="0070C0"/>
          <w:sz w:val="24"/>
          <w:szCs w:val="24"/>
        </w:rPr>
        <w:t>“</w:t>
      </w:r>
    </w:p>
    <w:p w:rsidR="008A120A" w:rsidRPr="00086E74" w:rsidRDefault="00FC0082" w:rsidP="00796A8E">
      <w:pPr>
        <w:autoSpaceDE w:val="0"/>
        <w:autoSpaceDN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 xml:space="preserve">-  </w:t>
      </w:r>
      <w:r w:rsidR="008A120A" w:rsidRPr="00086E74">
        <w:rPr>
          <w:rFonts w:ascii="Times New Roman" w:hAnsi="Times New Roman" w:cs="Times New Roman"/>
          <w:sz w:val="24"/>
          <w:szCs w:val="24"/>
        </w:rPr>
        <w:t xml:space="preserve">žádost podává ten, v jehož zájmu má být uzavírka či objížďka řešena </w:t>
      </w:r>
    </w:p>
    <w:p w:rsidR="008A120A" w:rsidRPr="00086E74" w:rsidRDefault="008A120A" w:rsidP="00796A8E">
      <w:pPr>
        <w:autoSpaceDE w:val="0"/>
        <w:autoSpaceDN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-  žádost musí obsahovat  (§ 39 vyhlášky  č. 104/1997</w:t>
      </w:r>
      <w:r w:rsidR="0075774F" w:rsidRPr="00086E74">
        <w:rPr>
          <w:rFonts w:ascii="Times New Roman" w:hAnsi="Times New Roman" w:cs="Times New Roman"/>
          <w:sz w:val="24"/>
          <w:szCs w:val="24"/>
        </w:rPr>
        <w:t>Sb.</w:t>
      </w:r>
      <w:r w:rsidRPr="00086E74">
        <w:rPr>
          <w:rFonts w:ascii="Times New Roman" w:hAnsi="Times New Roman" w:cs="Times New Roman"/>
          <w:sz w:val="24"/>
          <w:szCs w:val="24"/>
        </w:rPr>
        <w:t>, kterou se provádí </w:t>
      </w:r>
      <w:hyperlink r:id="rId7" w:history="1">
        <w:r w:rsidRPr="00086E74">
          <w:rPr>
            <w:rFonts w:ascii="Times New Roman" w:hAnsi="Times New Roman" w:cs="Times New Roman"/>
            <w:sz w:val="24"/>
            <w:szCs w:val="24"/>
          </w:rPr>
          <w:t>zákon</w:t>
        </w:r>
      </w:hyperlink>
      <w:r w:rsidRPr="00086E74">
        <w:rPr>
          <w:rFonts w:ascii="Times New Roman" w:hAnsi="Times New Roman" w:cs="Times New Roman"/>
          <w:sz w:val="24"/>
          <w:szCs w:val="24"/>
        </w:rPr>
        <w:t> o pozemních komunikacích)</w:t>
      </w:r>
      <w:r w:rsidR="007E6802" w:rsidRPr="00086E74">
        <w:rPr>
          <w:rFonts w:ascii="Times New Roman" w:hAnsi="Times New Roman" w:cs="Times New Roman"/>
          <w:sz w:val="24"/>
          <w:szCs w:val="24"/>
        </w:rPr>
        <w:t>:</w:t>
      </w:r>
    </w:p>
    <w:p w:rsidR="008A120A" w:rsidRPr="00086E74" w:rsidRDefault="008A120A" w:rsidP="00796A8E">
      <w:pPr>
        <w:shd w:val="clear" w:color="auto" w:fill="FFFFFF"/>
        <w:spacing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a) přesné určení uzavírky podle označení vzdálenosti v km a m od začátk</w:t>
      </w:r>
      <w:r w:rsidR="007E6802" w:rsidRPr="00086E74">
        <w:rPr>
          <w:rFonts w:ascii="Times New Roman" w:hAnsi="Times New Roman" w:cs="Times New Roman"/>
          <w:sz w:val="24"/>
          <w:szCs w:val="24"/>
        </w:rPr>
        <w:t>u dotčené komunikace (dále jen „staničení“</w:t>
      </w:r>
      <w:r w:rsidRPr="00086E74">
        <w:rPr>
          <w:rFonts w:ascii="Times New Roman" w:hAnsi="Times New Roman" w:cs="Times New Roman"/>
          <w:sz w:val="24"/>
          <w:szCs w:val="24"/>
        </w:rPr>
        <w:t>), popřípadě místopisného průběhu,</w:t>
      </w:r>
    </w:p>
    <w:p w:rsidR="008A120A" w:rsidRPr="00086E74" w:rsidRDefault="008A120A" w:rsidP="00796A8E">
      <w:pPr>
        <w:shd w:val="clear" w:color="auto" w:fill="FFFFFF"/>
        <w:spacing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b) dobu trvání uzavírky s případnou možností jejího přeruš</w:t>
      </w:r>
      <w:r w:rsidR="0075774F" w:rsidRPr="00086E74">
        <w:rPr>
          <w:rFonts w:ascii="Times New Roman" w:hAnsi="Times New Roman" w:cs="Times New Roman"/>
          <w:sz w:val="24"/>
          <w:szCs w:val="24"/>
        </w:rPr>
        <w:t>ení ve dnech pracovního volna a </w:t>
      </w:r>
      <w:r w:rsidRPr="00086E74">
        <w:rPr>
          <w:rFonts w:ascii="Times New Roman" w:hAnsi="Times New Roman" w:cs="Times New Roman"/>
          <w:sz w:val="24"/>
          <w:szCs w:val="24"/>
        </w:rPr>
        <w:t>pracovního klidu,</w:t>
      </w:r>
    </w:p>
    <w:p w:rsidR="008A120A" w:rsidRPr="00086E74" w:rsidRDefault="008A120A" w:rsidP="00796A8E">
      <w:pPr>
        <w:shd w:val="clear" w:color="auto" w:fill="FFFFFF"/>
        <w:spacing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c) důvod uzavírky (je-li důvodem provádění stavebních prací také jejich rozsah, způsob provádění a označení toho, kdo má tyto práce provádět),</w:t>
      </w:r>
    </w:p>
    <w:p w:rsidR="008A120A" w:rsidRPr="00086E74" w:rsidRDefault="008A120A" w:rsidP="00796A8E">
      <w:pPr>
        <w:shd w:val="clear" w:color="auto" w:fill="FFFFFF"/>
        <w:spacing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d) návrh trasy objížďky včetně grafické přílohy,</w:t>
      </w:r>
    </w:p>
    <w:p w:rsidR="008A120A" w:rsidRPr="00086E74" w:rsidRDefault="00B424F0" w:rsidP="00796A8E">
      <w:pPr>
        <w:shd w:val="clear" w:color="auto" w:fill="FFFFFF"/>
        <w:spacing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 xml:space="preserve">e) </w:t>
      </w:r>
      <w:r w:rsidR="008A120A" w:rsidRPr="00086E74">
        <w:rPr>
          <w:rFonts w:ascii="Times New Roman" w:hAnsi="Times New Roman" w:cs="Times New Roman"/>
          <w:sz w:val="24"/>
          <w:szCs w:val="24"/>
        </w:rPr>
        <w:t>jméno popřípadě jména a příjmení pracovníka odpovědného za or</w:t>
      </w:r>
      <w:r w:rsidR="0075774F" w:rsidRPr="00086E74">
        <w:rPr>
          <w:rFonts w:ascii="Times New Roman" w:hAnsi="Times New Roman" w:cs="Times New Roman"/>
          <w:sz w:val="24"/>
          <w:szCs w:val="24"/>
        </w:rPr>
        <w:t>ganizování a </w:t>
      </w:r>
      <w:r w:rsidR="008A120A" w:rsidRPr="00086E74">
        <w:rPr>
          <w:rFonts w:ascii="Times New Roman" w:hAnsi="Times New Roman" w:cs="Times New Roman"/>
          <w:sz w:val="24"/>
          <w:szCs w:val="24"/>
        </w:rPr>
        <w:t>zabezpečení akce, která je důvodem podání žádosti, adresu a telefonní spojení na jeho pracoviště i bydliště,</w:t>
      </w:r>
    </w:p>
    <w:p w:rsidR="008A120A" w:rsidRPr="00086E74" w:rsidRDefault="008A120A" w:rsidP="00796A8E">
      <w:pPr>
        <w:shd w:val="clear" w:color="auto" w:fill="FFFFFF"/>
        <w:spacing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 xml:space="preserve">f) pokud je požadovaná doba trvání uzavírky a objížďky delší než </w:t>
      </w:r>
      <w:r w:rsidRPr="00086E74">
        <w:rPr>
          <w:rFonts w:ascii="Times New Roman" w:hAnsi="Times New Roman" w:cs="Times New Roman"/>
          <w:b/>
          <w:sz w:val="24"/>
          <w:szCs w:val="24"/>
        </w:rPr>
        <w:t>tři dny</w:t>
      </w:r>
      <w:r w:rsidRPr="00086E74">
        <w:rPr>
          <w:rFonts w:ascii="Times New Roman" w:hAnsi="Times New Roman" w:cs="Times New Roman"/>
          <w:sz w:val="24"/>
          <w:szCs w:val="24"/>
        </w:rPr>
        <w:t xml:space="preserve"> a týká-li se stavebních prací, musí být uveden </w:t>
      </w:r>
      <w:r w:rsidRPr="00086E74">
        <w:rPr>
          <w:rFonts w:ascii="Times New Roman" w:hAnsi="Times New Roman" w:cs="Times New Roman"/>
          <w:b/>
          <w:sz w:val="24"/>
          <w:szCs w:val="24"/>
        </w:rPr>
        <w:t>harmonogram prací</w:t>
      </w:r>
      <w:r w:rsidRPr="00086E74">
        <w:rPr>
          <w:rFonts w:ascii="Times New Roman" w:hAnsi="Times New Roman" w:cs="Times New Roman"/>
          <w:sz w:val="24"/>
          <w:szCs w:val="24"/>
        </w:rPr>
        <w:t xml:space="preserve"> obsahující množství a časový průběh jednotlivých druhů prací,</w:t>
      </w:r>
    </w:p>
    <w:p w:rsidR="0075774F" w:rsidRPr="00086E74" w:rsidRDefault="008A120A" w:rsidP="00796A8E">
      <w:pPr>
        <w:shd w:val="clear" w:color="auto" w:fill="FFFFFF"/>
        <w:spacing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g) souhlas dotčeného dopravního úřadu, pokud si uzavírka vyžádá dočasné přemístění zastávek linkové osobní dopravy.</w:t>
      </w:r>
    </w:p>
    <w:p w:rsidR="007E6802" w:rsidRPr="00086E74" w:rsidRDefault="007E6802" w:rsidP="007E6802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864E7" w:rsidRPr="00086E74" w:rsidRDefault="0075774F" w:rsidP="007E6802">
      <w:pPr>
        <w:pStyle w:val="Default"/>
        <w:tabs>
          <w:tab w:val="left" w:pos="142"/>
        </w:tabs>
        <w:jc w:val="both"/>
        <w:rPr>
          <w:rFonts w:ascii="Times New Roman" w:hAnsi="Times New Roman" w:cs="Times New Roman"/>
        </w:rPr>
      </w:pPr>
      <w:r w:rsidRPr="00086E74">
        <w:rPr>
          <w:rFonts w:ascii="Times New Roman" w:eastAsia="Times New Roman" w:hAnsi="Times New Roman" w:cs="Times New Roman"/>
          <w:color w:val="0070C0"/>
        </w:rPr>
        <w:t xml:space="preserve">k žádosti </w:t>
      </w:r>
      <w:r w:rsidR="00475949" w:rsidRPr="00086E74">
        <w:rPr>
          <w:rFonts w:ascii="Times New Roman" w:eastAsia="Times New Roman" w:hAnsi="Times New Roman" w:cs="Times New Roman"/>
          <w:color w:val="0070C0"/>
        </w:rPr>
        <w:t>je třeba předložit</w:t>
      </w:r>
      <w:r w:rsidRPr="00086E74">
        <w:rPr>
          <w:rFonts w:ascii="Times New Roman" w:eastAsia="Times New Roman" w:hAnsi="Times New Roman" w:cs="Times New Roman"/>
          <w:color w:val="0070C0"/>
        </w:rPr>
        <w:t>:</w:t>
      </w:r>
      <w:r w:rsidRPr="00086E74">
        <w:rPr>
          <w:rFonts w:ascii="Times New Roman" w:hAnsi="Times New Roman" w:cs="Times New Roman"/>
        </w:rPr>
        <w:t xml:space="preserve"> </w:t>
      </w:r>
    </w:p>
    <w:p w:rsidR="002864E7" w:rsidRPr="00086E74" w:rsidRDefault="002864E7" w:rsidP="00796A8E">
      <w:pPr>
        <w:pStyle w:val="Default"/>
        <w:numPr>
          <w:ilvl w:val="0"/>
          <w:numId w:val="7"/>
        </w:numPr>
        <w:tabs>
          <w:tab w:val="left" w:pos="142"/>
        </w:tabs>
        <w:spacing w:after="6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086E74">
        <w:rPr>
          <w:rFonts w:ascii="Times New Roman" w:hAnsi="Times New Roman" w:cs="Times New Roman"/>
          <w:color w:val="auto"/>
          <w:shd w:val="clear" w:color="auto" w:fill="FFFFFF"/>
        </w:rPr>
        <w:t xml:space="preserve">stanovení přechodné úpravy silničního provozu (v místě uzavírky a objížďky) vydané příslušným silničním správním úřadem </w:t>
      </w:r>
    </w:p>
    <w:p w:rsidR="0075774F" w:rsidRPr="00086E74" w:rsidRDefault="0075774F" w:rsidP="00796A8E">
      <w:pPr>
        <w:pStyle w:val="Default"/>
        <w:numPr>
          <w:ilvl w:val="0"/>
          <w:numId w:val="7"/>
        </w:numPr>
        <w:tabs>
          <w:tab w:val="left" w:pos="142"/>
        </w:tabs>
        <w:spacing w:after="60"/>
        <w:jc w:val="both"/>
        <w:rPr>
          <w:rFonts w:ascii="Times New Roman" w:eastAsia="Times New Roman" w:hAnsi="Times New Roman" w:cs="Times New Roman"/>
          <w:color w:val="0070C0"/>
        </w:rPr>
      </w:pPr>
      <w:r w:rsidRPr="00086E74">
        <w:rPr>
          <w:rFonts w:ascii="Times New Roman" w:hAnsi="Times New Roman" w:cs="Times New Roman"/>
          <w:color w:val="auto"/>
          <w:shd w:val="clear" w:color="auto" w:fill="FFFFFF"/>
        </w:rPr>
        <w:t>plnou moc v případě, že si jako žadatel zvolíte zmocněnce; zmocnění k zastoupení se prokazuje písemnou plnou mocí, kterou lze udělit i ústně do protokolu; v t</w:t>
      </w:r>
      <w:bookmarkStart w:id="0" w:name="_GoBack"/>
      <w:bookmarkEnd w:id="0"/>
      <w:r w:rsidRPr="00086E74">
        <w:rPr>
          <w:rFonts w:ascii="Times New Roman" w:hAnsi="Times New Roman" w:cs="Times New Roman"/>
          <w:color w:val="auto"/>
          <w:shd w:val="clear" w:color="auto" w:fill="FFFFFF"/>
        </w:rPr>
        <w:t xml:space="preserve">éže věci </w:t>
      </w:r>
      <w:r w:rsidRPr="00086E74">
        <w:rPr>
          <w:rFonts w:ascii="Times New Roman" w:hAnsi="Times New Roman" w:cs="Times New Roman"/>
          <w:color w:val="auto"/>
          <w:shd w:val="clear" w:color="auto" w:fill="FFFFFF"/>
        </w:rPr>
        <w:lastRenderedPageBreak/>
        <w:t>můžete mít současně pouze jednoho zmocněnce (§ 33 odst. 1 správního řádu); z plné moci musí být zřejmý rozsahu právních úkonů, ke kterým je plná moc určena</w:t>
      </w:r>
    </w:p>
    <w:p w:rsidR="00345BC6" w:rsidRPr="00086E74" w:rsidRDefault="00345BC6" w:rsidP="00757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5774F" w:rsidRPr="00086E74" w:rsidRDefault="0075774F" w:rsidP="00086E7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FF0000"/>
          <w:sz w:val="24"/>
          <w:szCs w:val="24"/>
        </w:rPr>
        <w:t>UPOZORNĚNÍ:</w:t>
      </w:r>
    </w:p>
    <w:p w:rsidR="0075774F" w:rsidRPr="00086E74" w:rsidRDefault="008A120A" w:rsidP="00086E74">
      <w:pPr>
        <w:pStyle w:val="Odstavecseseznamem"/>
        <w:numPr>
          <w:ilvl w:val="0"/>
          <w:numId w:val="6"/>
        </w:numPr>
        <w:shd w:val="clear" w:color="auto" w:fill="FFFFFF"/>
        <w:spacing w:afterLines="60" w:after="144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Nejde-li o havárie (</w:t>
      </w:r>
      <w:hyperlink r:id="rId8" w:history="1">
        <w:r w:rsidRPr="00086E74">
          <w:rPr>
            <w:rFonts w:ascii="Times New Roman" w:hAnsi="Times New Roman" w:cs="Times New Roman"/>
            <w:sz w:val="24"/>
            <w:szCs w:val="24"/>
          </w:rPr>
          <w:t>§ 24 odst. 8 zákona</w:t>
        </w:r>
      </w:hyperlink>
      <w:r w:rsidRPr="00086E74">
        <w:rPr>
          <w:rFonts w:ascii="Times New Roman" w:hAnsi="Times New Roman" w:cs="Times New Roman"/>
          <w:sz w:val="24"/>
          <w:szCs w:val="24"/>
        </w:rPr>
        <w:t xml:space="preserve">), žádost o povolení uzavírky se doručí příslušnému silničnímu správnímu úřadu nejpozději </w:t>
      </w:r>
      <w:r w:rsidRPr="00086E74">
        <w:rPr>
          <w:rFonts w:ascii="Times New Roman" w:hAnsi="Times New Roman" w:cs="Times New Roman"/>
          <w:b/>
          <w:sz w:val="24"/>
          <w:szCs w:val="24"/>
        </w:rPr>
        <w:t>30 dní před dnem požadovaného uzavření komunikace.</w:t>
      </w:r>
    </w:p>
    <w:p w:rsidR="0075774F" w:rsidRPr="00086E74" w:rsidRDefault="0075774F" w:rsidP="00086E74">
      <w:pPr>
        <w:pStyle w:val="Odstavecseseznamem"/>
        <w:numPr>
          <w:ilvl w:val="0"/>
          <w:numId w:val="6"/>
        </w:numPr>
        <w:autoSpaceDE w:val="0"/>
        <w:autoSpaceDN w:val="0"/>
        <w:spacing w:afterLines="60" w:after="144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Označení uzavírky  nebo objížďky upravuje zvláštní předpis (Vyhláška č. 294/2015 Sb., kterou se provádějí pravidla provozu na pozemních komunikacích)</w:t>
      </w:r>
      <w:r w:rsidR="007E6802" w:rsidRPr="00086E74">
        <w:rPr>
          <w:rFonts w:ascii="Times New Roman" w:hAnsi="Times New Roman" w:cs="Times New Roman"/>
          <w:sz w:val="24"/>
          <w:szCs w:val="24"/>
        </w:rPr>
        <w:t>.</w:t>
      </w:r>
    </w:p>
    <w:p w:rsidR="000F5D0B" w:rsidRPr="00086E74" w:rsidRDefault="000F5D0B" w:rsidP="00086E74">
      <w:pPr>
        <w:pStyle w:val="Odstavecseseznamem"/>
        <w:numPr>
          <w:ilvl w:val="0"/>
          <w:numId w:val="6"/>
        </w:numPr>
        <w:autoSpaceDE w:val="0"/>
        <w:autoSpaceDN w:val="0"/>
        <w:spacing w:afterLines="60" w:after="144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Označení zabezpečuje žadatel o uzavírku a objížďku na svůj náklad a odpovídá za jeho stav po dobu trvání uzavírky a objížďky.</w:t>
      </w:r>
    </w:p>
    <w:p w:rsidR="0075774F" w:rsidRPr="00086E74" w:rsidRDefault="0075774F" w:rsidP="00086E74">
      <w:pPr>
        <w:pStyle w:val="Odstavecseseznamem"/>
        <w:numPr>
          <w:ilvl w:val="0"/>
          <w:numId w:val="6"/>
        </w:numPr>
        <w:shd w:val="clear" w:color="auto" w:fill="FFFFFF"/>
        <w:spacing w:afterLines="60" w:after="144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 xml:space="preserve">V případech uvedených v </w:t>
      </w:r>
      <w:r w:rsidR="008A120A" w:rsidRPr="00086E74">
        <w:rPr>
          <w:rFonts w:ascii="Times New Roman" w:hAnsi="Times New Roman" w:cs="Times New Roman"/>
          <w:sz w:val="24"/>
          <w:szCs w:val="24"/>
        </w:rPr>
        <w:t xml:space="preserve">písm. f) musí být na začátku uzavírky navíc umístěna </w:t>
      </w:r>
      <w:r w:rsidR="008A120A" w:rsidRPr="00796A8E">
        <w:rPr>
          <w:rFonts w:ascii="Times New Roman" w:hAnsi="Times New Roman" w:cs="Times New Roman"/>
          <w:sz w:val="24"/>
          <w:szCs w:val="24"/>
          <w:u w:val="single"/>
        </w:rPr>
        <w:t>orientační tabule s uvedením dat zahájení a ukončení uzavírky</w:t>
      </w:r>
      <w:r w:rsidR="008A120A" w:rsidRPr="00086E74">
        <w:rPr>
          <w:rFonts w:ascii="Times New Roman" w:hAnsi="Times New Roman" w:cs="Times New Roman"/>
          <w:sz w:val="24"/>
          <w:szCs w:val="24"/>
        </w:rPr>
        <w:t>, název a sídlo právnické osoby, popřípadě jméno a bydliště fyzické osoby, na jejichž žádost byla uzavírka povolena.</w:t>
      </w:r>
    </w:p>
    <w:p w:rsidR="000F5D0B" w:rsidRPr="00086E74" w:rsidRDefault="000F5D0B" w:rsidP="00086E74">
      <w:pPr>
        <w:pStyle w:val="Odstavecseseznamem"/>
        <w:numPr>
          <w:ilvl w:val="0"/>
          <w:numId w:val="6"/>
        </w:numPr>
        <w:autoSpaceDE w:val="0"/>
        <w:autoSpaceDN w:val="0"/>
        <w:spacing w:afterLines="60" w:after="144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U</w:t>
      </w:r>
      <w:r w:rsidR="007E6802" w:rsidRPr="00086E74">
        <w:rPr>
          <w:rFonts w:ascii="Times New Roman" w:hAnsi="Times New Roman" w:cs="Times New Roman"/>
          <w:sz w:val="24"/>
          <w:szCs w:val="24"/>
        </w:rPr>
        <w:t xml:space="preserve">zavírka </w:t>
      </w:r>
      <w:r w:rsidRPr="00086E74">
        <w:rPr>
          <w:rFonts w:ascii="Times New Roman" w:hAnsi="Times New Roman" w:cs="Times New Roman"/>
          <w:sz w:val="24"/>
          <w:szCs w:val="24"/>
        </w:rPr>
        <w:t>musí být vždy</w:t>
      </w:r>
      <w:r w:rsidR="007E6802" w:rsidRPr="00086E74">
        <w:rPr>
          <w:rFonts w:ascii="Times New Roman" w:hAnsi="Times New Roman" w:cs="Times New Roman"/>
          <w:sz w:val="24"/>
          <w:szCs w:val="24"/>
        </w:rPr>
        <w:t xml:space="preserve"> o</w:t>
      </w:r>
      <w:r w:rsidRPr="00086E74">
        <w:rPr>
          <w:rFonts w:ascii="Times New Roman" w:hAnsi="Times New Roman" w:cs="Times New Roman"/>
          <w:sz w:val="24"/>
          <w:szCs w:val="24"/>
        </w:rPr>
        <w:t>mezena na nejkratší možnou dobu.</w:t>
      </w:r>
    </w:p>
    <w:p w:rsidR="000F5D0B" w:rsidRPr="00086E74" w:rsidRDefault="000F5D0B" w:rsidP="00086E74">
      <w:pPr>
        <w:pStyle w:val="Odstavecseseznamem"/>
        <w:numPr>
          <w:ilvl w:val="0"/>
          <w:numId w:val="6"/>
        </w:numPr>
        <w:autoSpaceDE w:val="0"/>
        <w:autoSpaceDN w:val="0"/>
        <w:spacing w:afterLines="60" w:after="144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Objížďka musí být</w:t>
      </w:r>
      <w:r w:rsidR="007E6802" w:rsidRPr="00086E74">
        <w:rPr>
          <w:rFonts w:ascii="Times New Roman" w:hAnsi="Times New Roman" w:cs="Times New Roman"/>
          <w:sz w:val="24"/>
          <w:szCs w:val="24"/>
        </w:rPr>
        <w:t xml:space="preserve"> řádně technicky zabezpečena a z hlediska provozu vyhovující</w:t>
      </w:r>
      <w:r w:rsidRPr="00086E74">
        <w:rPr>
          <w:rFonts w:ascii="Times New Roman" w:hAnsi="Times New Roman" w:cs="Times New Roman"/>
          <w:sz w:val="24"/>
          <w:szCs w:val="24"/>
        </w:rPr>
        <w:t>.</w:t>
      </w:r>
    </w:p>
    <w:p w:rsidR="000F5D0B" w:rsidRPr="00086E74" w:rsidRDefault="000F5D0B" w:rsidP="00086E74">
      <w:pPr>
        <w:pStyle w:val="Odstavecseseznamem"/>
        <w:numPr>
          <w:ilvl w:val="0"/>
          <w:numId w:val="6"/>
        </w:numPr>
        <w:autoSpaceDE w:val="0"/>
        <w:autoSpaceDN w:val="0"/>
        <w:spacing w:afterLines="60" w:after="144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Musí být</w:t>
      </w:r>
      <w:r w:rsidR="007E6802" w:rsidRPr="00086E74">
        <w:rPr>
          <w:rFonts w:ascii="Times New Roman" w:hAnsi="Times New Roman" w:cs="Times New Roman"/>
          <w:sz w:val="24"/>
          <w:szCs w:val="24"/>
        </w:rPr>
        <w:t xml:space="preserve"> umožněn přístup k sousedním nemovitostem.</w:t>
      </w:r>
    </w:p>
    <w:p w:rsidR="000F5D0B" w:rsidRPr="00086E74" w:rsidRDefault="000F5D0B" w:rsidP="00086E74">
      <w:pPr>
        <w:pStyle w:val="Odstavecseseznamem"/>
        <w:numPr>
          <w:ilvl w:val="0"/>
          <w:numId w:val="6"/>
        </w:numPr>
        <w:autoSpaceDE w:val="0"/>
        <w:autoSpaceDN w:val="0"/>
        <w:spacing w:afterLines="60" w:after="144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Nikdo nemá nárok na náhradu případných ztrát, jež mu vzniknou v důsledku uzavírky nebo objížďky.</w:t>
      </w:r>
    </w:p>
    <w:p w:rsidR="000F5D0B" w:rsidRPr="00086E74" w:rsidRDefault="000F5D0B" w:rsidP="00086E74">
      <w:pPr>
        <w:pStyle w:val="Odstavecseseznamem"/>
        <w:numPr>
          <w:ilvl w:val="0"/>
          <w:numId w:val="6"/>
        </w:numPr>
        <w:shd w:val="clear" w:color="auto" w:fill="FFFFFF"/>
        <w:spacing w:afterLines="60" w:after="144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 xml:space="preserve">Vlastník dálnice, silnice, místní komunikace nebo veřejně přístupné účelové komunikace, po níž má být vedena objížďka, je povinen strpět bezúplatně provoz převedený na ni z uzavřené pozemní komunikace. </w:t>
      </w:r>
    </w:p>
    <w:p w:rsidR="000F5D0B" w:rsidRPr="00086E74" w:rsidRDefault="000F5D0B" w:rsidP="00086E74">
      <w:pPr>
        <w:pStyle w:val="Odstavecseseznamem"/>
        <w:numPr>
          <w:ilvl w:val="0"/>
          <w:numId w:val="6"/>
        </w:numPr>
        <w:autoSpaceDE w:val="0"/>
        <w:autoSpaceDN w:val="0"/>
        <w:spacing w:afterLines="60" w:after="144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Odvolání proti rozhodnutí o povolení uzavírky a nařízení objížďky nemá odkladný účinek.</w:t>
      </w:r>
    </w:p>
    <w:p w:rsidR="007E6802" w:rsidRPr="00086E74" w:rsidRDefault="007E6802" w:rsidP="000F5D0B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363" w:rsidRPr="00F80BD1" w:rsidRDefault="006C6363" w:rsidP="006C6363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  <w:r w:rsidRPr="00F80BD1">
        <w:rPr>
          <w:rFonts w:ascii="Times New Roman" w:eastAsia="Times New Roman" w:hAnsi="Times New Roman"/>
          <w:color w:val="0070C0"/>
          <w:sz w:val="24"/>
          <w:szCs w:val="24"/>
        </w:rPr>
        <w:t>Pro urychlení zpracování žádosti je vhodné k žádosti dále předložit souhlas:</w:t>
      </w:r>
    </w:p>
    <w:p w:rsidR="007E6802" w:rsidRPr="00086E74" w:rsidRDefault="007E6802" w:rsidP="00796A8E">
      <w:pPr>
        <w:shd w:val="clear" w:color="auto" w:fill="FFFFFF"/>
        <w:spacing w:afterLines="60" w:after="144" w:line="240" w:lineRule="auto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086E74">
        <w:rPr>
          <w:rFonts w:ascii="Times New Roman" w:eastAsia="Times New Roman" w:hAnsi="Times New Roman" w:cs="Times New Roman"/>
          <w:color w:val="232323"/>
          <w:sz w:val="24"/>
          <w:szCs w:val="24"/>
          <w:lang w:eastAsia="cs-CZ"/>
        </w:rPr>
        <w:t xml:space="preserve">- </w:t>
      </w:r>
      <w:r w:rsidRPr="00086E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vlastníka pozemní komunikace, která má být uzavřena</w:t>
      </w:r>
    </w:p>
    <w:p w:rsidR="007E6802" w:rsidRPr="00086E74" w:rsidRDefault="007E6802" w:rsidP="00796A8E">
      <w:pPr>
        <w:shd w:val="clear" w:color="auto" w:fill="FFFFFF"/>
        <w:spacing w:afterLines="60" w:after="144" w:line="240" w:lineRule="auto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086E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- vlastníka pozemní komunikace, po níž má být vedena objížďka</w:t>
      </w:r>
    </w:p>
    <w:p w:rsidR="007E6802" w:rsidRPr="00086E74" w:rsidRDefault="007E6802" w:rsidP="00796A8E">
      <w:pPr>
        <w:shd w:val="clear" w:color="auto" w:fill="FFFFFF"/>
        <w:spacing w:afterLines="60" w:after="144" w:line="240" w:lineRule="auto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086E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- obcí, na jejímž zastavěném území má být povolena uzavírka </w:t>
      </w:r>
    </w:p>
    <w:p w:rsidR="007E6802" w:rsidRPr="00086E74" w:rsidRDefault="007E6802" w:rsidP="00796A8E">
      <w:pPr>
        <w:shd w:val="clear" w:color="auto" w:fill="FFFFFF"/>
        <w:spacing w:afterLines="60" w:after="144" w:line="240" w:lineRule="auto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086E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- obcí, na jejímž zastavěném území má být nařízena objížďka</w:t>
      </w:r>
    </w:p>
    <w:p w:rsidR="007E6802" w:rsidRPr="00086E74" w:rsidRDefault="007E6802" w:rsidP="00796A8E">
      <w:pPr>
        <w:shd w:val="clear" w:color="auto" w:fill="FFFFFF"/>
        <w:spacing w:afterLines="60" w:after="144" w:line="240" w:lineRule="auto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086E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- provozovatele dráhy, jde-li o pozemní komunikaci, na níž je umístěna dráha</w:t>
      </w:r>
    </w:p>
    <w:p w:rsidR="007E6802" w:rsidRPr="00086E74" w:rsidRDefault="007E6802" w:rsidP="00796A8E">
      <w:pPr>
        <w:shd w:val="clear" w:color="auto" w:fill="FFFFFF"/>
        <w:spacing w:afterLines="60" w:after="144" w:line="240" w:lineRule="auto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086E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- Policie České republiky, má-li objízdná trasa vést po silnici, místní komunikaci nebo veřejně přístupné účelové komunikaci.</w:t>
      </w:r>
    </w:p>
    <w:p w:rsidR="006C6363" w:rsidRPr="00F80BD1" w:rsidRDefault="006C6363" w:rsidP="006C6363">
      <w:pPr>
        <w:keepNext/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i/>
          <w:color w:val="232323"/>
          <w:sz w:val="24"/>
          <w:szCs w:val="24"/>
          <w:shd w:val="clear" w:color="auto" w:fill="FFFFFF"/>
        </w:rPr>
      </w:pPr>
      <w:r w:rsidRPr="00F80BD1">
        <w:rPr>
          <w:rFonts w:ascii="Times New Roman" w:hAnsi="Times New Roman" w:cs="Times New Roman"/>
          <w:i/>
          <w:color w:val="232323"/>
          <w:sz w:val="24"/>
          <w:szCs w:val="24"/>
          <w:shd w:val="clear" w:color="auto" w:fill="FFFFFF"/>
        </w:rPr>
        <w:t>V případě, že výše uvedené souhlasy nebudou předloženy</w:t>
      </w:r>
      <w:r w:rsidRPr="00F80BD1">
        <w:rPr>
          <w:rFonts w:ascii="Times New Roman" w:hAnsi="Times New Roman"/>
          <w:i/>
          <w:color w:val="232323"/>
          <w:sz w:val="24"/>
          <w:szCs w:val="24"/>
          <w:shd w:val="clear" w:color="auto" w:fill="FFFFFF"/>
        </w:rPr>
        <w:t xml:space="preserve"> zároveň s žádostí</w:t>
      </w:r>
      <w:r w:rsidRPr="00F80BD1">
        <w:rPr>
          <w:rFonts w:ascii="Times New Roman" w:hAnsi="Times New Roman" w:cs="Times New Roman"/>
          <w:i/>
          <w:color w:val="232323"/>
          <w:sz w:val="24"/>
          <w:szCs w:val="24"/>
          <w:shd w:val="clear" w:color="auto" w:fill="FFFFFF"/>
        </w:rPr>
        <w:t>, příslušný silniční správní úřad žádost s výše uvedenými projedná; v tomto případě je třeba počítat s časovou prodlevou potřebnou na projednání!</w:t>
      </w:r>
    </w:p>
    <w:p w:rsidR="006464AF" w:rsidRDefault="006464AF" w:rsidP="00A754F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:rsidR="006464AF" w:rsidRDefault="006464AF">
      <w:pP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br w:type="page"/>
      </w:r>
    </w:p>
    <w:p w:rsidR="006464AF" w:rsidRPr="00086E74" w:rsidRDefault="006464AF" w:rsidP="00A754F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:rsidR="000F5D0B" w:rsidRPr="00086E74" w:rsidRDefault="000F5D0B" w:rsidP="00A754F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:rsidR="00583FB4" w:rsidRPr="00086E74" w:rsidRDefault="000F5D0B" w:rsidP="00086E74">
      <w:pPr>
        <w:pStyle w:val="Odstavecseseznamem"/>
        <w:numPr>
          <w:ilvl w:val="0"/>
          <w:numId w:val="3"/>
        </w:numPr>
        <w:spacing w:after="6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70C0"/>
          <w:sz w:val="24"/>
          <w:szCs w:val="24"/>
        </w:rPr>
        <w:t>Správní poplatek</w:t>
      </w:r>
    </w:p>
    <w:p w:rsidR="000F5D0B" w:rsidRPr="00086E74" w:rsidRDefault="000F5D0B" w:rsidP="000F5D0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hAnsi="Times New Roman" w:cs="Times New Roman"/>
          <w:sz w:val="24"/>
          <w:szCs w:val="24"/>
        </w:rPr>
        <w:t>Nevybírá se</w:t>
      </w:r>
      <w:r w:rsidR="006C6363">
        <w:rPr>
          <w:rFonts w:ascii="Times New Roman" w:hAnsi="Times New Roman" w:cs="Times New Roman"/>
          <w:sz w:val="24"/>
          <w:szCs w:val="24"/>
        </w:rPr>
        <w:t>.</w:t>
      </w:r>
    </w:p>
    <w:p w:rsidR="001B59D5" w:rsidRPr="00086E74" w:rsidRDefault="001B59D5" w:rsidP="001B59D5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103F8D" w:rsidRPr="00086E74" w:rsidRDefault="00103F8D" w:rsidP="00086E74">
      <w:pPr>
        <w:pStyle w:val="Odstavecseseznamem"/>
        <w:numPr>
          <w:ilvl w:val="0"/>
          <w:numId w:val="3"/>
        </w:numPr>
        <w:spacing w:after="6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70C0"/>
          <w:sz w:val="24"/>
          <w:szCs w:val="24"/>
        </w:rPr>
        <w:t>Legislativa</w:t>
      </w:r>
    </w:p>
    <w:p w:rsidR="00103F8D" w:rsidRPr="00086E74" w:rsidRDefault="00103F8D" w:rsidP="00103F8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086E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Zákona č. 13/1997 Sb., o pozemních komunikacích, ve znění pozdějších předpisů </w:t>
      </w:r>
    </w:p>
    <w:p w:rsidR="00103F8D" w:rsidRDefault="00103F8D" w:rsidP="00103F8D">
      <w:pPr>
        <w:pStyle w:val="Odstavecseseznamem"/>
        <w:ind w:left="0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086E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Vyhláška  č. 104/1997Sb., kterou se provádí </w:t>
      </w:r>
      <w:hyperlink r:id="rId9" w:history="1">
        <w:r w:rsidRPr="00086E74">
          <w:rPr>
            <w:rFonts w:ascii="Times New Roman" w:hAnsi="Times New Roman" w:cs="Times New Roman"/>
            <w:color w:val="232323"/>
            <w:sz w:val="24"/>
            <w:szCs w:val="24"/>
            <w:shd w:val="clear" w:color="auto" w:fill="FFFFFF"/>
          </w:rPr>
          <w:t>zákon</w:t>
        </w:r>
      </w:hyperlink>
      <w:r w:rsidRPr="00086E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 o pozemních komunikacích</w:t>
      </w:r>
    </w:p>
    <w:p w:rsidR="00086E74" w:rsidRDefault="00086E74" w:rsidP="00103F8D">
      <w:pPr>
        <w:pStyle w:val="Odstavecseseznamem"/>
        <w:ind w:left="0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:rsidR="00086E74" w:rsidRPr="00086E74" w:rsidRDefault="00086E74" w:rsidP="00103F8D">
      <w:pPr>
        <w:pStyle w:val="Odstavecseseznamem"/>
        <w:ind w:left="0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:rsidR="00103F8D" w:rsidRPr="00086E74" w:rsidRDefault="00086E74" w:rsidP="00086E74">
      <w:pPr>
        <w:pStyle w:val="Odstavecseseznamem"/>
        <w:numPr>
          <w:ilvl w:val="0"/>
          <w:numId w:val="3"/>
        </w:numPr>
        <w:spacing w:after="6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Formulář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86E74" w:rsidRDefault="00086E74" w:rsidP="00086E74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59D5">
        <w:rPr>
          <w:rFonts w:ascii="Times New Roman" w:hAnsi="Times New Roman" w:cs="Times New Roman"/>
          <w:b/>
          <w:i/>
          <w:sz w:val="24"/>
          <w:szCs w:val="24"/>
        </w:rPr>
        <w:t>V případě, že potřebuje poradit s</w:t>
      </w:r>
      <w:r>
        <w:rPr>
          <w:rFonts w:ascii="Times New Roman" w:hAnsi="Times New Roman" w:cs="Times New Roman"/>
          <w:b/>
          <w:i/>
          <w:sz w:val="24"/>
          <w:szCs w:val="24"/>
        </w:rPr>
        <w:t> vyplněním formuláře pro podání podnětu</w:t>
      </w:r>
      <w:r w:rsidRPr="001B59D5">
        <w:rPr>
          <w:rFonts w:ascii="Times New Roman" w:hAnsi="Times New Roman" w:cs="Times New Roman"/>
          <w:b/>
          <w:i/>
          <w:sz w:val="24"/>
          <w:szCs w:val="24"/>
        </w:rPr>
        <w:t> 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nebo např. s obsahem příloh</w:t>
      </w:r>
      <w:r w:rsidRPr="001B59D5">
        <w:rPr>
          <w:rFonts w:ascii="Times New Roman" w:hAnsi="Times New Roman" w:cs="Times New Roman"/>
          <w:b/>
          <w:i/>
          <w:sz w:val="24"/>
          <w:szCs w:val="24"/>
        </w:rPr>
        <w:t>, neváhejte nás kontaktovat.</w:t>
      </w:r>
    </w:p>
    <w:p w:rsidR="007D466D" w:rsidRDefault="007D466D" w:rsidP="00086E74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6E74" w:rsidRDefault="00086E74" w:rsidP="00086E74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D5B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i/>
          <w:sz w:val="24"/>
          <w:szCs w:val="24"/>
        </w:rPr>
        <w:t>formuláře podání podnětu</w:t>
      </w:r>
      <w:r w:rsidRPr="008A1D5B">
        <w:rPr>
          <w:rFonts w:ascii="Times New Roman" w:hAnsi="Times New Roman" w:cs="Times New Roman"/>
          <w:b/>
          <w:i/>
          <w:sz w:val="24"/>
          <w:szCs w:val="24"/>
        </w:rPr>
        <w:t xml:space="preserve"> je vhodné uvádět i telefonní kontakt na osobu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v případě, že by bylo třeba podnět</w:t>
      </w:r>
      <w:r w:rsidRPr="008A1D5B">
        <w:rPr>
          <w:rFonts w:ascii="Times New Roman" w:hAnsi="Times New Roman" w:cs="Times New Roman"/>
          <w:b/>
          <w:i/>
          <w:sz w:val="24"/>
          <w:szCs w:val="24"/>
        </w:rPr>
        <w:t xml:space="preserve"> doplnit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86E74" w:rsidRDefault="00086E74" w:rsidP="00086E74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1728F" w:rsidRDefault="001836B5" w:rsidP="0011728F">
      <w:pPr>
        <w:pStyle w:val="Odstavecseseznamem"/>
        <w:ind w:left="0"/>
        <w:jc w:val="both"/>
        <w:rPr>
          <w:rStyle w:val="Hypertextovodkaz"/>
          <w:rFonts w:ascii="Times New Roman" w:hAnsi="Times New Roman" w:cs="Times New Roman"/>
          <w:b/>
          <w:i/>
          <w:sz w:val="24"/>
          <w:szCs w:val="24"/>
        </w:rPr>
      </w:pPr>
      <w:hyperlink r:id="rId10" w:history="1">
        <w:r w:rsidR="0011728F">
          <w:rPr>
            <w:rStyle w:val="Hypertextovodkaz"/>
            <w:rFonts w:ascii="Times New Roman" w:hAnsi="Times New Roman" w:cs="Times New Roman"/>
            <w:b/>
            <w:i/>
            <w:sz w:val="24"/>
            <w:szCs w:val="24"/>
          </w:rPr>
          <w:t>www.mestokyjov.cz/mestsky-urad-odbor-spravnich-dopravnich-a-zivnostenskych-agend-usek-dopravnich-agend</w:t>
        </w:r>
      </w:hyperlink>
    </w:p>
    <w:p w:rsidR="00B424F0" w:rsidRPr="00086E74" w:rsidRDefault="00B424F0" w:rsidP="00C711B7">
      <w:pPr>
        <w:pStyle w:val="Odstavecseseznamem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B424F0" w:rsidRPr="00086E74" w:rsidRDefault="00B424F0" w:rsidP="00C711B7">
      <w:pPr>
        <w:pStyle w:val="Odstavecseseznamem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B424F0" w:rsidRPr="00086E74" w:rsidRDefault="00B424F0" w:rsidP="00B424F0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Agendu vyřizuje: </w:t>
      </w:r>
    </w:p>
    <w:p w:rsidR="00B424F0" w:rsidRPr="00086E74" w:rsidRDefault="00B424F0" w:rsidP="00B424F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Ing. Lubomíra Habáňová</w:t>
      </w:r>
    </w:p>
    <w:p w:rsidR="00B424F0" w:rsidRPr="00086E74" w:rsidRDefault="00B424F0" w:rsidP="00B424F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referentka (silniční hospodářství)</w:t>
      </w:r>
    </w:p>
    <w:p w:rsidR="00B424F0" w:rsidRPr="00086E74" w:rsidRDefault="00B424F0" w:rsidP="00B424F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Městský úřad Kyjov</w:t>
      </w:r>
    </w:p>
    <w:p w:rsidR="00B424F0" w:rsidRDefault="001836B5" w:rsidP="00B424F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1" w:history="1">
        <w:r w:rsidR="00383E1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Odbor</w:t>
        </w:r>
        <w:r w:rsidR="00B424F0" w:rsidRPr="00086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dopravních a živnostenských agend</w:t>
        </w:r>
      </w:hyperlink>
    </w:p>
    <w:p w:rsidR="00383E11" w:rsidRPr="00086E74" w:rsidRDefault="00383E11" w:rsidP="00B424F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</w:rPr>
        <w:t>Úsek dopravních agend</w:t>
      </w:r>
    </w:p>
    <w:p w:rsidR="00B424F0" w:rsidRPr="00086E74" w:rsidRDefault="00B424F0" w:rsidP="00B424F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Masarykovo nám.  č.</w:t>
      </w:r>
      <w:r w:rsidR="00796A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6E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 1/38</w:t>
      </w:r>
    </w:p>
    <w:p w:rsidR="00B424F0" w:rsidRPr="00086E74" w:rsidRDefault="00B424F0" w:rsidP="00B424F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(přízemí, dveře č. 14)</w:t>
      </w:r>
    </w:p>
    <w:p w:rsidR="00B424F0" w:rsidRPr="00086E74" w:rsidRDefault="00B424F0" w:rsidP="00B424F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697 01 Kyjov</w:t>
      </w:r>
    </w:p>
    <w:p w:rsidR="00B424F0" w:rsidRPr="00086E74" w:rsidRDefault="00B424F0" w:rsidP="00B424F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Email: </w:t>
      </w:r>
      <w:hyperlink r:id="rId12" w:history="1">
        <w:r w:rsidRPr="00086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l.habanova@mukyjov.cz</w:t>
        </w:r>
      </w:hyperlink>
    </w:p>
    <w:p w:rsidR="00B424F0" w:rsidRPr="00086E74" w:rsidRDefault="00B424F0" w:rsidP="00B424F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Tel.: 518 697 578</w:t>
      </w:r>
    </w:p>
    <w:p w:rsidR="00B424F0" w:rsidRPr="00086E74" w:rsidRDefault="00B424F0" w:rsidP="00B424F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Web: </w:t>
      </w:r>
      <w:hyperlink r:id="rId13" w:history="1">
        <w:r w:rsidRPr="00086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www.mestokyjov.cz</w:t>
        </w:r>
      </w:hyperlink>
    </w:p>
    <w:p w:rsidR="00B424F0" w:rsidRPr="00086E74" w:rsidRDefault="00B424F0" w:rsidP="00B424F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 datové schránky: f28bdah</w:t>
      </w:r>
    </w:p>
    <w:p w:rsidR="00103F8D" w:rsidRPr="00086E74" w:rsidRDefault="00103F8D">
      <w:pPr>
        <w:pStyle w:val="Odstavecseseznamem"/>
        <w:ind w:left="0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sectPr w:rsidR="00103F8D" w:rsidRPr="00086E74" w:rsidSect="002A1027">
      <w:headerReference w:type="default" r:id="rId14"/>
      <w:footerReference w:type="default" r:id="rId15"/>
      <w:pgSz w:w="11906" w:h="16838"/>
      <w:pgMar w:top="1417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061" w:rsidRDefault="00B55061" w:rsidP="00796A8E">
      <w:pPr>
        <w:spacing w:after="0" w:line="240" w:lineRule="auto"/>
      </w:pPr>
      <w:r>
        <w:separator/>
      </w:r>
    </w:p>
  </w:endnote>
  <w:endnote w:type="continuationSeparator" w:id="0">
    <w:p w:rsidR="00B55061" w:rsidRDefault="00B55061" w:rsidP="0079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027" w:rsidRDefault="002A1027" w:rsidP="002A1027">
    <w:pPr>
      <w:pStyle w:val="Zhlav"/>
      <w:rPr>
        <w:rFonts w:ascii="Times New Roman" w:eastAsia="Times New Roman" w:hAnsi="Times New Roman"/>
        <w:color w:val="0070C0"/>
        <w:sz w:val="16"/>
        <w:szCs w:val="16"/>
      </w:rPr>
    </w:pPr>
    <w:r>
      <w:rPr>
        <w:rFonts w:ascii="Times New Roman" w:eastAsia="Times New Roman" w:hAnsi="Times New Roman"/>
        <w:color w:val="0070C0"/>
        <w:sz w:val="16"/>
        <w:szCs w:val="16"/>
      </w:rPr>
      <w:tab/>
    </w:r>
  </w:p>
  <w:p w:rsidR="002A1027" w:rsidRDefault="002A1027" w:rsidP="002A1027">
    <w:pPr>
      <w:pStyle w:val="Zhlav"/>
      <w:rPr>
        <w:rFonts w:ascii="Times New Roman" w:eastAsia="Times New Roman" w:hAnsi="Times New Roman"/>
        <w:color w:val="0070C0"/>
        <w:sz w:val="16"/>
        <w:szCs w:val="16"/>
      </w:rPr>
    </w:pPr>
  </w:p>
  <w:p w:rsidR="002A1027" w:rsidRPr="00974F08" w:rsidRDefault="002A1027" w:rsidP="002A1027">
    <w:pPr>
      <w:pStyle w:val="Zhlav"/>
      <w:rPr>
        <w:rFonts w:ascii="Times New Roman" w:hAnsi="Times New Roman"/>
        <w:i/>
        <w:color w:val="FF0000"/>
        <w:sz w:val="16"/>
        <w:szCs w:val="16"/>
      </w:rPr>
    </w:pPr>
    <w:r w:rsidRPr="002E2F48">
      <w:rPr>
        <w:rFonts w:ascii="Times New Roman" w:eastAsia="Times New Roman" w:hAnsi="Times New Roman"/>
        <w:color w:val="0070C0"/>
        <w:sz w:val="16"/>
        <w:szCs w:val="16"/>
      </w:rPr>
      <w:t>Městský úřad Kyjov,</w:t>
    </w:r>
    <w:r w:rsidRPr="00644ADF">
      <w:t xml:space="preserve"> </w:t>
    </w:r>
    <w:r w:rsidR="00070B47">
      <w:rPr>
        <w:rFonts w:ascii="Times New Roman" w:eastAsia="Times New Roman" w:hAnsi="Times New Roman"/>
        <w:color w:val="0070C0"/>
        <w:sz w:val="16"/>
        <w:szCs w:val="16"/>
      </w:rPr>
      <w:t>O</w:t>
    </w:r>
    <w:r w:rsidRPr="00644ADF">
      <w:rPr>
        <w:rFonts w:ascii="Times New Roman" w:eastAsia="Times New Roman" w:hAnsi="Times New Roman"/>
        <w:color w:val="0070C0"/>
        <w:sz w:val="16"/>
        <w:szCs w:val="16"/>
      </w:rPr>
      <w:t>dbor dop</w:t>
    </w:r>
    <w:r>
      <w:rPr>
        <w:rFonts w:ascii="Times New Roman" w:eastAsia="Times New Roman" w:hAnsi="Times New Roman"/>
        <w:color w:val="0070C0"/>
        <w:sz w:val="16"/>
        <w:szCs w:val="16"/>
      </w:rPr>
      <w:t>ravních a živnostenských agend</w:t>
    </w:r>
    <w:r w:rsidR="00070B47">
      <w:rPr>
        <w:rFonts w:ascii="Times New Roman" w:eastAsia="Times New Roman" w:hAnsi="Times New Roman"/>
        <w:color w:val="0070C0"/>
        <w:sz w:val="16"/>
        <w:szCs w:val="16"/>
      </w:rPr>
      <w:t xml:space="preserve">, </w:t>
    </w:r>
    <w:r w:rsidR="00070B47" w:rsidRPr="00070B47">
      <w:rPr>
        <w:rFonts w:ascii="Times New Roman" w:eastAsia="Times New Roman" w:hAnsi="Times New Roman"/>
        <w:color w:val="0070C0"/>
        <w:sz w:val="16"/>
        <w:szCs w:val="16"/>
      </w:rPr>
      <w:t>Úsek dopravních agend</w:t>
    </w:r>
    <w:r>
      <w:rPr>
        <w:rFonts w:ascii="Times New Roman" w:eastAsia="Times New Roman" w:hAnsi="Times New Roman"/>
        <w:color w:val="0070C0"/>
        <w:sz w:val="16"/>
        <w:szCs w:val="16"/>
      </w:rPr>
      <w:tab/>
    </w:r>
    <w:r w:rsidRPr="002A1027">
      <w:rPr>
        <w:rFonts w:ascii="Times New Roman" w:hAnsi="Times New Roman"/>
        <w:i/>
        <w:color w:val="FF0000"/>
        <w:sz w:val="16"/>
        <w:szCs w:val="16"/>
      </w:rPr>
      <w:t xml:space="preserve"> </w:t>
    </w:r>
    <w:r w:rsidR="001836B5">
      <w:rPr>
        <w:rFonts w:ascii="Times New Roman" w:hAnsi="Times New Roman"/>
        <w:i/>
        <w:color w:val="FF0000"/>
        <w:sz w:val="16"/>
        <w:szCs w:val="16"/>
      </w:rPr>
      <w:t>O</w:t>
    </w:r>
    <w:r w:rsidRPr="00974F08">
      <w:rPr>
        <w:rFonts w:ascii="Times New Roman" w:hAnsi="Times New Roman"/>
        <w:i/>
        <w:color w:val="FF0000"/>
        <w:sz w:val="16"/>
        <w:szCs w:val="16"/>
      </w:rPr>
      <w:t>DŽA</w:t>
    </w:r>
    <w:r>
      <w:rPr>
        <w:rFonts w:ascii="Times New Roman" w:hAnsi="Times New Roman"/>
        <w:i/>
        <w:color w:val="FF0000"/>
        <w:sz w:val="16"/>
        <w:szCs w:val="16"/>
      </w:rPr>
      <w:t xml:space="preserve"> </w:t>
    </w:r>
    <w:r w:rsidRPr="00974F08">
      <w:rPr>
        <w:rFonts w:ascii="Times New Roman" w:hAnsi="Times New Roman"/>
        <w:i/>
        <w:color w:val="FF0000"/>
        <w:sz w:val="16"/>
        <w:szCs w:val="16"/>
      </w:rPr>
      <w:t>0</w:t>
    </w:r>
    <w:r w:rsidR="00070B47">
      <w:rPr>
        <w:rFonts w:ascii="Times New Roman" w:hAnsi="Times New Roman"/>
        <w:i/>
        <w:color w:val="FF0000"/>
        <w:sz w:val="16"/>
        <w:szCs w:val="16"/>
      </w:rPr>
      <w:t>7</w:t>
    </w:r>
    <w:r w:rsidRPr="00974F08">
      <w:rPr>
        <w:rFonts w:ascii="Times New Roman" w:hAnsi="Times New Roman"/>
        <w:i/>
        <w:color w:val="FF0000"/>
        <w:sz w:val="16"/>
        <w:szCs w:val="16"/>
      </w:rPr>
      <w:t>/202</w:t>
    </w:r>
    <w:r>
      <w:rPr>
        <w:rFonts w:ascii="Times New Roman" w:hAnsi="Times New Roman"/>
        <w:i/>
        <w:color w:val="FF0000"/>
        <w:sz w:val="16"/>
        <w:szCs w:val="16"/>
      </w:rPr>
      <w:t>5</w:t>
    </w:r>
  </w:p>
  <w:p w:rsidR="00796A8E" w:rsidRDefault="00796A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061" w:rsidRDefault="00B55061" w:rsidP="00796A8E">
      <w:pPr>
        <w:spacing w:after="0" w:line="240" w:lineRule="auto"/>
      </w:pPr>
      <w:r>
        <w:separator/>
      </w:r>
    </w:p>
  </w:footnote>
  <w:footnote w:type="continuationSeparator" w:id="0">
    <w:p w:rsidR="00B55061" w:rsidRDefault="00B55061" w:rsidP="00796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529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A1027" w:rsidRPr="002A1027" w:rsidRDefault="002A1027">
        <w:pPr>
          <w:pStyle w:val="Zhlav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A102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A102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A102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836B5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A102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022B8"/>
    <w:multiLevelType w:val="hybridMultilevel"/>
    <w:tmpl w:val="1436E1B2"/>
    <w:lvl w:ilvl="0" w:tplc="FD66D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A2860"/>
    <w:multiLevelType w:val="hybridMultilevel"/>
    <w:tmpl w:val="0DD06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A09FA"/>
    <w:multiLevelType w:val="hybridMultilevel"/>
    <w:tmpl w:val="292012D2"/>
    <w:lvl w:ilvl="0" w:tplc="7438E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B10C2"/>
    <w:multiLevelType w:val="hybridMultilevel"/>
    <w:tmpl w:val="0C706B00"/>
    <w:lvl w:ilvl="0" w:tplc="FA82FC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7317D"/>
    <w:multiLevelType w:val="hybridMultilevel"/>
    <w:tmpl w:val="9A6CA2A8"/>
    <w:lvl w:ilvl="0" w:tplc="4288D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E19D9"/>
    <w:multiLevelType w:val="hybridMultilevel"/>
    <w:tmpl w:val="4C9A28AE"/>
    <w:lvl w:ilvl="0" w:tplc="07D24C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6438C"/>
    <w:multiLevelType w:val="hybridMultilevel"/>
    <w:tmpl w:val="EC028C3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C9"/>
    <w:rsid w:val="00070B47"/>
    <w:rsid w:val="00086E74"/>
    <w:rsid w:val="000F5D0B"/>
    <w:rsid w:val="00103F8D"/>
    <w:rsid w:val="0011728F"/>
    <w:rsid w:val="00133C28"/>
    <w:rsid w:val="001836B5"/>
    <w:rsid w:val="001B59D5"/>
    <w:rsid w:val="001F5835"/>
    <w:rsid w:val="0026306C"/>
    <w:rsid w:val="002864E7"/>
    <w:rsid w:val="002A1027"/>
    <w:rsid w:val="0031544A"/>
    <w:rsid w:val="00345BC6"/>
    <w:rsid w:val="00383E11"/>
    <w:rsid w:val="00475949"/>
    <w:rsid w:val="00524198"/>
    <w:rsid w:val="00583FB4"/>
    <w:rsid w:val="00633D9C"/>
    <w:rsid w:val="006464AF"/>
    <w:rsid w:val="006C6363"/>
    <w:rsid w:val="0075774F"/>
    <w:rsid w:val="00796A8E"/>
    <w:rsid w:val="007D466D"/>
    <w:rsid w:val="007E6802"/>
    <w:rsid w:val="00887DE7"/>
    <w:rsid w:val="008A120A"/>
    <w:rsid w:val="008E0AE3"/>
    <w:rsid w:val="00964ABF"/>
    <w:rsid w:val="00996FE9"/>
    <w:rsid w:val="00A754FE"/>
    <w:rsid w:val="00B155B1"/>
    <w:rsid w:val="00B424F0"/>
    <w:rsid w:val="00B55061"/>
    <w:rsid w:val="00B75AAE"/>
    <w:rsid w:val="00BB2EE7"/>
    <w:rsid w:val="00BE6531"/>
    <w:rsid w:val="00C711B7"/>
    <w:rsid w:val="00D527B4"/>
    <w:rsid w:val="00FB35C9"/>
    <w:rsid w:val="00FC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34D2A6"/>
  <w15:chartTrackingRefBased/>
  <w15:docId w15:val="{B8174D51-9C23-4AC0-AB91-A759DF19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63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6531"/>
    <w:pPr>
      <w:ind w:left="720"/>
      <w:contextualSpacing/>
    </w:pPr>
  </w:style>
  <w:style w:type="paragraph" w:customStyle="1" w:styleId="Default">
    <w:name w:val="Default"/>
    <w:rsid w:val="008A12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A120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96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A8E"/>
  </w:style>
  <w:style w:type="paragraph" w:styleId="Zpat">
    <w:name w:val="footer"/>
    <w:basedOn w:val="Normln"/>
    <w:link w:val="ZpatChar"/>
    <w:uiPriority w:val="99"/>
    <w:unhideWhenUsed/>
    <w:rsid w:val="00796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A8E"/>
  </w:style>
  <w:style w:type="paragraph" w:styleId="Textbubliny">
    <w:name w:val="Balloon Text"/>
    <w:basedOn w:val="Normln"/>
    <w:link w:val="TextbublinyChar"/>
    <w:uiPriority w:val="99"/>
    <w:semiHidden/>
    <w:unhideWhenUsed/>
    <w:rsid w:val="00646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4AF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6C63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070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20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77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895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69666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012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3870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184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018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793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9760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82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657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805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8281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274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3145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8634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7300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717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5433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5159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45313/1/ASPI%253A/13/1997%20Sb.%252324.8" TargetMode="External"/><Relationship Id="rId13" Type="http://schemas.openxmlformats.org/officeDocument/2006/relationships/hyperlink" Target="http://www.mestokyj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spi.cz/products/lawText/1/45313/1/ASPI%253A/13/1997%20Sb.%2523" TargetMode="External"/><Relationship Id="rId12" Type="http://schemas.openxmlformats.org/officeDocument/2006/relationships/hyperlink" Target="mailto:l.habanova@mukyjov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stokyjov.cz/odbor-spravnich-dopravnich-a-zivnostenskych-agend/os-1169/p1=3034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estokyjov.cz/mestsky-urad-odbor-spravnich-dopravnich-a-zivnostenskych-agend-usek-dopravnich-agend%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pi.cz/products/lawText/1/45313/1/ASPI%253A/13/1997%20Sb.%252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918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Lubomíra Habáňová</dc:creator>
  <cp:keywords/>
  <dc:description/>
  <cp:lastModifiedBy>Lubomíra Habáňová</cp:lastModifiedBy>
  <cp:revision>9</cp:revision>
  <cp:lastPrinted>2024-09-20T11:40:00Z</cp:lastPrinted>
  <dcterms:created xsi:type="dcterms:W3CDTF">2025-04-30T06:06:00Z</dcterms:created>
  <dcterms:modified xsi:type="dcterms:W3CDTF">2025-07-07T13:57:00Z</dcterms:modified>
</cp:coreProperties>
</file>