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95" w:rsidRDefault="00F41895" w:rsidP="00F41895">
      <w:pPr>
        <w:pStyle w:val="Nadpis1"/>
        <w:numPr>
          <w:ilvl w:val="0"/>
          <w:numId w:val="22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:rsidR="00F41895" w:rsidRDefault="00F41895" w:rsidP="00ED5747">
      <w:pPr>
        <w:jc w:val="center"/>
      </w:pPr>
    </w:p>
    <w:p w:rsidR="00C77E3C" w:rsidRDefault="00ED5747" w:rsidP="00ED5747">
      <w:pPr>
        <w:pStyle w:val="Nadpis1"/>
        <w:numPr>
          <w:ilvl w:val="0"/>
          <w:numId w:val="2"/>
        </w:numPr>
        <w:ind w:left="1140"/>
        <w:jc w:val="center"/>
      </w:pPr>
      <w:r>
        <w:t>M</w:t>
      </w:r>
      <w:r w:rsidR="0032592A">
        <w:t>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771A34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:rsidR="00C77E3C" w:rsidRDefault="00CF531F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61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18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listopadu 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2024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1C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</w:p>
    <w:p w:rsidR="00C77E3C" w:rsidRDefault="00C77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C55AD8" w:rsidRDefault="00C55AD8" w:rsidP="00670383">
      <w:pPr>
        <w:pStyle w:val="Zkladntext"/>
        <w:spacing w:before="0" w:after="0"/>
        <w:rPr>
          <w:color w:val="000000" w:themeColor="text1"/>
          <w:szCs w:val="24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D9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</w:t>
      </w:r>
      <w:r w:rsidR="0040774B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F777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70C6C">
        <w:rPr>
          <w:rFonts w:ascii="Times New Roman" w:hAnsi="Times New Roman" w:cs="Times New Roman"/>
          <w:color w:val="000000" w:themeColor="text1"/>
          <w:sz w:val="24"/>
          <w:szCs w:val="24"/>
        </w:rPr>
        <w:t>. 2024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40774B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1001DA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3217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886683" w:rsidRDefault="0040774B" w:rsidP="00BB6F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schválila program 61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AB7844" w:rsidRDefault="00AB7844" w:rsidP="005B01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F4C" w:rsidRDefault="006F3F4C" w:rsidP="006F3F4C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6F3F4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E1D" w:rsidRPr="00F63983">
        <w:rPr>
          <w:rFonts w:ascii="Times New Roman" w:hAnsi="Times New Roman" w:cs="Times New Roman"/>
          <w:b/>
          <w:sz w:val="24"/>
          <w:szCs w:val="24"/>
        </w:rPr>
        <w:t xml:space="preserve">Host – ředitel DDM – možnosti využití areálu Hutisko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3D2E1D" w:rsidRPr="00F63983">
        <w:rPr>
          <w:rFonts w:ascii="Times New Roman" w:hAnsi="Times New Roman" w:cs="Times New Roman"/>
          <w:b/>
          <w:sz w:val="24"/>
          <w:szCs w:val="24"/>
        </w:rPr>
        <w:t xml:space="preserve"> Solanec</w:t>
      </w:r>
    </w:p>
    <w:p w:rsidR="000B46E7" w:rsidRPr="000B46E7" w:rsidRDefault="000B46E7" w:rsidP="006F3F4C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F5200" w:rsidRDefault="003F5200" w:rsidP="003F520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F5200" w:rsidRDefault="003F5200" w:rsidP="003F520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dne 18. 11. 2024 č. 61/2</w:t>
      </w:r>
    </w:p>
    <w:p w:rsidR="003F5200" w:rsidRDefault="003F5200" w:rsidP="003F52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6F2DAC">
        <w:rPr>
          <w:rFonts w:ascii="Times New Roman" w:hAnsi="Times New Roman" w:cs="Times New Roman"/>
          <w:sz w:val="24"/>
          <w:szCs w:val="24"/>
        </w:rPr>
        <w:t>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3F5200" w:rsidRPr="003F5200" w:rsidRDefault="003F5200" w:rsidP="003F520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 ustanovením § 102 odst. 2 písm. B) zákona 128/2000 sb., o obcích, ve znění pozdějších předpisů, bere na vědomí informaci o nezbytnosti rekonstrukce rekreačního areálu Hutisko-Solanec a jeho možnosti využití a </w:t>
      </w:r>
      <w:r w:rsidR="00415E5E">
        <w:rPr>
          <w:rFonts w:ascii="Times New Roman" w:hAnsi="Times New Roman" w:cs="Times New Roman"/>
          <w:color w:val="000000" w:themeColor="text1"/>
          <w:sz w:val="24"/>
          <w:szCs w:val="24"/>
        </w:rPr>
        <w:t>pověřuje Finanční odbor o zajištění finančních prostředků na vybudování nové budovy s předpokládaným termínem zahájení v září 2025 a pověřuje Odbor rozvoje města o zajištění kroků vedoucích ke zdárnému zahájení.</w:t>
      </w:r>
    </w:p>
    <w:p w:rsidR="003F5200" w:rsidRPr="006F3F4C" w:rsidRDefault="003F5200" w:rsidP="006F3F4C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Pr="00F63983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2. Příprava zastupitelstva</w:t>
      </w:r>
    </w:p>
    <w:p w:rsidR="003D2E1D" w:rsidRDefault="003D2E1D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2.1 Poskytnutí finančních darů na zvýšení bezpečnosti silničního provozu</w:t>
      </w:r>
    </w:p>
    <w:p w:rsidR="00722C8E" w:rsidRDefault="00722C8E" w:rsidP="00722C8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722C8E" w:rsidRDefault="00722C8E" w:rsidP="00722C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61/3</w:t>
      </w:r>
    </w:p>
    <w:p w:rsidR="00722C8E" w:rsidRDefault="00722C8E" w:rsidP="00722C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087285">
        <w:rPr>
          <w:rFonts w:ascii="Times New Roman" w:hAnsi="Times New Roman" w:cs="Times New Roman"/>
          <w:sz w:val="24"/>
          <w:szCs w:val="24"/>
        </w:rPr>
        <w:t>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722C8E" w:rsidRPr="00722C8E" w:rsidRDefault="00722C8E" w:rsidP="00722C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C8E">
        <w:rPr>
          <w:rFonts w:ascii="Times New Roman" w:hAnsi="Times New Roman" w:cs="Times New Roman"/>
          <w:color w:val="000000" w:themeColor="text1"/>
          <w:sz w:val="24"/>
          <w:szCs w:val="24"/>
        </w:rPr>
        <w:t>a v souladu s ustanovením § 102 odst. 1 zákona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C8E">
        <w:rPr>
          <w:rFonts w:ascii="Times New Roman" w:hAnsi="Times New Roman" w:cs="Times New Roman"/>
          <w:color w:val="000000" w:themeColor="text1"/>
          <w:sz w:val="24"/>
          <w:szCs w:val="24"/>
        </w:rPr>
        <w:t>č. 128/2000 Sb., o obcích (obecní zřízení), ve znění pozdějších předpisů, doporučuje Zastupitelstvu města Kyjova přijmout následující usnesení: Zastupitelstvo města Kyjova, po projednání a v souladu s ustanovením § 85 písm. b) zákona č. 128/2000 Sb., o obcích (obecní zřízení), ve znění pozdějších předpisů, rozhodlo o poskytnutí finančního daru obci Žarošice, IČ: 00285528, Žarošice 14, 696 34 Žarošice, ve výši 113.000,- Kč za účelem zvýšení bezpečnosti silničního provozu v obci Žarošice a o uzavření darovací smlouvy v uvedených intencích.</w:t>
      </w:r>
    </w:p>
    <w:p w:rsidR="00722C8E" w:rsidRDefault="00722C8E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35F2A" w:rsidRDefault="00D35F2A" w:rsidP="00D35F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35F2A" w:rsidRDefault="00D35F2A" w:rsidP="00D35F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C55AD8">
        <w:rPr>
          <w:color w:val="000000" w:themeColor="text1"/>
          <w:szCs w:val="24"/>
        </w:rPr>
        <w:t>jova ze dne 18. 11. 2024 č. 61/4</w:t>
      </w:r>
    </w:p>
    <w:p w:rsidR="00D35F2A" w:rsidRPr="00D35F2A" w:rsidRDefault="00D35F2A" w:rsidP="00D35F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087285">
        <w:rPr>
          <w:color w:val="000000" w:themeColor="text1"/>
          <w:szCs w:val="24"/>
        </w:rPr>
        <w:t>projednání (6</w:t>
      </w:r>
      <w:r w:rsidRPr="00D35F2A">
        <w:rPr>
          <w:color w:val="000000" w:themeColor="text1"/>
          <w:szCs w:val="24"/>
        </w:rPr>
        <w:t>,0,0)</w:t>
      </w:r>
    </w:p>
    <w:p w:rsidR="00D35F2A" w:rsidRPr="00D35F2A" w:rsidRDefault="00D35F2A" w:rsidP="00D35F2A">
      <w:pPr>
        <w:pStyle w:val="Zkladntext"/>
        <w:spacing w:before="0" w:after="0"/>
        <w:rPr>
          <w:color w:val="000000" w:themeColor="text1"/>
          <w:szCs w:val="24"/>
        </w:rPr>
      </w:pPr>
      <w:r w:rsidRPr="00D35F2A">
        <w:rPr>
          <w:color w:val="000000" w:themeColor="text1"/>
          <w:szCs w:val="24"/>
        </w:rPr>
        <w:t>a v souladu s u</w:t>
      </w:r>
      <w:r>
        <w:rPr>
          <w:color w:val="000000" w:themeColor="text1"/>
          <w:szCs w:val="24"/>
        </w:rPr>
        <w:t>stanovením § 102 odst. 1 zákona</w:t>
      </w:r>
      <w:r w:rsidRPr="00D35F2A">
        <w:rPr>
          <w:color w:val="000000" w:themeColor="text1"/>
          <w:szCs w:val="24"/>
        </w:rPr>
        <w:t xml:space="preserve"> č. 128/2000 Sb., o obcích (obecní zřízení), ve znění pozdějších předpisů, doporučuje Zastupitelstvu města Kyjova přijmout následující usnesení: Zastupitelstvo města Kyjova, po projednání a v souladu s ustanovením § 85 písm. b) zákona č. 128/2000 Sb., o obcích (obecní zřízení)</w:t>
      </w:r>
      <w:r>
        <w:rPr>
          <w:color w:val="000000" w:themeColor="text1"/>
          <w:szCs w:val="24"/>
        </w:rPr>
        <w:t>, ve znění pozdějších předpisů,</w:t>
      </w:r>
      <w:r w:rsidRPr="00D35F2A">
        <w:rPr>
          <w:color w:val="000000" w:themeColor="text1"/>
          <w:szCs w:val="24"/>
        </w:rPr>
        <w:t xml:space="preserve"> rozhodlo o poskytnutí finančního daru obci Žádovice, IČ: 00285510, Žádovice 41, 696 49 Žádovice, ve výši 113.000,- Kč za účelem zvýšení bezpečnosti silničního provozu v obci Žádovice a o uzavření darovací smlouvy v uvedených intencích. Dále s odkazem na usnesení Rady města Kyjova č. 55/12 ze dne 2. 9. 2024 rozhodlo, že v následujících dvou obdobích provozování </w:t>
      </w:r>
      <w:r w:rsidRPr="00D35F2A">
        <w:rPr>
          <w:color w:val="000000" w:themeColor="text1"/>
          <w:szCs w:val="24"/>
        </w:rPr>
        <w:lastRenderedPageBreak/>
        <w:t xml:space="preserve">radaru v obci Žádovice, tj. od 1. 10. 2024 do 30. 9. 2026, nebude obci Žádovice poskytnut žádný finanční dar.  </w:t>
      </w:r>
    </w:p>
    <w:p w:rsidR="00D35F2A" w:rsidRDefault="00D35F2A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35F2A" w:rsidRDefault="00D35F2A" w:rsidP="00D35F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35F2A" w:rsidRDefault="00D35F2A" w:rsidP="0080161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C55AD8">
        <w:rPr>
          <w:color w:val="000000" w:themeColor="text1"/>
          <w:szCs w:val="24"/>
        </w:rPr>
        <w:t>jova ze dne 18. 11. 2024 č. 61/5</w:t>
      </w:r>
    </w:p>
    <w:p w:rsidR="00D35F2A" w:rsidRPr="00801619" w:rsidRDefault="00D35F2A" w:rsidP="0080161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087285">
        <w:rPr>
          <w:color w:val="000000" w:themeColor="text1"/>
          <w:szCs w:val="24"/>
        </w:rPr>
        <w:t>projednání (6</w:t>
      </w:r>
      <w:r w:rsidRPr="00801619">
        <w:rPr>
          <w:color w:val="000000" w:themeColor="text1"/>
          <w:szCs w:val="24"/>
        </w:rPr>
        <w:t>,0,0)</w:t>
      </w:r>
    </w:p>
    <w:p w:rsidR="00801619" w:rsidRPr="00801619" w:rsidRDefault="00801619" w:rsidP="00801619">
      <w:pPr>
        <w:pStyle w:val="Zkladntext"/>
        <w:spacing w:before="0" w:after="0"/>
        <w:rPr>
          <w:color w:val="000000" w:themeColor="text1"/>
          <w:szCs w:val="24"/>
        </w:rPr>
      </w:pPr>
      <w:r w:rsidRPr="00801619">
        <w:rPr>
          <w:color w:val="000000" w:themeColor="text1"/>
          <w:szCs w:val="24"/>
        </w:rPr>
        <w:t>a v souladu s u</w:t>
      </w:r>
      <w:r>
        <w:rPr>
          <w:color w:val="000000" w:themeColor="text1"/>
          <w:szCs w:val="24"/>
        </w:rPr>
        <w:t>stanovením § 102 odst. 1 zákona</w:t>
      </w:r>
      <w:r w:rsidRPr="00801619">
        <w:rPr>
          <w:color w:val="000000" w:themeColor="text1"/>
          <w:szCs w:val="24"/>
        </w:rPr>
        <w:t xml:space="preserve"> č. 128/2000 Sb., o obcích (obecní zřízení), ve znění pozdějších předpisů, doporučuje Zastupitelstvu města Kyjova přijmout následující usnesení: Zastupitelstvo města Kyjova, po projednání a v souladu s ustanovením § 85 písm. b) zákona č. 128/2000 Sb., o obcích (obecní zřízení),</w:t>
      </w:r>
      <w:r>
        <w:rPr>
          <w:color w:val="000000" w:themeColor="text1"/>
          <w:szCs w:val="24"/>
        </w:rPr>
        <w:t xml:space="preserve"> ve znění pozdějších předpisů, </w:t>
      </w:r>
      <w:r w:rsidRPr="00801619">
        <w:rPr>
          <w:color w:val="000000" w:themeColor="text1"/>
          <w:szCs w:val="24"/>
        </w:rPr>
        <w:t>rozhodlo o poskytnutí finančního daru obci Vlkoš, IČ: 00285471, Vlkoš 95, 696 41 Vlkoš, ve výši 150.000,- Kč za účelem zvýšení bezpečnosti silničního provozu v obci Vlkoš a o uzavření darovací smlouvy v uvedených intencích.</w:t>
      </w:r>
    </w:p>
    <w:p w:rsidR="00D35F2A" w:rsidRDefault="00D35F2A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35F2A" w:rsidRDefault="00D35F2A" w:rsidP="00D35F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35F2A" w:rsidRDefault="00D35F2A" w:rsidP="002651A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C55AD8">
        <w:rPr>
          <w:color w:val="000000" w:themeColor="text1"/>
          <w:szCs w:val="24"/>
        </w:rPr>
        <w:t>jova ze dne 18. 11. 2024 č. 61/6</w:t>
      </w:r>
    </w:p>
    <w:p w:rsidR="00D35F2A" w:rsidRPr="002651AB" w:rsidRDefault="00D35F2A" w:rsidP="002651A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087285">
        <w:rPr>
          <w:color w:val="000000" w:themeColor="text1"/>
          <w:szCs w:val="24"/>
        </w:rPr>
        <w:t>projednání (6</w:t>
      </w:r>
      <w:r w:rsidRPr="002651AB">
        <w:rPr>
          <w:color w:val="000000" w:themeColor="text1"/>
          <w:szCs w:val="24"/>
        </w:rPr>
        <w:t>,0,0)</w:t>
      </w:r>
    </w:p>
    <w:p w:rsidR="002651AB" w:rsidRPr="002651AB" w:rsidRDefault="002651AB" w:rsidP="002651AB">
      <w:pPr>
        <w:pStyle w:val="Zkladntext"/>
        <w:spacing w:before="0" w:after="0"/>
        <w:rPr>
          <w:color w:val="000000" w:themeColor="text1"/>
          <w:szCs w:val="24"/>
        </w:rPr>
      </w:pPr>
      <w:r w:rsidRPr="002651AB">
        <w:rPr>
          <w:color w:val="000000" w:themeColor="text1"/>
          <w:szCs w:val="24"/>
        </w:rPr>
        <w:t xml:space="preserve">a v souladu s ustanovením § 102 odst. </w:t>
      </w:r>
      <w:r>
        <w:rPr>
          <w:color w:val="000000" w:themeColor="text1"/>
          <w:szCs w:val="24"/>
        </w:rPr>
        <w:t>1 zákona</w:t>
      </w:r>
      <w:r w:rsidRPr="002651AB">
        <w:rPr>
          <w:color w:val="000000" w:themeColor="text1"/>
          <w:szCs w:val="24"/>
        </w:rPr>
        <w:t xml:space="preserve"> č. 128/2000 Sb., o obcích (obecní zřízení), ve znění pozdějších předpisů, doporučuje Zastupitelstvu města Kyjova přijmout následující usnesení: Zastupitelstvo města Kyjova, po projednání a v souladu s ustanovením § 84 odst. 4 zákona č. 128/2000 Sb., o obcích (obecní zřízení), ve znění pozdějších předpisů, rozhodlo o poskytnutí finančního daru obci Archlebov, IČ: 00284751, Archlebov 2, 696 33 Archlebov, ve výši 50.000,- Kč za účelem zvýšení bezpečnosti silničního provozu v obci Archlebov a o uzavření darovací smlouvy v uvedených intencích.</w:t>
      </w:r>
    </w:p>
    <w:p w:rsidR="00D35F2A" w:rsidRDefault="00D35F2A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35F2A" w:rsidRDefault="00D35F2A" w:rsidP="00D35F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35F2A" w:rsidRDefault="00D35F2A" w:rsidP="00D35F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61/7</w:t>
      </w:r>
    </w:p>
    <w:p w:rsidR="00D35F2A" w:rsidRPr="00FC3D7C" w:rsidRDefault="00D35F2A" w:rsidP="00FC3D7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087285">
        <w:rPr>
          <w:color w:val="000000" w:themeColor="text1"/>
          <w:szCs w:val="24"/>
        </w:rPr>
        <w:t>projednání (6</w:t>
      </w:r>
      <w:r w:rsidRPr="00FC3D7C">
        <w:rPr>
          <w:color w:val="000000" w:themeColor="text1"/>
          <w:szCs w:val="24"/>
        </w:rPr>
        <w:t>,0,0)</w:t>
      </w:r>
    </w:p>
    <w:p w:rsidR="00FC3D7C" w:rsidRPr="00633B22" w:rsidRDefault="00FC3D7C" w:rsidP="00633B22">
      <w:pPr>
        <w:pStyle w:val="Zkladntext"/>
        <w:spacing w:before="0" w:after="0"/>
        <w:rPr>
          <w:color w:val="000000" w:themeColor="text1"/>
          <w:szCs w:val="24"/>
        </w:rPr>
      </w:pPr>
      <w:r w:rsidRPr="00FC3D7C">
        <w:rPr>
          <w:color w:val="000000" w:themeColor="text1"/>
          <w:szCs w:val="24"/>
        </w:rPr>
        <w:t>a v souladu s u</w:t>
      </w:r>
      <w:r>
        <w:rPr>
          <w:color w:val="000000" w:themeColor="text1"/>
          <w:szCs w:val="24"/>
        </w:rPr>
        <w:t>stanovením § 102 odst. 1 zákona</w:t>
      </w:r>
      <w:r w:rsidRPr="00FC3D7C">
        <w:rPr>
          <w:color w:val="000000" w:themeColor="text1"/>
          <w:szCs w:val="24"/>
        </w:rPr>
        <w:t xml:space="preserve"> č. 128/2000 Sb., o obcích (obecní zřízení), ve znění pozdějších předpisů, doporučuje Zastupitelstvu města Kyjova přijmout následující usnesení: Zastupitelstvo města Kyjova, po projednání a v souladu s ustanovením § 85 písm. b) zákona č. 128/2000 Sb., o obcích (obecní zřízení),</w:t>
      </w:r>
      <w:r>
        <w:rPr>
          <w:color w:val="000000" w:themeColor="text1"/>
          <w:szCs w:val="24"/>
        </w:rPr>
        <w:t xml:space="preserve"> ve znění pozdějších předpisů, </w:t>
      </w:r>
      <w:r w:rsidRPr="00FC3D7C">
        <w:rPr>
          <w:color w:val="000000" w:themeColor="text1"/>
          <w:szCs w:val="24"/>
        </w:rPr>
        <w:t>rozhodlo o neposkytnutí finančního daru obci Strážovice, IČ: 00285323, Strážovice 196, 696 38 Strážovice, za účelem zvýšení bezpečnosti silničního provozu v obci Strážovice pro rok 2024 z důvodu zvýšených nákladů na provoz měřícího zařízení vyvolaných rekonstrukcí komunikace průtahu obcí (změna profilu komunikace v měřeném úseku).</w:t>
      </w:r>
    </w:p>
    <w:p w:rsidR="00D35F2A" w:rsidRPr="00F63983" w:rsidRDefault="00D35F2A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2.2 Rozpočtová opatření roku 2024</w:t>
      </w:r>
    </w:p>
    <w:p w:rsidR="00A854C1" w:rsidRDefault="00A854C1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A854C1" w:rsidRPr="00E67B58" w:rsidRDefault="00A854C1" w:rsidP="00E67B5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58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A854C1" w:rsidRDefault="00A854C1" w:rsidP="00A854C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61/8</w:t>
      </w:r>
    </w:p>
    <w:p w:rsidR="00A854C1" w:rsidRPr="00E67B58" w:rsidRDefault="00A854C1" w:rsidP="00A854C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087285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E67B58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E67B58" w:rsidRPr="00E67B58" w:rsidRDefault="00E67B58" w:rsidP="00E67B5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 1 zákona 128/2000 Sb., o obcích v platném znění, doporučuje Zastupitelstvu města Kyjova  schválit rozpočtová opatření </w:t>
      </w:r>
    </w:p>
    <w:p w:rsidR="00E67B58" w:rsidRPr="00E67B58" w:rsidRDefault="00E67B58" w:rsidP="00E67B5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58">
        <w:rPr>
          <w:rFonts w:ascii="Times New Roman" w:hAnsi="Times New Roman" w:cs="Times New Roman"/>
          <w:color w:val="000000" w:themeColor="text1"/>
          <w:sz w:val="24"/>
          <w:szCs w:val="24"/>
        </w:rPr>
        <w:t>č. 445-458 r. 2024.</w:t>
      </w:r>
    </w:p>
    <w:p w:rsidR="00E67B58" w:rsidRDefault="00E67B58" w:rsidP="00A854C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4C1" w:rsidRPr="00F63983" w:rsidRDefault="00A854C1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2.3 Dodatek č. 3 k Rámcové smlouvě o poskytnutí služeb – projekt Kyjovské karty</w:t>
      </w:r>
    </w:p>
    <w:p w:rsidR="00FB7B25" w:rsidRDefault="00FB7B25" w:rsidP="00FB7B25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B7B25" w:rsidRDefault="00FB7B25" w:rsidP="00FB7B2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61/9</w:t>
      </w:r>
    </w:p>
    <w:p w:rsidR="00AC729B" w:rsidRPr="00DD372E" w:rsidRDefault="00FB7B25" w:rsidP="00AC72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Rada města Kyjova po </w:t>
      </w:r>
      <w:r w:rsidR="00087285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AC729B" w:rsidRPr="00DD372E" w:rsidRDefault="00FB7B25" w:rsidP="00AC72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a v souladu s ustanovením § 102 odst. 1 zákona č. 128/2000 Sb., o obcích (obecní zřízení), ve</w:t>
      </w:r>
      <w:r w:rsidR="00AC729B"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znění pozdějších předpisů, doporučuje Zastupitelstvu města Kyjova přijmout následující</w:t>
      </w:r>
    </w:p>
    <w:p w:rsidR="00AC729B" w:rsidRPr="00DD372E" w:rsidRDefault="00FB7B25" w:rsidP="00AC72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usnesení:</w:t>
      </w:r>
    </w:p>
    <w:p w:rsidR="00AC729B" w:rsidRPr="00DD372E" w:rsidRDefault="00FB7B25" w:rsidP="00AC72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Zastupitelstvo města Kyjova, po projednání a v souladu s ustanovením § 84 odst. 1 a 4 zákona</w:t>
      </w:r>
      <w:r w:rsidR="00AC729B"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č. 128/2000 Sb., o obcích (obecní zřízení), ve znění pozdějších předpisů, rozhodlo o uzavření</w:t>
      </w:r>
      <w:r w:rsidR="00AC729B"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dodatku č. 3 k rámcové smlouvě o poskytnutí služeb - dílčí smlouvy na projekt Kyjovská</w:t>
      </w:r>
      <w:r w:rsidR="00AC729B"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karta s Aktivním městem 2025 mezi městem Kyjovem, IČ: 00285030, se sídlem Masarykovo</w:t>
      </w:r>
      <w:r w:rsidR="00AC729B"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náměstí 30, 697 01 Kyjov, jako objednatelem, a společností Up Česká republika s.r.o., IČ:</w:t>
      </w:r>
      <w:r w:rsidR="00AC729B"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62913671, se sídlem Zelený pruh 1560/99, 140 00 Praha 4, jako d</w:t>
      </w:r>
      <w:r w:rsidR="00AC729B"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odavatelem. Předmětem </w:t>
      </w: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dílčí smlouvy je spolupráce při realizaci uvedeného projektu v rozsahu dílčích projektů:</w:t>
      </w:r>
    </w:p>
    <w:p w:rsidR="00AC729B" w:rsidRPr="00DD372E" w:rsidRDefault="00FB7B25" w:rsidP="00AC72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KYJOVSKÁ KARTA » STÁVAJÍCÍ OBČAN - alokovaná částka 1.000.000 Kč;</w:t>
      </w:r>
    </w:p>
    <w:p w:rsidR="00AC729B" w:rsidRPr="00DD372E" w:rsidRDefault="00FB7B25" w:rsidP="00AC72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KYJOVSKÁ KARTA » SENIOR 70+ - alokovaná částka 500.000 Kč;</w:t>
      </w:r>
    </w:p>
    <w:p w:rsidR="00FB7B25" w:rsidRPr="00AC729B" w:rsidRDefault="00FB7B25" w:rsidP="00AC72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KYJOVSKÁ KARTA » OSOBY SE ZDRAVOTNÍM POSTIŽENÍM - alokovaná částka 200.000 Kč;</w:t>
      </w:r>
    </w:p>
    <w:p w:rsidR="00FB7B25" w:rsidRPr="00DD372E" w:rsidRDefault="00FB7B25" w:rsidP="00DD372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po dobu trvání realizace projektů od 16. 12. 2024 do 28. 2. 2026 a dalších podmínek dle</w:t>
      </w:r>
    </w:p>
    <w:p w:rsidR="00FB7B25" w:rsidRPr="00DD372E" w:rsidRDefault="00FB7B25" w:rsidP="00DD372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předloženého znění dodatku č. 3 k rámcové smlouvě o poskytnutí služeb. Odměna dodavatele</w:t>
      </w:r>
    </w:p>
    <w:p w:rsidR="00FB7B25" w:rsidRPr="00DD372E" w:rsidRDefault="00FB7B25" w:rsidP="00DD372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činí 7 % bez DPH z celkové skutečně realizované souhrnné hodnoty transakcí čerpaných</w:t>
      </w:r>
    </w:p>
    <w:p w:rsidR="00FB7B25" w:rsidRPr="00DD372E" w:rsidRDefault="00FB7B25" w:rsidP="00DD372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72E">
        <w:rPr>
          <w:rFonts w:ascii="Times New Roman" w:hAnsi="Times New Roman" w:cs="Times New Roman"/>
          <w:color w:val="000000" w:themeColor="text1"/>
          <w:sz w:val="24"/>
          <w:szCs w:val="24"/>
        </w:rPr>
        <w:t>z alokované částky.</w:t>
      </w:r>
    </w:p>
    <w:p w:rsidR="00FB7B25" w:rsidRPr="00F63983" w:rsidRDefault="00FB7B25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2.4 Majetkoprávní úkony</w:t>
      </w:r>
    </w:p>
    <w:p w:rsidR="00544FF6" w:rsidRPr="00DD372E" w:rsidRDefault="00544FF6" w:rsidP="00DD372E">
      <w:pPr>
        <w:pStyle w:val="Prosttex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372E">
        <w:rPr>
          <w:rFonts w:ascii="Times New Roman" w:hAnsi="Times New Roman" w:cs="Times New Roman"/>
          <w:b/>
          <w:color w:val="FF0000"/>
          <w:sz w:val="24"/>
          <w:szCs w:val="24"/>
        </w:rPr>
        <w:t>Ad I. Prodej pozemků</w:t>
      </w:r>
    </w:p>
    <w:p w:rsidR="00544FF6" w:rsidRPr="00DD372E" w:rsidRDefault="00544FF6" w:rsidP="00DD372E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DD372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I.1.  Rozšíření předmětu dodatku č. 2 ke smlouvě o budoucí smlouvě kupní – Metall Kyjov, s.r.o. 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84BFE" w:rsidRDefault="00684BFE" w:rsidP="00544FF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18. 11. 2024 č. 61/1</w:t>
      </w:r>
      <w:r w:rsidR="00C55AD8">
        <w:rPr>
          <w:color w:val="000000" w:themeColor="text1"/>
          <w:szCs w:val="24"/>
        </w:rPr>
        <w:t>0</w:t>
      </w:r>
    </w:p>
    <w:p w:rsidR="00684BFE" w:rsidRDefault="00684BFE" w:rsidP="00544FF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087285">
        <w:rPr>
          <w:color w:val="000000" w:themeColor="text1"/>
          <w:szCs w:val="24"/>
        </w:rPr>
        <w:t>projednání (6</w:t>
      </w:r>
      <w:r w:rsidRPr="00544FF6">
        <w:rPr>
          <w:color w:val="000000" w:themeColor="text1"/>
          <w:szCs w:val="24"/>
        </w:rPr>
        <w:t>,0,0)</w:t>
      </w:r>
    </w:p>
    <w:p w:rsidR="00684BFE" w:rsidRPr="00544FF6" w:rsidRDefault="00544FF6" w:rsidP="00544FF6">
      <w:pPr>
        <w:pStyle w:val="Zkladntext"/>
        <w:spacing w:before="0" w:after="0"/>
        <w:rPr>
          <w:color w:val="000000" w:themeColor="text1"/>
          <w:szCs w:val="24"/>
        </w:rPr>
      </w:pPr>
      <w:r w:rsidRPr="00544FF6">
        <w:rPr>
          <w:color w:val="000000" w:themeColor="text1"/>
          <w:szCs w:val="24"/>
        </w:rPr>
        <w:t>v souladu s ustanovením § 102 odst. 1 zákona č. 128/2000 Sb., o obcích, ve znění pozdějších předpisů, doporučuje Zastupitelstvu města Kyjova přijmout následující usnesení: Zastupitelstvo města Kyjova v souladu s § 85 písm. a) zák. č. 128/2000 Sb., o obcích, ve znění pozdějších předpisů, rozhodlo o rozšíření předmětu dodatku č. 2 ke smlouvě o uzavření budoucí kupní smlouvy ze dne  19.12.2019, ve znění Dodatku č. 1 ze dne 13.5.2022, která byla uzavřena mezi městem Kyjovem, IČ 00285030, Masarykovo nám. 30, 697 01 Kyjov, jako budoucím prodávajícím, a společností Metall Kyjov, s.r.o., IČ 48909335, Kytnerova 26/30, 621 00 Brno, jako budoucím kupujícím, na prodej pozemků p.č. 4055/89, p.č. 4055/91, p.č. 4055/93 a p.č. 4055/95 vše v k.ú. Kyjov ve vlastnictví města Kyjova. O uzavření dodatku č. 2 bylo rozhodnuto usnesením č. II/6 na XIV. zasedání ZM konaném dne 2.9.2024. Na žádost budoucího kupujícího se v dodatku č. 2 dále rozšiřuje předmět činnosti, která bude v provozovně vykonávána, o výrobu gastro obalů z nerez oceli, a o výrobu ocelových nádob - tanků, o objemu max. 100 l pro účely gastronomie.</w:t>
      </w:r>
    </w:p>
    <w:p w:rsidR="00544FF6" w:rsidRDefault="00544FF6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544FF6" w:rsidRPr="00DD372E" w:rsidRDefault="00544FF6" w:rsidP="00DD372E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DD372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I.2.  Prodej pozemků Koliba – </w:t>
      </w:r>
      <w:r w:rsidR="00F41895">
        <w:rPr>
          <w:rFonts w:ascii="Times New Roman" w:hAnsi="Times New Roman" w:cs="Times New Roman"/>
          <w:b/>
          <w:color w:val="00B0F0"/>
          <w:sz w:val="24"/>
          <w:szCs w:val="24"/>
        </w:rPr>
        <w:t>M. K. a A. B. F.</w:t>
      </w:r>
    </w:p>
    <w:p w:rsidR="00544FF6" w:rsidRDefault="00544FF6" w:rsidP="00544FF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44FF6" w:rsidRDefault="00544FF6" w:rsidP="00544F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18. 11. 2024 č. 61/1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44FF6" w:rsidRDefault="00544FF6" w:rsidP="00544F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087285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544FF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544FF6" w:rsidRPr="00544FF6" w:rsidRDefault="00544FF6" w:rsidP="00544F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FF6">
        <w:rPr>
          <w:rFonts w:ascii="Times New Roman" w:hAnsi="Times New Roman" w:cs="Times New Roman"/>
          <w:color w:val="000000" w:themeColor="text1"/>
          <w:sz w:val="24"/>
          <w:szCs w:val="24"/>
        </w:rPr>
        <w:t>v souladu s ust. § 102 odst. 1 zák. č. 128/2000 Sb., o obcích, ve znění pozdějších předpisů, doporučuje Zastupitelstvu města Kyjova přijmout následující usnesení:</w:t>
      </w:r>
    </w:p>
    <w:p w:rsidR="00544FF6" w:rsidRPr="00544FF6" w:rsidRDefault="00544FF6" w:rsidP="00544F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Zastupitelstvo města Kyjova v souladu s § 85 písm. a) zák. č. 128/2000 Sb., o obcích, ve znění pozdějších předpisů, rozhodlo o prodeji částí pozemků a o uzavření kupní smlouvy na </w:t>
      </w:r>
      <w:r w:rsidRPr="00544F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prodej částí pozemků: část pozemku p.č. 607/21- orná půda o výměře 92 m2 (v geometrickém plánu č. 1534-220/2017 tato část nově označena jako pozemek p.č. 607/43) a dvou částí pozemku p.č. 608/1 – orná půda o výměře 36 m2 (v geometrickém plánu č. 1534-220/2017 tato část nově označena jako pozemek p.č. 608/48) a 30 m2 (v geometrickém plánu č. 1534-220/2017 tato část nově označena jako pozemek p.č. 608/49), to vše v k.ú. Nětčice u Kyjova, mezi městem Kyjovem, IČ 00285030, se sídlem Masarykovo náměstí 30, 697 01 Kyjov, jako prodávajícím, a </w:t>
      </w:r>
      <w:r w:rsidR="00F41895">
        <w:rPr>
          <w:rFonts w:ascii="Times New Roman" w:hAnsi="Times New Roman" w:cs="Times New Roman"/>
          <w:color w:val="000000" w:themeColor="text1"/>
          <w:sz w:val="24"/>
          <w:szCs w:val="24"/>
        </w:rPr>
        <w:t>M. K.</w:t>
      </w:r>
      <w:r w:rsidRPr="0054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F41895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54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trvale bytem Kyjov, a </w:t>
      </w:r>
      <w:r w:rsidR="00F41895">
        <w:rPr>
          <w:rFonts w:ascii="Times New Roman" w:hAnsi="Times New Roman" w:cs="Times New Roman"/>
          <w:color w:val="000000" w:themeColor="text1"/>
          <w:sz w:val="24"/>
          <w:szCs w:val="24"/>
        </w:rPr>
        <w:t>A. B. F.</w:t>
      </w:r>
      <w:r w:rsidRPr="0054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F41895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544FF6">
        <w:rPr>
          <w:rFonts w:ascii="Times New Roman" w:hAnsi="Times New Roman" w:cs="Times New Roman"/>
          <w:color w:val="000000" w:themeColor="text1"/>
          <w:sz w:val="24"/>
          <w:szCs w:val="24"/>
        </w:rPr>
        <w:t>, bytem Kyjov, jako kupujícími, kdy nabydou nemovité věci do podílového spoluvlastnictví každý spoluvlastnický podíl id. ½ k celku. Kupní cena ve výši 117.112,- Kč.</w:t>
      </w:r>
    </w:p>
    <w:p w:rsidR="00544FF6" w:rsidRDefault="00544FF6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0512A5" w:rsidRDefault="000512A5" w:rsidP="000512A5">
      <w:p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Ad II. Koupě pozemků</w:t>
      </w:r>
    </w:p>
    <w:p w:rsidR="000512A5" w:rsidRPr="000512A5" w:rsidRDefault="000512A5" w:rsidP="000512A5">
      <w:pPr>
        <w:keepNext/>
        <w:spacing w:line="360" w:lineRule="auto"/>
        <w:jc w:val="both"/>
        <w:rPr>
          <w:rFonts w:eastAsia="Calibri"/>
          <w:b/>
          <w:color w:val="00B0F0"/>
          <w:sz w:val="24"/>
          <w:szCs w:val="24"/>
        </w:rPr>
      </w:pPr>
      <w:r w:rsidRPr="00D96408">
        <w:rPr>
          <w:rFonts w:eastAsia="Calibri"/>
          <w:b/>
          <w:color w:val="00B0F0"/>
          <w:sz w:val="24"/>
          <w:szCs w:val="24"/>
        </w:rPr>
        <w:t>II.1. Koupě pozemků pod veřejným prostranstvím</w:t>
      </w:r>
      <w:r>
        <w:rPr>
          <w:rFonts w:eastAsia="Calibri"/>
          <w:b/>
          <w:color w:val="00B0F0"/>
          <w:sz w:val="24"/>
          <w:szCs w:val="24"/>
        </w:rPr>
        <w:t xml:space="preserve"> v Sídlišti Klínky</w:t>
      </w:r>
      <w:r w:rsidRPr="00D96408">
        <w:rPr>
          <w:rFonts w:eastAsia="Calibri"/>
          <w:b/>
          <w:color w:val="00B0F0"/>
          <w:sz w:val="24"/>
          <w:szCs w:val="24"/>
        </w:rPr>
        <w:t xml:space="preserve"> – </w:t>
      </w:r>
      <w:r w:rsidR="00F41895">
        <w:rPr>
          <w:rFonts w:eastAsia="Calibri"/>
          <w:b/>
          <w:color w:val="00B0F0"/>
          <w:sz w:val="24"/>
          <w:szCs w:val="24"/>
        </w:rPr>
        <w:t>P. N.</w:t>
      </w:r>
    </w:p>
    <w:p w:rsidR="00544FF6" w:rsidRDefault="00544FF6" w:rsidP="00544FF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44FF6" w:rsidRDefault="00544FF6" w:rsidP="00544F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18. 11. 2024 č. 61/1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544FF6" w:rsidRDefault="00544FF6" w:rsidP="00544F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087285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544FF6" w:rsidRPr="000512A5" w:rsidRDefault="000512A5" w:rsidP="000512A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 ustanovením § 102 odst. 1 zákona č. 128/2000 Sb., o obcích, ve znění pozdějších předpisů, doporučuje Zastupitelstvu města Kyjova přijmout následující usnesení: Zastupitelstvo města Kyjova v souladu s § 85 písm. a) zák. č. 128/2000 Sb., o obcích, ve znění pozdějších předpisů, rozhodlo o koupi pozemků a uzavření kupní smlouvy na koupi pozemků v k.ú. Nětčice u Kyjova o celkové výměře 1883 m2, a to p.č. 1346/15 – ostatní plocha, jiná plocha, p.č. 1346/24 – ostatní plocha, jiná plocha, p.č. 1470/99 – ostatní plocha, jiná plocha a p.č. 1470/101 – ostatní plocha, jiná plocha. Kupní smlouva bude uzavřena mezi </w:t>
      </w:r>
      <w:r w:rsidR="00F41895">
        <w:rPr>
          <w:rFonts w:ascii="Times New Roman" w:hAnsi="Times New Roman" w:cs="Times New Roman"/>
          <w:color w:val="000000" w:themeColor="text1"/>
          <w:sz w:val="24"/>
          <w:szCs w:val="24"/>
        </w:rPr>
        <w:t>P. N.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F41895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 trv. bytem Wien, Rakouská republika, jako prodávajícím a městem Kyjovem, IČ 00285030, Masarykovo nám. 30, 697 01 Kyjov, jako kupujícím za dohodnutou kupní cenu 564.900,- Kč.</w:t>
      </w:r>
    </w:p>
    <w:p w:rsidR="00544FF6" w:rsidRDefault="00544FF6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0512A5" w:rsidRPr="000512A5" w:rsidRDefault="000512A5" w:rsidP="000512A5">
      <w:pPr>
        <w:keepNext/>
        <w:outlineLvl w:val="0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II.2. </w:t>
      </w:r>
      <w:r w:rsidRPr="0002703C">
        <w:rPr>
          <w:b/>
          <w:color w:val="00B0F0"/>
          <w:sz w:val="24"/>
          <w:szCs w:val="24"/>
        </w:rPr>
        <w:t xml:space="preserve">Koupě spoluvlastnického podílu na pozemcích v k.ú. Kyjov – přímý prodej ÚZSVM  </w:t>
      </w:r>
    </w:p>
    <w:p w:rsidR="00544FF6" w:rsidRDefault="00544FF6" w:rsidP="00544FF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44FF6" w:rsidRDefault="00544FF6" w:rsidP="00544F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18. 11. 2024 č. 61/1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544FF6" w:rsidRDefault="00544FF6" w:rsidP="00544F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087285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544FF6" w:rsidRDefault="000512A5" w:rsidP="000512A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v souladu s ustanovením § 102 odst. 1 zákona č. 128/2000 Sb., o obcích, ve znění pozdějších předpisů, doporučuje Zastupitelstvu města Kyjova přijmout následující usnesení: Zastupitelstvo města Kyjova v souladu s § 85 písm. a) zák. č. 128/2000 Sb., o obcích, ve znění pozdějších předpisů, rozhodlo o koupi spoluvlastnického podílu o velikosti 6/16 k celku na pozemcích p.č. st. 214/1 – zastavěná plocha a nádvoří, p.č. st. 214/2 – zastavěná plocha a nádvoří, p.č. st. 214/3 – zastavěná plocha a nádvoří, p.č. st. 214/4 – zastavěná plocha a nádvoří, p.č. st. 214/5 – zastavěná plocha a nádvoří, p.č. st. 214/6 – zastavěná plocha a nádvoří, p.č. st. 214/7 – zastavěná plocha a nádvoří, p.č. st. 214/8 – zastavěná plocha a nádvoří, p.č. st. 214/9 – zastavěná plocha a nádvoří, vše v k.ú. Kyjov, do vlastnictví města Kyjova a o uzavření kupní smlouvy č. UZSVM/B/236611/2014-BHOM mezi Českou Republikou – Úřadem pro zastupování státu ve věcech majetkových, IČ: 69797111, se sídlem Rašínovo nábřeží 390/42, Nové Město, 128 00 Praha 2, jako prodávajícím, a městem Kyjovem, IČ: 00285030, se sídlem Masarykovo náměstí 30, 697 01 Kyjov, jako kupujícím. Kupní cena činí 613.500,- Kč.</w:t>
      </w:r>
    </w:p>
    <w:p w:rsidR="000512A5" w:rsidRPr="000512A5" w:rsidRDefault="000512A5" w:rsidP="000512A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2A5" w:rsidRPr="000512A5" w:rsidRDefault="000512A5" w:rsidP="000512A5">
      <w:pPr>
        <w:keepNext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Ad III. Komplexní pozemkové úpravy </w:t>
      </w:r>
    </w:p>
    <w:p w:rsidR="00544FF6" w:rsidRPr="000512A5" w:rsidRDefault="000512A5" w:rsidP="000512A5">
      <w:pPr>
        <w:keepNext/>
        <w:outlineLvl w:val="0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Schválení plánu společných zařízení v rámci KPÚ v k.ú. Nětčice u Kyjova</w:t>
      </w:r>
    </w:p>
    <w:p w:rsidR="00544FF6" w:rsidRDefault="00544FF6" w:rsidP="00544FF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44FF6" w:rsidRDefault="00544FF6" w:rsidP="00544F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18. 11. 2024 č. 61/1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544FF6" w:rsidRPr="000512A5" w:rsidRDefault="00544FF6" w:rsidP="00544FF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087285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0512A5" w:rsidRPr="000512A5" w:rsidRDefault="000512A5" w:rsidP="000512A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v souladu s ust. § 102 odst. 1 zák. č. 128/2000 Sb., o obcích, ve znění pozdějších předpisů, doporučuje Zastupitelstvu města Kyjova přijmout následující usnesení:</w:t>
      </w:r>
    </w:p>
    <w:p w:rsidR="000512A5" w:rsidRPr="000512A5" w:rsidRDefault="000512A5" w:rsidP="000512A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Zastupitelstvo města Kyjova v souladu s § 9 odst. 11 zákona č. 139/2002 Sb., o pozemkových úpravách a pozemkových úřadech a o změně zákona č. </w:t>
      </w:r>
      <w:hyperlink r:id="rId6" w:history="1">
        <w:r w:rsidRPr="000512A5">
          <w:rPr>
            <w:rFonts w:ascii="Times New Roman" w:hAnsi="Times New Roman" w:cs="Times New Roman"/>
            <w:color w:val="000000" w:themeColor="text1"/>
          </w:rPr>
          <w:t>229/1991 Sb.</w:t>
        </w:r>
      </w:hyperlink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 o úpravě vlastnických vztahů k půdě a jinému zemědělskému majetku, ve znění pozdějších předpisů a § 84 odst. 2 písm. y) zákona č. 128/2000 Sb., o obcích (obecní zřízení), ve znění pozdějších předpisů, schválilo plán společných zařízení, zpracovaný firmou GEOCART CZ spol. s r.o., IČ: 25567179, Purkyňova 653/143, 612 00 Brno, v rámci komplexní pozemkové úpravy v k. ú. Nětčice u Kyjova.</w:t>
      </w:r>
    </w:p>
    <w:p w:rsidR="00544FF6" w:rsidRPr="00F63983" w:rsidRDefault="00544FF6" w:rsidP="00FB7B2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3. Majetkoprávní úkony</w:t>
      </w:r>
    </w:p>
    <w:p w:rsidR="00D07CE4" w:rsidRDefault="00D07CE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07CE4" w:rsidRPr="00D07CE4" w:rsidRDefault="00D07CE4" w:rsidP="00D07CE4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Ad I. Vyhlášení záměrů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18. 11. 2024 č. 61/1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087285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904CA3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F3F4C" w:rsidRPr="00904CA3" w:rsidRDefault="00D07CE4" w:rsidP="00904CA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 ustanovením § 39 odst. 1 zákona č. 128/2000 Sb., o obcích, </w:t>
      </w:r>
      <w:r w:rsidRPr="00904CA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ve znění pozdějších předpisů, rozhodla o vyhlášení záměru na uzavření dodatku č. 1 ke smlouvě o pachtu vodního díla a zajištění jeho provozování, kterým se rozšíří předmět pachtu o nemovitou věc: prodloužení vodovodu – ulice Kostelecká (k.ú. Nětčice u Kyjova) v délce 45 metrů (rok výstavby 2024).</w:t>
      </w:r>
    </w:p>
    <w:p w:rsidR="00D07CE4" w:rsidRDefault="00D07CE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07CE4" w:rsidRDefault="00D07CE4" w:rsidP="00D07CE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18. 11. 2024 č. 61/1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087285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D07CE4" w:rsidRPr="00904CA3" w:rsidRDefault="00D07CE4" w:rsidP="00904CA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 ustanovením § 39 odst. 1 zákona č. 128/2000 Sb., o obcích, </w:t>
      </w:r>
      <w:r w:rsidRPr="00904CA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ve znění pozdějších předpisů, rozhodla o vyhlášení záměru na uzavření dodatků ke smlouvám o nájmu těchto pozemků za účelem umístění a provozování restauračních předzahrádek: </w:t>
      </w:r>
    </w:p>
    <w:p w:rsidR="00D07CE4" w:rsidRPr="00904CA3" w:rsidRDefault="00D07CE4" w:rsidP="00904CA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A3">
        <w:rPr>
          <w:rFonts w:ascii="Times New Roman" w:hAnsi="Times New Roman" w:cs="Times New Roman"/>
          <w:color w:val="000000" w:themeColor="text1"/>
          <w:sz w:val="24"/>
          <w:szCs w:val="24"/>
        </w:rPr>
        <w:t>k.ú. Kyjov – 2510/1, 2510/13, 2510/15, 2510/40, 3040/26,</w:t>
      </w:r>
    </w:p>
    <w:p w:rsidR="00D07CE4" w:rsidRPr="00904CA3" w:rsidRDefault="00D07CE4" w:rsidP="00904CA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A3">
        <w:rPr>
          <w:rFonts w:ascii="Times New Roman" w:hAnsi="Times New Roman" w:cs="Times New Roman"/>
          <w:color w:val="000000" w:themeColor="text1"/>
          <w:sz w:val="24"/>
          <w:szCs w:val="24"/>
        </w:rPr>
        <w:t>k.ú. Nětčice u Kyjova – 940/1, 847/20.</w:t>
      </w:r>
    </w:p>
    <w:p w:rsidR="00D07CE4" w:rsidRPr="00904CA3" w:rsidRDefault="00D07CE4" w:rsidP="00904CA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CA3">
        <w:rPr>
          <w:rFonts w:ascii="Times New Roman" w:hAnsi="Times New Roman" w:cs="Times New Roman"/>
          <w:color w:val="000000" w:themeColor="text1"/>
          <w:sz w:val="24"/>
          <w:szCs w:val="24"/>
        </w:rPr>
        <w:t>Předmětem dodatků bude doplnění inflační doložky do smluv.</w:t>
      </w:r>
    </w:p>
    <w:p w:rsidR="00D07CE4" w:rsidRDefault="00D07CE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07CE4" w:rsidRPr="00D07CE4" w:rsidRDefault="00D07CE4" w:rsidP="00D07CE4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Ad II. </w:t>
      </w:r>
      <w:r w:rsidRPr="00D620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Zvýšení nájemného/pachtovného za užívání pozemků města</w:t>
      </w:r>
    </w:p>
    <w:p w:rsidR="00D07CE4" w:rsidRDefault="00D07CE4" w:rsidP="00D07CE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18. 11. 2024 č. 61/1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087285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54685C" w:rsidRPr="0054685C" w:rsidRDefault="0054685C" w:rsidP="0054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odst.3 zákona. č. 128/2000 Sb., o obcích, </w:t>
      </w:r>
      <w:r w:rsidRPr="005468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ve znění pozdějších předpisů, rozhodla o uzavření dodatků ke smlouvám o nájmu/pachtu pozemků ve vlastnictví města Kyjova jako pronajímatele užívaných k nepodnikatelským účelům, </w:t>
      </w:r>
      <w:r w:rsidRPr="005468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tj. zejména jako zahrádka, předzahrádka, okolí rodinného případně bytového domu, zahrádkářské osady, na těchto parcelách s  těmito nájemci/pachtýři: </w:t>
      </w:r>
    </w:p>
    <w:tbl>
      <w:tblPr>
        <w:tblStyle w:val="Mkatabulky"/>
        <w:tblW w:w="9304" w:type="dxa"/>
        <w:tblLook w:val="04A0" w:firstRow="1" w:lastRow="0" w:firstColumn="1" w:lastColumn="0" w:noHBand="0" w:noVBand="1"/>
      </w:tblPr>
      <w:tblGrid>
        <w:gridCol w:w="6758"/>
        <w:gridCol w:w="1790"/>
        <w:gridCol w:w="756"/>
      </w:tblGrid>
      <w:tr w:rsidR="0054685C" w:rsidRPr="002F2E2D" w:rsidTr="00613BBF">
        <w:trPr>
          <w:trHeight w:val="270"/>
        </w:trPr>
        <w:tc>
          <w:tcPr>
            <w:tcW w:w="6758" w:type="dxa"/>
            <w:noWrap/>
            <w:hideMark/>
          </w:tcPr>
          <w:p w:rsidR="0054685C" w:rsidRPr="002F2E2D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2F2E2D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lastRenderedPageBreak/>
              <w:t>uživatel</w:t>
            </w:r>
          </w:p>
        </w:tc>
        <w:tc>
          <w:tcPr>
            <w:tcW w:w="1790" w:type="dxa"/>
            <w:noWrap/>
            <w:hideMark/>
          </w:tcPr>
          <w:p w:rsidR="0054685C" w:rsidRPr="002F2E2D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2F2E2D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 xml:space="preserve">pozemek p.č. </w:t>
            </w:r>
          </w:p>
        </w:tc>
        <w:tc>
          <w:tcPr>
            <w:tcW w:w="756" w:type="dxa"/>
            <w:noWrap/>
            <w:hideMark/>
          </w:tcPr>
          <w:p w:rsidR="0054685C" w:rsidRPr="002F2E2D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2F2E2D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>výměra</w:t>
            </w:r>
          </w:p>
        </w:tc>
      </w:tr>
      <w:tr w:rsidR="0054685C" w:rsidRPr="002F2E2D" w:rsidTr="00613BBF">
        <w:trPr>
          <w:trHeight w:val="255"/>
        </w:trPr>
        <w:tc>
          <w:tcPr>
            <w:tcW w:w="9304" w:type="dxa"/>
            <w:gridSpan w:val="3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  <w:t>k.ú. Bohuslavice u Kyjova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460/1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35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349/9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254</w:t>
            </w:r>
          </w:p>
        </w:tc>
      </w:tr>
      <w:tr w:rsidR="00AC1F29" w:rsidRPr="002F2E2D" w:rsidTr="00613BBF">
        <w:trPr>
          <w:trHeight w:val="255"/>
        </w:trPr>
        <w:tc>
          <w:tcPr>
            <w:tcW w:w="6758" w:type="dxa"/>
            <w:noWrap/>
          </w:tcPr>
          <w:p w:rsidR="00AC1F29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</w:tcPr>
          <w:p w:rsidR="00AC1F29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</w:p>
        </w:tc>
        <w:tc>
          <w:tcPr>
            <w:tcW w:w="756" w:type="dxa"/>
            <w:noWrap/>
          </w:tcPr>
          <w:p w:rsidR="00AC1F29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740/1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280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27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857/6, 857/7 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196/3, 874/13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179</w:t>
            </w:r>
          </w:p>
        </w:tc>
      </w:tr>
      <w:tr w:rsidR="0054685C" w:rsidRPr="002F2E2D" w:rsidTr="00613BBF">
        <w:trPr>
          <w:trHeight w:val="422"/>
        </w:trPr>
        <w:tc>
          <w:tcPr>
            <w:tcW w:w="9304" w:type="dxa"/>
            <w:gridSpan w:val="3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  <w:t>k.ú. Boršov u Kyjova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284/1,169/8,170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672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457/7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209/2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218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444/1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200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91/1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60</w:t>
            </w:r>
          </w:p>
        </w:tc>
      </w:tr>
      <w:tr w:rsidR="0054685C" w:rsidRPr="002F2E2D" w:rsidTr="00613BBF">
        <w:trPr>
          <w:trHeight w:val="255"/>
        </w:trPr>
        <w:tc>
          <w:tcPr>
            <w:tcW w:w="9304" w:type="dxa"/>
            <w:gridSpan w:val="3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  <w:t>k.ú. Kyjov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108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504/2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39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504/2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38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504/2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51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504/2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63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504/2, 328/21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62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683/1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344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504/2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39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45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lastRenderedPageBreak/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135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48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54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54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114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2157/3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85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2157/3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100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2157/3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116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45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84409A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45</w:t>
            </w:r>
            <w:bookmarkStart w:id="0" w:name="_GoBack"/>
            <w:bookmarkEnd w:id="0"/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148/1, 4259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347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120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2157/3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150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2157/3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54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2157/3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263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1008/2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180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3431/1, 3446/4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200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lastRenderedPageBreak/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627/3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463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627/3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388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627/3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389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3471/12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23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54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627/3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520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1442/1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100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43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120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1442/1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250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151/5,151/6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171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543/4, 543/7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1828</w:t>
            </w:r>
          </w:p>
        </w:tc>
      </w:tr>
      <w:tr w:rsidR="0054685C" w:rsidRPr="002F2E2D" w:rsidTr="00613BBF">
        <w:trPr>
          <w:trHeight w:val="270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2493/1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12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15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2505/1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71</w:t>
            </w:r>
          </w:p>
        </w:tc>
      </w:tr>
      <w:tr w:rsidR="0054685C" w:rsidRPr="002F2E2D" w:rsidTr="00613BBF">
        <w:trPr>
          <w:trHeight w:val="255"/>
        </w:trPr>
        <w:tc>
          <w:tcPr>
            <w:tcW w:w="9304" w:type="dxa"/>
            <w:gridSpan w:val="3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  <w:t>k.ú. Nětčice u Kyjova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88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591/1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32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591/1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1558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143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1480, 1323/4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42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lastRenderedPageBreak/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1350/1,1350/9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353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611/2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273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89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206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45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591/1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39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1346/1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204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1323/259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136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1470/1, 1346/1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24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100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110/16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23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62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1480, 1323/4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42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163DE4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47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591/1, 591/67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51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1470/34, 1470/35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134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1470/96, 1470/97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AC1F2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35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lastRenderedPageBreak/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88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91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1433/8, 1433/9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441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591/1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100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62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77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111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1470/1, 1346/25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69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24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67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88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1470/1, 1346/1,1346/25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143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49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336/1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185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851/1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91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607/34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192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E460F9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F56DDA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1470/1, 1346/1 a 1346/25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43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F56DDA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607/34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170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F56DDA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lastRenderedPageBreak/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591/1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67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F56DDA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920/2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66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F56DDA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135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F56DDA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77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F56DDA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851/1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22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F56DDA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591/1, 591/66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47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F56DDA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45</w:t>
            </w:r>
          </w:p>
        </w:tc>
      </w:tr>
      <w:tr w:rsidR="0054685C" w:rsidRPr="002F2E2D" w:rsidTr="00613BBF">
        <w:trPr>
          <w:trHeight w:val="255"/>
        </w:trPr>
        <w:tc>
          <w:tcPr>
            <w:tcW w:w="6758" w:type="dxa"/>
            <w:noWrap/>
            <w:hideMark/>
          </w:tcPr>
          <w:p w:rsidR="0054685C" w:rsidRPr="00444DD2" w:rsidRDefault="00F56DDA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790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1470/1</w:t>
            </w:r>
          </w:p>
        </w:tc>
        <w:tc>
          <w:tcPr>
            <w:tcW w:w="756" w:type="dxa"/>
            <w:noWrap/>
            <w:hideMark/>
          </w:tcPr>
          <w:p w:rsidR="0054685C" w:rsidRPr="00444DD2" w:rsidRDefault="0054685C" w:rsidP="00613B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44DD2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122</w:t>
            </w:r>
          </w:p>
        </w:tc>
      </w:tr>
    </w:tbl>
    <w:p w:rsidR="0054685C" w:rsidRDefault="0054685C" w:rsidP="0054685C">
      <w:pPr>
        <w:widowControl w:val="0"/>
        <w:spacing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54685C" w:rsidRPr="0054685C" w:rsidRDefault="0054685C" w:rsidP="0054685C">
      <w:pPr>
        <w:widowControl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54685C">
        <w:rPr>
          <w:rFonts w:ascii="Times New Roman" w:hAnsi="Times New Roman" w:cs="Times New Roman"/>
          <w:sz w:val="24"/>
          <w:szCs w:val="24"/>
          <w:lang w:eastAsia="cs-CZ"/>
        </w:rPr>
        <w:t xml:space="preserve">Předmětem dodatků bude: zvýšení ročního nájemného/pachtovného na 5,- Kč/m2/rok, </w:t>
      </w:r>
      <w:r w:rsidRPr="0054685C">
        <w:rPr>
          <w:rFonts w:ascii="Times New Roman" w:hAnsi="Times New Roman" w:cs="Times New Roman"/>
          <w:sz w:val="24"/>
          <w:szCs w:val="24"/>
          <w:lang w:eastAsia="cs-CZ"/>
        </w:rPr>
        <w:br/>
        <w:t>doplnění inflační doložky u pozemků s výměrou nad 100 m2, požadavek na elektronickou komunikaci (e-mail) s nájemci, v případě neakceptace elektronické komunikace bude k nájemnému každý rok připočten manipulační poplatek ve výši 100 Kč.</w:t>
      </w:r>
    </w:p>
    <w:p w:rsidR="00087285" w:rsidRPr="00087285" w:rsidRDefault="00087285" w:rsidP="00087285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CE4" w:rsidRDefault="00D07CE4" w:rsidP="00D07CE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18. 11. 2024 č. 61/1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087285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D07CE4" w:rsidRPr="004E3DF2" w:rsidRDefault="00D07CE4" w:rsidP="004E3DF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odst.3 zákona. č. 128/2000 Sb., o obcích, </w:t>
      </w:r>
      <w:r w:rsidRPr="004E3DF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ve znění pozdějších předpisů, rozhodla o uzavření dodatků ke smlouvám o nájmu/pachtu pozemků ve vlastnictví města Kyjova užívaných k nepodnikatelským účelům, </w:t>
      </w:r>
      <w:r w:rsidRPr="004E3DF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tj. větší zemědělsky užívané plochy jako např.  pole, záhumenky, vinice, na těchto parcelách  s těmito nájemci/pachtýři: </w:t>
      </w:r>
    </w:p>
    <w:p w:rsidR="00D07CE4" w:rsidRDefault="00D07CE4" w:rsidP="00D07CE4">
      <w:pPr>
        <w:spacing w:after="0" w:line="360" w:lineRule="auto"/>
        <w:jc w:val="both"/>
        <w:rPr>
          <w:rFonts w:ascii="Times New Roman" w:eastAsia="Times New Roman" w:hAnsi="Times New Roman"/>
          <w:i/>
          <w:position w:val="6"/>
          <w:sz w:val="24"/>
          <w:szCs w:val="20"/>
          <w:lang w:eastAsia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813"/>
        <w:gridCol w:w="2571"/>
        <w:gridCol w:w="825"/>
      </w:tblGrid>
      <w:tr w:rsidR="00D07CE4" w:rsidRPr="00F9638F" w:rsidTr="00D07CE4">
        <w:trPr>
          <w:trHeight w:val="270"/>
        </w:trPr>
        <w:tc>
          <w:tcPr>
            <w:tcW w:w="5813" w:type="dxa"/>
            <w:noWrap/>
            <w:hideMark/>
          </w:tcPr>
          <w:p w:rsidR="00D07CE4" w:rsidRPr="00F9638F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F9638F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>uživatel</w:t>
            </w:r>
          </w:p>
        </w:tc>
        <w:tc>
          <w:tcPr>
            <w:tcW w:w="2571" w:type="dxa"/>
            <w:noWrap/>
            <w:hideMark/>
          </w:tcPr>
          <w:p w:rsidR="00D07CE4" w:rsidRPr="00F9638F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F9638F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 xml:space="preserve">pozemek p.č. </w:t>
            </w:r>
          </w:p>
        </w:tc>
        <w:tc>
          <w:tcPr>
            <w:tcW w:w="825" w:type="dxa"/>
            <w:noWrap/>
            <w:hideMark/>
          </w:tcPr>
          <w:p w:rsidR="00D07CE4" w:rsidRPr="00F9638F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</w:pPr>
            <w:r w:rsidRPr="00F9638F"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  <w:t>výměra</w:t>
            </w:r>
          </w:p>
        </w:tc>
      </w:tr>
      <w:tr w:rsidR="00D07CE4" w:rsidRPr="00F9638F" w:rsidTr="00D07CE4">
        <w:trPr>
          <w:trHeight w:val="270"/>
        </w:trPr>
        <w:tc>
          <w:tcPr>
            <w:tcW w:w="9209" w:type="dxa"/>
            <w:gridSpan w:val="3"/>
            <w:noWrap/>
            <w:hideMark/>
          </w:tcPr>
          <w:p w:rsidR="00D07CE4" w:rsidRPr="00F9638F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position w:val="6"/>
                <w:sz w:val="24"/>
                <w:szCs w:val="20"/>
                <w:lang w:eastAsia="cs-CZ"/>
              </w:rPr>
            </w:pPr>
            <w:r w:rsidRPr="00F9638F">
              <w:rPr>
                <w:rFonts w:ascii="Times New Roman" w:eastAsia="Times New Roman" w:hAnsi="Times New Roman"/>
                <w:b/>
                <w:bCs/>
                <w:i/>
                <w:iCs/>
                <w:position w:val="6"/>
                <w:sz w:val="24"/>
                <w:szCs w:val="20"/>
                <w:lang w:eastAsia="cs-CZ"/>
              </w:rPr>
              <w:t>k.ú. Kyjov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532/1,532/2,532/4,532/5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3563</w:t>
            </w:r>
          </w:p>
        </w:tc>
      </w:tr>
      <w:tr w:rsidR="00D07CE4" w:rsidRPr="00F9638F" w:rsidTr="00D07CE4">
        <w:trPr>
          <w:trHeight w:val="270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3431/1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1500</w:t>
            </w:r>
          </w:p>
        </w:tc>
      </w:tr>
      <w:tr w:rsidR="00D07CE4" w:rsidRPr="00F9638F" w:rsidTr="00D07CE4">
        <w:trPr>
          <w:trHeight w:val="270"/>
        </w:trPr>
        <w:tc>
          <w:tcPr>
            <w:tcW w:w="9209" w:type="dxa"/>
            <w:gridSpan w:val="3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  <w:t>k.ú. Nětčice u Kyjova</w:t>
            </w:r>
          </w:p>
        </w:tc>
      </w:tr>
      <w:tr w:rsidR="00D07CE4" w:rsidRPr="00F9638F" w:rsidTr="00D07CE4">
        <w:trPr>
          <w:trHeight w:val="270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1203/6,1203/23,1203/417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1776</w:t>
            </w:r>
          </w:p>
        </w:tc>
      </w:tr>
      <w:tr w:rsidR="00D07CE4" w:rsidRPr="00F9638F" w:rsidTr="00D07CE4">
        <w:trPr>
          <w:trHeight w:val="270"/>
        </w:trPr>
        <w:tc>
          <w:tcPr>
            <w:tcW w:w="9209" w:type="dxa"/>
            <w:gridSpan w:val="3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  <w:t>k.ú. Bohuslavice u Kyjova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1775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56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lastRenderedPageBreak/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1769, 1771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136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808,809,806/8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4839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1757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64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1761,1765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96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1752/2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106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806/8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2372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806/8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312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806/8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987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806/8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972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806/8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1290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807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405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806/8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255</w:t>
            </w:r>
          </w:p>
        </w:tc>
      </w:tr>
      <w:tr w:rsidR="00D07CE4" w:rsidRPr="00F9638F" w:rsidTr="00D07CE4">
        <w:trPr>
          <w:trHeight w:val="255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806/8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1079</w:t>
            </w:r>
          </w:p>
        </w:tc>
      </w:tr>
      <w:tr w:rsidR="00D07CE4" w:rsidRPr="00F9638F" w:rsidTr="00D07CE4">
        <w:trPr>
          <w:trHeight w:val="270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807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188</w:t>
            </w:r>
          </w:p>
        </w:tc>
      </w:tr>
      <w:tr w:rsidR="00D07CE4" w:rsidRPr="00F9638F" w:rsidTr="00D07CE4">
        <w:trPr>
          <w:trHeight w:val="270"/>
        </w:trPr>
        <w:tc>
          <w:tcPr>
            <w:tcW w:w="9209" w:type="dxa"/>
            <w:gridSpan w:val="3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6"/>
                <w:lang w:eastAsia="cs-CZ"/>
              </w:rPr>
              <w:t>k.ú. Moravany u Kyjova</w:t>
            </w:r>
          </w:p>
        </w:tc>
      </w:tr>
      <w:tr w:rsidR="00D07CE4" w:rsidRPr="00F9638F" w:rsidTr="00D07CE4">
        <w:trPr>
          <w:trHeight w:val="270"/>
        </w:trPr>
        <w:tc>
          <w:tcPr>
            <w:tcW w:w="5813" w:type="dxa"/>
            <w:noWrap/>
            <w:hideMark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2571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2030/3</w:t>
            </w:r>
          </w:p>
        </w:tc>
        <w:tc>
          <w:tcPr>
            <w:tcW w:w="825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837</w:t>
            </w:r>
          </w:p>
        </w:tc>
      </w:tr>
    </w:tbl>
    <w:p w:rsidR="00D07CE4" w:rsidRDefault="00D07CE4" w:rsidP="004D5E19">
      <w:pPr>
        <w:pStyle w:val="Zkladntext"/>
        <w:spacing w:before="0" w:after="0"/>
        <w:rPr>
          <w:color w:val="000000" w:themeColor="text1"/>
          <w:szCs w:val="24"/>
        </w:rPr>
      </w:pPr>
      <w:r w:rsidRPr="004D5E19">
        <w:rPr>
          <w:color w:val="000000" w:themeColor="text1"/>
          <w:szCs w:val="24"/>
        </w:rPr>
        <w:t xml:space="preserve">Předmětem dodatků bude: zvýšení ročního nájemného/pachtovného na 2,- Kč/m2/rok, </w:t>
      </w:r>
      <w:r w:rsidRPr="004D5E19">
        <w:rPr>
          <w:color w:val="000000" w:themeColor="text1"/>
          <w:szCs w:val="24"/>
        </w:rPr>
        <w:br/>
        <w:t>doplnění inflační doložky, požadavek na elektronickou komunikaci (e-mail) s nájemci, v případě neakceptace elektronické komunikace bude k nájemnému každý rok připočten manipulační poplatek ve výši 100 Kč, doplnění přeúčtování daně z nemovitých věcí uživateli tam, kde tuto daň město Kyjov hradí.</w:t>
      </w:r>
    </w:p>
    <w:p w:rsidR="00087285" w:rsidRPr="004D5E19" w:rsidRDefault="00087285" w:rsidP="004D5E19">
      <w:pPr>
        <w:pStyle w:val="Zkladntext"/>
        <w:spacing w:before="0" w:after="0"/>
        <w:rPr>
          <w:color w:val="000000" w:themeColor="text1"/>
          <w:szCs w:val="24"/>
        </w:rPr>
      </w:pPr>
    </w:p>
    <w:p w:rsidR="00D07CE4" w:rsidRDefault="00D07CE4" w:rsidP="00D07CE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18. 11. 2024 č. 61/1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D07CE4" w:rsidRDefault="00D07CE4" w:rsidP="004D5E1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A90801">
        <w:rPr>
          <w:color w:val="000000" w:themeColor="text1"/>
          <w:szCs w:val="24"/>
        </w:rPr>
        <w:t>projednání (6</w:t>
      </w:r>
      <w:r w:rsidRPr="000512A5">
        <w:rPr>
          <w:color w:val="000000" w:themeColor="text1"/>
          <w:szCs w:val="24"/>
        </w:rPr>
        <w:t>,0,0)</w:t>
      </w:r>
    </w:p>
    <w:p w:rsidR="00D07CE4" w:rsidRPr="004D5E19" w:rsidRDefault="00D07CE4" w:rsidP="004D5E19">
      <w:pPr>
        <w:pStyle w:val="Zkladntext"/>
        <w:spacing w:before="0" w:after="0"/>
        <w:rPr>
          <w:color w:val="000000" w:themeColor="text1"/>
          <w:szCs w:val="24"/>
        </w:rPr>
      </w:pPr>
      <w:r w:rsidRPr="004D5E19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4D5E19">
        <w:rPr>
          <w:color w:val="000000" w:themeColor="text1"/>
          <w:szCs w:val="24"/>
        </w:rPr>
        <w:br/>
        <w:t xml:space="preserve">ve znění pozdějších předpisů, rozhodla o uzavření dodatků ke smlouvám o nájmu/pachtu pozemků ve vlastnictví města Kyjova užívaných k nepodnikatelským účelům, </w:t>
      </w:r>
      <w:r w:rsidRPr="004D5E19">
        <w:rPr>
          <w:color w:val="000000" w:themeColor="text1"/>
          <w:szCs w:val="24"/>
        </w:rPr>
        <w:br/>
        <w:t xml:space="preserve">tj. zahrádky s chatkami ve vlastnictví uživatele , na parcele p.č. 503 v k.ú. Kyjov s těmito nájemci/pachtýři: </w:t>
      </w:r>
    </w:p>
    <w:p w:rsidR="00D07CE4" w:rsidRDefault="00D07CE4" w:rsidP="00D07CE4">
      <w:pPr>
        <w:spacing w:after="0" w:line="360" w:lineRule="auto"/>
        <w:jc w:val="both"/>
        <w:rPr>
          <w:rFonts w:ascii="Times New Roman" w:eastAsia="Times New Roman" w:hAnsi="Times New Roman"/>
          <w:i/>
          <w:position w:val="6"/>
          <w:sz w:val="24"/>
          <w:szCs w:val="20"/>
          <w:lang w:eastAsia="cs-CZ"/>
        </w:rPr>
      </w:pP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276"/>
        <w:gridCol w:w="851"/>
      </w:tblGrid>
      <w:tr w:rsidR="00D07CE4" w:rsidRPr="00D003DB" w:rsidTr="00D07CE4">
        <w:trPr>
          <w:trHeight w:val="326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E4" w:rsidRPr="00D003DB" w:rsidRDefault="00D07CE4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  <w:t>uživatel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E4" w:rsidRPr="00D003DB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  <w:t xml:space="preserve">pozemek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CE4" w:rsidRPr="00D003DB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  <w:t>výměra</w:t>
            </w:r>
          </w:p>
        </w:tc>
      </w:tr>
      <w:tr w:rsidR="00D07CE4" w:rsidRPr="00D003DB" w:rsidTr="00D07CE4">
        <w:trPr>
          <w:trHeight w:val="311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7CE4" w:rsidRPr="00D003DB" w:rsidRDefault="00D07CE4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k.ú. Kyjov</w:t>
            </w:r>
          </w:p>
        </w:tc>
      </w:tr>
      <w:tr w:rsidR="00D07CE4" w:rsidRPr="00D003DB" w:rsidTr="00D07CE4">
        <w:trPr>
          <w:trHeight w:val="311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D003DB" w:rsidRDefault="0052428E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lastRenderedPageBreak/>
              <w:t>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D003DB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i/>
                <w:lang w:eastAsia="cs-CZ"/>
              </w:rPr>
              <w:t>část 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D003DB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i/>
                <w:lang w:eastAsia="cs-CZ"/>
              </w:rPr>
              <w:t>190</w:t>
            </w:r>
          </w:p>
        </w:tc>
      </w:tr>
      <w:tr w:rsidR="00D07CE4" w:rsidRPr="00D003DB" w:rsidTr="00D07CE4">
        <w:trPr>
          <w:trHeight w:val="311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D003DB" w:rsidRDefault="0052428E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D003DB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i/>
                <w:lang w:eastAsia="cs-CZ"/>
              </w:rPr>
              <w:t>část 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D003DB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i/>
                <w:lang w:eastAsia="cs-CZ"/>
              </w:rPr>
              <w:t>181</w:t>
            </w:r>
          </w:p>
        </w:tc>
      </w:tr>
      <w:tr w:rsidR="00D07CE4" w:rsidRPr="00D003DB" w:rsidTr="00D07CE4">
        <w:trPr>
          <w:trHeight w:val="311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D003DB" w:rsidRDefault="0052428E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D003DB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i/>
                <w:lang w:eastAsia="cs-CZ"/>
              </w:rPr>
              <w:t>část 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D003DB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i/>
                <w:lang w:eastAsia="cs-CZ"/>
              </w:rPr>
              <w:t>103</w:t>
            </w:r>
          </w:p>
        </w:tc>
      </w:tr>
      <w:tr w:rsidR="00D07CE4" w:rsidRPr="00D003DB" w:rsidTr="00D07CE4">
        <w:trPr>
          <w:trHeight w:val="326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CE4" w:rsidRPr="00D003DB" w:rsidRDefault="0052428E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D003DB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i/>
                <w:lang w:eastAsia="cs-CZ"/>
              </w:rPr>
              <w:t>část 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D003DB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D003DB">
              <w:rPr>
                <w:rFonts w:ascii="Times New Roman" w:eastAsia="Times New Roman" w:hAnsi="Times New Roman" w:cs="Times New Roman"/>
                <w:i/>
                <w:lang w:eastAsia="cs-CZ"/>
              </w:rPr>
              <w:t>179</w:t>
            </w:r>
          </w:p>
        </w:tc>
      </w:tr>
    </w:tbl>
    <w:p w:rsidR="00D07CE4" w:rsidRDefault="00D07CE4" w:rsidP="00D07CE4">
      <w:pPr>
        <w:keepNext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D07CE4" w:rsidRPr="00A90801" w:rsidRDefault="00D07CE4" w:rsidP="00A90801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Předmětem dodatků bude: zvýšení ročního pachtovného u plochy zahrádky na 5,- Kč/m2/rok, zvýšení ročního nájemného u pozemku pod chatkou na 20,- Kč/m2/rok, doplnění inflační doložky, požadavek na elektronickou komunikaci (e-mail) s nájemci, v případě neakceptace elektronické komunikace bude k nájemnému každý rok připočten manipulační poplatek ve výši </w:t>
      </w:r>
    </w:p>
    <w:p w:rsidR="00D07CE4" w:rsidRPr="00A90801" w:rsidRDefault="00D07CE4" w:rsidP="00A90801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t>100 Kč.</w:t>
      </w:r>
    </w:p>
    <w:p w:rsidR="00D07CE4" w:rsidRDefault="00D07CE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07CE4" w:rsidRDefault="00D07CE4" w:rsidP="00D07CE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07CE4" w:rsidRDefault="00D07CE4" w:rsidP="00A9080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C55AD8">
        <w:rPr>
          <w:color w:val="000000" w:themeColor="text1"/>
          <w:szCs w:val="24"/>
        </w:rPr>
        <w:t>jova ze dne 18. 11. 2024 č. 61/20</w:t>
      </w:r>
    </w:p>
    <w:p w:rsidR="00D07CE4" w:rsidRDefault="00D07CE4" w:rsidP="00A9080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A90801">
        <w:rPr>
          <w:color w:val="000000" w:themeColor="text1"/>
          <w:szCs w:val="24"/>
        </w:rPr>
        <w:t>projednání (6</w:t>
      </w:r>
      <w:r w:rsidRPr="000512A5">
        <w:rPr>
          <w:color w:val="000000" w:themeColor="text1"/>
          <w:szCs w:val="24"/>
        </w:rPr>
        <w:t>,0,0)</w:t>
      </w:r>
    </w:p>
    <w:p w:rsidR="00D07CE4" w:rsidRPr="00A90801" w:rsidRDefault="00D07CE4" w:rsidP="00A90801">
      <w:pPr>
        <w:pStyle w:val="Zkladntext"/>
        <w:spacing w:before="0" w:after="0"/>
        <w:rPr>
          <w:color w:val="000000" w:themeColor="text1"/>
          <w:szCs w:val="24"/>
        </w:rPr>
      </w:pPr>
      <w:r w:rsidRPr="00A90801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A90801">
        <w:rPr>
          <w:color w:val="000000" w:themeColor="text1"/>
          <w:szCs w:val="24"/>
        </w:rPr>
        <w:br/>
        <w:t xml:space="preserve">ve znění pozdějších předpisů, rozhodla o uzavření dodatků ke smlouvám o nájmu/pachtu pozemků ve vlastnictví města Kyjova užívaných k nepodnikatelským účelům, </w:t>
      </w:r>
      <w:r w:rsidRPr="00A90801">
        <w:rPr>
          <w:color w:val="000000" w:themeColor="text1"/>
          <w:szCs w:val="24"/>
        </w:rPr>
        <w:br/>
        <w:t xml:space="preserve">tj. pozemky v okolí bytových domů, na těchto parcelách s těmito subjekty: 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134"/>
        <w:gridCol w:w="992"/>
      </w:tblGrid>
      <w:tr w:rsidR="00D07CE4" w:rsidRPr="005105BE" w:rsidTr="00D07CE4">
        <w:trPr>
          <w:trHeight w:val="318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E4" w:rsidRPr="005105BE" w:rsidRDefault="00D07CE4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</w:pPr>
            <w:r w:rsidRPr="005105B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  <w:t>uživatel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CE4" w:rsidRPr="005105BE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</w:pPr>
            <w:r w:rsidRPr="005105B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  <w:t xml:space="preserve">pozemek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CE4" w:rsidRPr="005105BE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</w:pPr>
            <w:r w:rsidRPr="005105B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cs-CZ"/>
              </w:rPr>
              <w:t>výměra</w:t>
            </w:r>
          </w:p>
        </w:tc>
      </w:tr>
      <w:tr w:rsidR="00D07CE4" w:rsidRPr="005105BE" w:rsidTr="00D07CE4">
        <w:trPr>
          <w:trHeight w:val="33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E4" w:rsidRPr="0063516D" w:rsidRDefault="00D07CE4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k.ú. Kyjov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D07CE4" w:rsidRPr="005105BE" w:rsidTr="00D07CE4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52428E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lang w:eastAsia="cs-CZ"/>
              </w:rPr>
              <w:t>80/5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lang w:eastAsia="cs-CZ"/>
              </w:rPr>
              <w:t>670</w:t>
            </w:r>
          </w:p>
        </w:tc>
      </w:tr>
      <w:tr w:rsidR="00D07CE4" w:rsidRPr="005105BE" w:rsidTr="00D07CE4">
        <w:trPr>
          <w:trHeight w:val="31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52428E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lang w:eastAsia="cs-CZ"/>
              </w:rPr>
              <w:t>80/3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lang w:eastAsia="cs-CZ"/>
              </w:rPr>
              <w:t>160</w:t>
            </w:r>
          </w:p>
        </w:tc>
      </w:tr>
      <w:tr w:rsidR="00D07CE4" w:rsidRPr="005105BE" w:rsidTr="00D07CE4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E4" w:rsidRPr="0063516D" w:rsidRDefault="0052428E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lang w:eastAsia="cs-CZ"/>
              </w:rPr>
              <w:t>64/1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lang w:eastAsia="cs-CZ"/>
              </w:rPr>
              <w:t>180</w:t>
            </w:r>
          </w:p>
        </w:tc>
      </w:tr>
      <w:tr w:rsidR="00D07CE4" w:rsidRPr="005105BE" w:rsidTr="00D07CE4">
        <w:trPr>
          <w:trHeight w:val="33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E4" w:rsidRPr="0063516D" w:rsidRDefault="00D07CE4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k.ú. Nětčice u Kyjova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D07CE4" w:rsidRPr="005105BE" w:rsidTr="00D07CE4">
        <w:trPr>
          <w:trHeight w:val="31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52428E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lang w:eastAsia="cs-CZ"/>
              </w:rPr>
              <w:t>591/43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lang w:eastAsia="cs-CZ"/>
              </w:rPr>
              <w:t>450</w:t>
            </w:r>
          </w:p>
        </w:tc>
      </w:tr>
      <w:tr w:rsidR="00D07CE4" w:rsidRPr="005105BE" w:rsidTr="00D07CE4">
        <w:trPr>
          <w:trHeight w:val="33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52428E" w:rsidP="00D07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lang w:eastAsia="cs-CZ"/>
              </w:rPr>
              <w:t>611/3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CE4" w:rsidRPr="0063516D" w:rsidRDefault="00D07CE4" w:rsidP="00D0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3516D">
              <w:rPr>
                <w:rFonts w:ascii="Times New Roman" w:eastAsia="Times New Roman" w:hAnsi="Times New Roman" w:cs="Times New Roman"/>
                <w:i/>
                <w:lang w:eastAsia="cs-CZ"/>
              </w:rPr>
              <w:t>60</w:t>
            </w:r>
          </w:p>
        </w:tc>
      </w:tr>
    </w:tbl>
    <w:p w:rsidR="00D07CE4" w:rsidRPr="002C6768" w:rsidRDefault="00D07CE4" w:rsidP="002C676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Předmětem dodatků bude: zvýšení ročního nájemného/pachtovného na 10,- Kč/m2/rok, </w:t>
      </w:r>
      <w:r w:rsidRPr="002C67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doplnění inflační doložky, požadavek na elektronickou komunikaci (e-mail) s nájemci.</w:t>
      </w:r>
    </w:p>
    <w:p w:rsidR="00D07CE4" w:rsidRDefault="00D07CE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A5567A" w:rsidRDefault="00A5567A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07CE4" w:rsidRPr="002C6768" w:rsidRDefault="00D07CE4" w:rsidP="002C676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768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61/21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D07CE4" w:rsidRPr="002C6768" w:rsidRDefault="00D07CE4" w:rsidP="002C676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odst.3 zákona. č. 128/2000 Sb., o obcích, </w:t>
      </w:r>
      <w:r w:rsidRPr="002C67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ve znění pozdějších předpisů, rozhodla o uzavření dodatků ke smlouvám o nájmu/pachtu pozemků ve vlastnictví města Kyjova užívaných k nepodnikatelským účelům, </w:t>
      </w:r>
      <w:r w:rsidRPr="002C67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tj. pozemky pod stavbami ve vlastnictví nájemce, na těchto parcelách s těmito uživateli:</w:t>
      </w:r>
    </w:p>
    <w:p w:rsidR="00D07CE4" w:rsidRPr="0063516D" w:rsidRDefault="00D07CE4" w:rsidP="00D07C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position w:val="6"/>
          <w:sz w:val="24"/>
          <w:szCs w:val="20"/>
          <w:lang w:eastAsia="cs-CZ"/>
        </w:rPr>
      </w:pPr>
      <w:r w:rsidRPr="00561039">
        <w:rPr>
          <w:rFonts w:ascii="Times New Roman" w:eastAsia="Times New Roman" w:hAnsi="Times New Roman"/>
          <w:i/>
          <w:position w:val="6"/>
          <w:sz w:val="24"/>
          <w:szCs w:val="20"/>
          <w:lang w:eastAsia="cs-CZ"/>
        </w:rPr>
        <w:t xml:space="preserve"> 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276"/>
        <w:gridCol w:w="708"/>
      </w:tblGrid>
      <w:tr w:rsidR="00D07CE4" w:rsidRPr="005105BE" w:rsidTr="00D07CE4">
        <w:trPr>
          <w:trHeight w:val="355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7CE4" w:rsidRPr="005105BE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5105BE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>uživatel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7CE4" w:rsidRPr="005105BE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5105BE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 xml:space="preserve">pozemek 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7CE4" w:rsidRPr="005105BE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5105BE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>výměra</w:t>
            </w:r>
          </w:p>
        </w:tc>
      </w:tr>
      <w:tr w:rsidR="00D07CE4" w:rsidRPr="005105BE" w:rsidTr="00D07CE4">
        <w:trPr>
          <w:trHeight w:val="204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b/>
                <w:bCs/>
                <w:i/>
                <w:position w:val="6"/>
                <w:lang w:eastAsia="cs-CZ"/>
              </w:rPr>
              <w:t>k.ú. Kyjov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lang w:eastAsia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lang w:eastAsia="cs-CZ"/>
              </w:rPr>
            </w:pPr>
          </w:p>
        </w:tc>
      </w:tr>
      <w:tr w:rsidR="00D07CE4" w:rsidRPr="005105BE" w:rsidTr="00D07CE4">
        <w:trPr>
          <w:trHeight w:val="151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7CE4" w:rsidRPr="0063516D" w:rsidRDefault="0052428E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st. 4275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21</w:t>
            </w:r>
          </w:p>
        </w:tc>
      </w:tr>
      <w:tr w:rsidR="00D07CE4" w:rsidRPr="005105BE" w:rsidTr="00D07CE4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7CE4" w:rsidRPr="0063516D" w:rsidRDefault="0052428E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st. 4273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30</w:t>
            </w:r>
          </w:p>
        </w:tc>
      </w:tr>
      <w:tr w:rsidR="00D07CE4" w:rsidRPr="005105BE" w:rsidTr="00D07CE4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7CE4" w:rsidRPr="0063516D" w:rsidRDefault="0052428E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lastRenderedPageBreak/>
              <w:t>XXX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st. 4274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20</w:t>
            </w:r>
          </w:p>
        </w:tc>
      </w:tr>
      <w:tr w:rsidR="00D07CE4" w:rsidRPr="005105BE" w:rsidTr="00D07CE4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7CE4" w:rsidRPr="0063516D" w:rsidRDefault="0052428E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st. 4273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30</w:t>
            </w:r>
          </w:p>
        </w:tc>
      </w:tr>
      <w:tr w:rsidR="00D07CE4" w:rsidRPr="005105BE" w:rsidTr="00D07CE4">
        <w:trPr>
          <w:trHeight w:val="15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7CE4" w:rsidRPr="0063516D" w:rsidRDefault="0052428E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st. 4272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18</w:t>
            </w:r>
          </w:p>
        </w:tc>
      </w:tr>
      <w:tr w:rsidR="00D07CE4" w:rsidRPr="005105BE" w:rsidTr="00D07CE4">
        <w:trPr>
          <w:trHeight w:val="15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7CE4" w:rsidRPr="0063516D" w:rsidRDefault="0052428E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st. 4271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21</w:t>
            </w:r>
          </w:p>
        </w:tc>
      </w:tr>
      <w:tr w:rsidR="00D07CE4" w:rsidRPr="005105BE" w:rsidTr="00D07CE4">
        <w:trPr>
          <w:trHeight w:val="158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b/>
                <w:bCs/>
                <w:i/>
                <w:position w:val="6"/>
                <w:lang w:eastAsia="cs-CZ"/>
              </w:rPr>
              <w:t>k.ú. Bohuslavice u Kyjova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lang w:eastAsia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lang w:eastAsia="cs-CZ"/>
              </w:rPr>
            </w:pPr>
          </w:p>
        </w:tc>
      </w:tr>
      <w:tr w:rsidR="00D07CE4" w:rsidRPr="005105BE" w:rsidTr="00D07CE4">
        <w:trPr>
          <w:trHeight w:val="15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7CE4" w:rsidRPr="0063516D" w:rsidRDefault="0052428E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341, 349/1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7CE4" w:rsidRPr="0063516D" w:rsidRDefault="00D07CE4" w:rsidP="00D07C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135</w:t>
            </w:r>
          </w:p>
        </w:tc>
      </w:tr>
    </w:tbl>
    <w:p w:rsidR="00D07CE4" w:rsidRDefault="00D07CE4" w:rsidP="00D07CE4">
      <w:pPr>
        <w:widowControl w:val="0"/>
        <w:spacing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D07CE4" w:rsidRPr="002C6768" w:rsidRDefault="00D07CE4" w:rsidP="002C6768">
      <w:pPr>
        <w:pStyle w:val="Zkladntext"/>
        <w:spacing w:before="0" w:after="0"/>
        <w:rPr>
          <w:color w:val="000000" w:themeColor="text1"/>
          <w:szCs w:val="24"/>
        </w:rPr>
      </w:pPr>
      <w:r w:rsidRPr="002C6768">
        <w:rPr>
          <w:color w:val="000000" w:themeColor="text1"/>
          <w:szCs w:val="24"/>
        </w:rPr>
        <w:t xml:space="preserve">Předmětem dodatků bude: zvýšení ročního nájemného na 20,- Kč/m2/rok, </w:t>
      </w:r>
      <w:r w:rsidRPr="002C6768">
        <w:rPr>
          <w:color w:val="000000" w:themeColor="text1"/>
          <w:szCs w:val="24"/>
        </w:rPr>
        <w:br/>
        <w:t>doplnění inflační doložky, požadavek na elektronickou komunikaci (e-mail) s nájemci, v případě neakceptace elektronické komunikace bude k nájemnému každý rok připočten manipulační poplatek ve výši 100 Kč.</w:t>
      </w:r>
    </w:p>
    <w:p w:rsidR="00D07CE4" w:rsidRDefault="00D07CE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07CE4" w:rsidRDefault="00D07CE4" w:rsidP="002C676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07CE4" w:rsidRPr="002C6768" w:rsidRDefault="00D07CE4" w:rsidP="002C676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Rady města Kyjova ze </w:t>
      </w:r>
      <w:r w:rsidR="00C55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dne 18. 11. 2024 č. 61/22</w:t>
      </w:r>
    </w:p>
    <w:p w:rsidR="00D07CE4" w:rsidRPr="002C6768" w:rsidRDefault="00D07CE4" w:rsidP="002C676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</w:t>
      </w:r>
      <w:r w:rsidR="00C55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da města Kyjova po projednání (6</w:t>
      </w:r>
      <w:r w:rsidRPr="002C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,0,0)</w:t>
      </w:r>
    </w:p>
    <w:p w:rsidR="00D07CE4" w:rsidRPr="002C6768" w:rsidRDefault="00D07CE4" w:rsidP="002C676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souladu s ustanovením § 102 odst. 3 zákona. č. 128/2000 Sb., o obcích, </w:t>
      </w:r>
      <w:r w:rsidRPr="002C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ve znění pozdějších předpisů, rozhodla o uzavření dodatku č. 1 ke smlouvě o nájmu pozemků </w:t>
      </w:r>
      <w:r w:rsidRPr="002C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ve vlastnictví města Kyjova pod stavbami ve vlastnictví nájemce na těchto parcelách: p.č st. 2746/11 – zastavěná plocha a nádvoří, p.č. st. 2746/7 – zastavěná plocha a nádvoří, p.č. st. 2746/8 – zastavěná plocha a nádvoří,  p.č. st. 2746/9 – zastavěná plocha a nádvoří, p.č. st. 2746/3 – zastavěná plocha a nádvoří, p.č. st. 2746/2 – zastavěná plocha  a nádvoří, k. ú. Svatobořice, která byla uzavřena mezi městem Kyjovem, jako pronajímatelem, a Aeroklubem Kyjov, z. s., IČ: 00568881, sídlem Milotická 1181, 696 04 Svatobořice-Mistřín,  jako nájemcem.</w:t>
      </w:r>
    </w:p>
    <w:p w:rsidR="00D07CE4" w:rsidRPr="002C6768" w:rsidRDefault="00D07CE4" w:rsidP="002C6768">
      <w:pPr>
        <w:widowControl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C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Předmětem dodatku bude: zvýšení ročního nájemného na 10,- Kč/m2/rok, </w:t>
      </w:r>
      <w:r w:rsidRPr="002C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doplnění inflační doložky, doplnění přeúčtování daně z nemovitých věcí nájemci, požadavek na elektronickou komunikaci (e-mail) s nájemcem.</w:t>
      </w:r>
    </w:p>
    <w:p w:rsidR="00D07CE4" w:rsidRDefault="00D07CE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07CE4" w:rsidRDefault="00D07CE4" w:rsidP="00D07CE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07CE4" w:rsidRDefault="00D07CE4" w:rsidP="002C676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</w:t>
      </w:r>
      <w:r w:rsidR="00C55AD8">
        <w:rPr>
          <w:color w:val="000000" w:themeColor="text1"/>
          <w:szCs w:val="24"/>
        </w:rPr>
        <w:t>ne 18. 11. 2024 č. 61/23</w:t>
      </w:r>
    </w:p>
    <w:p w:rsidR="00D07CE4" w:rsidRDefault="00D07CE4" w:rsidP="002C676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55AD8">
        <w:rPr>
          <w:color w:val="000000" w:themeColor="text1"/>
          <w:szCs w:val="24"/>
        </w:rPr>
        <w:t>projednání (6</w:t>
      </w:r>
      <w:r w:rsidRPr="000512A5">
        <w:rPr>
          <w:color w:val="000000" w:themeColor="text1"/>
          <w:szCs w:val="24"/>
        </w:rPr>
        <w:t>,0,0)</w:t>
      </w:r>
    </w:p>
    <w:p w:rsidR="00D07CE4" w:rsidRPr="002C6768" w:rsidRDefault="00D07CE4" w:rsidP="002C6768">
      <w:pPr>
        <w:pStyle w:val="Zkladntext"/>
        <w:spacing w:before="0" w:after="0"/>
        <w:rPr>
          <w:color w:val="000000" w:themeColor="text1"/>
          <w:szCs w:val="24"/>
        </w:rPr>
      </w:pPr>
      <w:r w:rsidRPr="002C6768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2C6768">
        <w:rPr>
          <w:color w:val="000000" w:themeColor="text1"/>
          <w:szCs w:val="24"/>
        </w:rPr>
        <w:br/>
        <w:t>ve znění pozdějších předpisů, rozhodla o uzavření dodatků ke smlouvám o nájmu pozemků ve vlastnictví města Kyjova užívaných k parkování na těchto parcelách  s těmito občany:</w:t>
      </w:r>
    </w:p>
    <w:p w:rsidR="00D07CE4" w:rsidRDefault="00D07CE4" w:rsidP="00D07CE4">
      <w:pPr>
        <w:spacing w:after="0" w:line="360" w:lineRule="auto"/>
        <w:jc w:val="both"/>
        <w:rPr>
          <w:rFonts w:ascii="Times New Roman" w:eastAsia="Times New Roman" w:hAnsi="Times New Roman"/>
          <w:i/>
          <w:position w:val="6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0"/>
        <w:gridCol w:w="1140"/>
        <w:gridCol w:w="1140"/>
      </w:tblGrid>
      <w:tr w:rsidR="00D07CE4" w:rsidRPr="00296BAB" w:rsidTr="0052428E">
        <w:trPr>
          <w:trHeight w:val="335"/>
        </w:trPr>
        <w:tc>
          <w:tcPr>
            <w:tcW w:w="6700" w:type="dxa"/>
            <w:noWrap/>
            <w:hideMark/>
          </w:tcPr>
          <w:p w:rsidR="00D07CE4" w:rsidRPr="00296BAB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296BAB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>uživatel</w:t>
            </w:r>
          </w:p>
        </w:tc>
        <w:tc>
          <w:tcPr>
            <w:tcW w:w="1140" w:type="dxa"/>
            <w:hideMark/>
          </w:tcPr>
          <w:p w:rsidR="00D07CE4" w:rsidRPr="00296BAB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296BAB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 xml:space="preserve">pozemek </w:t>
            </w:r>
          </w:p>
        </w:tc>
        <w:tc>
          <w:tcPr>
            <w:tcW w:w="1140" w:type="dxa"/>
            <w:noWrap/>
            <w:hideMark/>
          </w:tcPr>
          <w:p w:rsidR="00D07CE4" w:rsidRPr="00296BAB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</w:pPr>
            <w:r w:rsidRPr="00296BAB">
              <w:rPr>
                <w:rFonts w:ascii="Times New Roman" w:eastAsia="Times New Roman" w:hAnsi="Times New Roman"/>
                <w:b/>
                <w:bCs/>
                <w:i/>
                <w:position w:val="6"/>
                <w:sz w:val="18"/>
                <w:szCs w:val="18"/>
                <w:lang w:eastAsia="cs-CZ"/>
              </w:rPr>
              <w:t>výměra</w:t>
            </w:r>
          </w:p>
        </w:tc>
      </w:tr>
      <w:tr w:rsidR="00D07CE4" w:rsidRPr="00296BAB" w:rsidTr="0052428E">
        <w:trPr>
          <w:trHeight w:val="360"/>
        </w:trPr>
        <w:tc>
          <w:tcPr>
            <w:tcW w:w="8980" w:type="dxa"/>
            <w:gridSpan w:val="3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b/>
                <w:bCs/>
                <w:i/>
                <w:iCs/>
                <w:position w:val="6"/>
                <w:lang w:eastAsia="cs-CZ"/>
              </w:rPr>
              <w:t>k.ú. Kyjov</w:t>
            </w:r>
          </w:p>
        </w:tc>
      </w:tr>
      <w:tr w:rsidR="00D07CE4" w:rsidRPr="00296BAB" w:rsidTr="0052428E">
        <w:trPr>
          <w:trHeight w:val="360"/>
        </w:trPr>
        <w:tc>
          <w:tcPr>
            <w:tcW w:w="6700" w:type="dxa"/>
            <w:noWrap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40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16/2</w:t>
            </w:r>
          </w:p>
        </w:tc>
        <w:tc>
          <w:tcPr>
            <w:tcW w:w="1140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60</w:t>
            </w:r>
          </w:p>
        </w:tc>
      </w:tr>
      <w:tr w:rsidR="00D07CE4" w:rsidRPr="00296BAB" w:rsidTr="0052428E">
        <w:trPr>
          <w:trHeight w:val="360"/>
        </w:trPr>
        <w:tc>
          <w:tcPr>
            <w:tcW w:w="8980" w:type="dxa"/>
            <w:gridSpan w:val="3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b/>
                <w:bCs/>
                <w:i/>
                <w:iCs/>
                <w:position w:val="6"/>
                <w:lang w:eastAsia="cs-CZ"/>
              </w:rPr>
              <w:t>k.ú. Nětčice u Kyjova</w:t>
            </w:r>
          </w:p>
        </w:tc>
      </w:tr>
      <w:tr w:rsidR="00D07CE4" w:rsidRPr="00296BAB" w:rsidTr="0052428E">
        <w:trPr>
          <w:trHeight w:val="360"/>
        </w:trPr>
        <w:tc>
          <w:tcPr>
            <w:tcW w:w="6700" w:type="dxa"/>
            <w:noWrap/>
          </w:tcPr>
          <w:p w:rsidR="00D07CE4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lastRenderedPageBreak/>
              <w:t>XXX</w:t>
            </w:r>
          </w:p>
        </w:tc>
        <w:tc>
          <w:tcPr>
            <w:tcW w:w="1140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1203/22</w:t>
            </w:r>
          </w:p>
        </w:tc>
        <w:tc>
          <w:tcPr>
            <w:tcW w:w="1140" w:type="dxa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15</w:t>
            </w:r>
          </w:p>
        </w:tc>
      </w:tr>
      <w:tr w:rsidR="00D07CE4" w:rsidRPr="00296BAB" w:rsidTr="0052428E">
        <w:trPr>
          <w:trHeight w:val="360"/>
        </w:trPr>
        <w:tc>
          <w:tcPr>
            <w:tcW w:w="8980" w:type="dxa"/>
            <w:gridSpan w:val="3"/>
            <w:noWrap/>
            <w:hideMark/>
          </w:tcPr>
          <w:p w:rsidR="00D07CE4" w:rsidRPr="0063516D" w:rsidRDefault="00D07CE4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b/>
                <w:bCs/>
                <w:i/>
                <w:iCs/>
                <w:position w:val="6"/>
                <w:lang w:eastAsia="cs-CZ"/>
              </w:rPr>
              <w:t>k.ú. Bohuslavice u Kyjova</w:t>
            </w:r>
          </w:p>
        </w:tc>
      </w:tr>
      <w:tr w:rsidR="0052428E" w:rsidRPr="00296BAB" w:rsidTr="0052428E">
        <w:trPr>
          <w:trHeight w:val="360"/>
        </w:trPr>
        <w:tc>
          <w:tcPr>
            <w:tcW w:w="6700" w:type="dxa"/>
            <w:noWrap/>
          </w:tcPr>
          <w:p w:rsidR="0052428E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40" w:type="dxa"/>
            <w:noWrap/>
            <w:hideMark/>
          </w:tcPr>
          <w:p w:rsidR="0052428E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460/1</w:t>
            </w:r>
          </w:p>
        </w:tc>
        <w:tc>
          <w:tcPr>
            <w:tcW w:w="1140" w:type="dxa"/>
            <w:noWrap/>
            <w:hideMark/>
          </w:tcPr>
          <w:p w:rsidR="0052428E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69</w:t>
            </w:r>
          </w:p>
        </w:tc>
      </w:tr>
      <w:tr w:rsidR="0052428E" w:rsidRPr="00296BAB" w:rsidTr="0052428E">
        <w:trPr>
          <w:trHeight w:val="360"/>
        </w:trPr>
        <w:tc>
          <w:tcPr>
            <w:tcW w:w="6700" w:type="dxa"/>
            <w:noWrap/>
          </w:tcPr>
          <w:p w:rsidR="0052428E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40" w:type="dxa"/>
            <w:noWrap/>
            <w:hideMark/>
          </w:tcPr>
          <w:p w:rsidR="0052428E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1317/1</w:t>
            </w:r>
          </w:p>
        </w:tc>
        <w:tc>
          <w:tcPr>
            <w:tcW w:w="1140" w:type="dxa"/>
            <w:noWrap/>
            <w:hideMark/>
          </w:tcPr>
          <w:p w:rsidR="0052428E" w:rsidRPr="0063516D" w:rsidRDefault="0052428E" w:rsidP="00D07CE4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position w:val="6"/>
                <w:lang w:eastAsia="cs-CZ"/>
              </w:rPr>
            </w:pPr>
            <w:r w:rsidRPr="0063516D">
              <w:rPr>
                <w:rFonts w:ascii="Times New Roman" w:eastAsia="Times New Roman" w:hAnsi="Times New Roman"/>
                <w:i/>
                <w:position w:val="6"/>
                <w:lang w:eastAsia="cs-CZ"/>
              </w:rPr>
              <w:t>50</w:t>
            </w:r>
          </w:p>
        </w:tc>
      </w:tr>
    </w:tbl>
    <w:p w:rsidR="00D07CE4" w:rsidRDefault="00D07CE4" w:rsidP="00D07CE4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080ADD" w:rsidRPr="00080ADD" w:rsidRDefault="00080ADD" w:rsidP="00080AD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ADD">
        <w:rPr>
          <w:rFonts w:ascii="Times New Roman" w:hAnsi="Times New Roman" w:cs="Times New Roman"/>
          <w:color w:val="000000" w:themeColor="text1"/>
          <w:sz w:val="24"/>
          <w:szCs w:val="24"/>
        </w:rPr>
        <w:t>Předmětem dodatků bude: zvýšení ročního nájemného na 60,- Kč/m2/rok, doplnění inflační doložky, požadavek na elektronickou komunikaci (e-mail) s nájemci, v případě neakceptace elektronické komunikace bude k nájemnému každý rok připočten manipulační poplatek ve výši 100 Kč.</w:t>
      </w:r>
    </w:p>
    <w:p w:rsidR="00D07CE4" w:rsidRDefault="00D07CE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07CE4" w:rsidRDefault="00D07CE4" w:rsidP="00D07CE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61/24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A90801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D07CE4" w:rsidRPr="00A90801" w:rsidRDefault="00D07CE4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odst.3 zákona. č. 128/2000 Sb., o obcích, </w:t>
      </w: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ve znění pozdějších předpisů, rozhodla o uzavření dodatků ke smlouvám o nájmu/pachtu pozemků ve vlastnictví města Kyjova užívaných k zemědělskému hospodaření  na těchto parcelách s těmito subjekty: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8"/>
        <w:gridCol w:w="1418"/>
        <w:gridCol w:w="1270"/>
      </w:tblGrid>
      <w:tr w:rsidR="00D24C6A" w:rsidRPr="001E5A7F" w:rsidTr="00D07CE4">
        <w:trPr>
          <w:trHeight w:val="436"/>
        </w:trPr>
        <w:tc>
          <w:tcPr>
            <w:tcW w:w="1448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eastAsia="cs-CZ"/>
              </w:rPr>
            </w:pPr>
            <w:r w:rsidRPr="001E5A7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eastAsia="cs-CZ"/>
              </w:rPr>
              <w:t xml:space="preserve">k.ú. </w:t>
            </w:r>
          </w:p>
        </w:tc>
        <w:tc>
          <w:tcPr>
            <w:tcW w:w="1418" w:type="dxa"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eastAsia="cs-CZ"/>
              </w:rPr>
            </w:pPr>
            <w:r w:rsidRPr="001E5A7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eastAsia="cs-CZ"/>
              </w:rPr>
              <w:t>pozemek p.č.</w:t>
            </w:r>
          </w:p>
        </w:tc>
        <w:tc>
          <w:tcPr>
            <w:tcW w:w="1270" w:type="dxa"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eastAsia="cs-CZ"/>
              </w:rPr>
            </w:pPr>
            <w:r w:rsidRPr="001E5A7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eastAsia="cs-CZ"/>
              </w:rPr>
              <w:t>výměra v m2</w:t>
            </w:r>
          </w:p>
        </w:tc>
      </w:tr>
      <w:tr w:rsidR="00D24C6A" w:rsidRPr="001E5A7F" w:rsidTr="00D07CE4">
        <w:trPr>
          <w:trHeight w:val="255"/>
        </w:trPr>
        <w:tc>
          <w:tcPr>
            <w:tcW w:w="1448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Kyjov</w:t>
            </w:r>
          </w:p>
        </w:tc>
        <w:tc>
          <w:tcPr>
            <w:tcW w:w="1418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1005</w:t>
            </w:r>
          </w:p>
        </w:tc>
        <w:tc>
          <w:tcPr>
            <w:tcW w:w="1270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2750</w:t>
            </w:r>
          </w:p>
        </w:tc>
      </w:tr>
      <w:tr w:rsidR="00D24C6A" w:rsidRPr="001E5A7F" w:rsidTr="00D07CE4">
        <w:trPr>
          <w:trHeight w:val="255"/>
        </w:trPr>
        <w:tc>
          <w:tcPr>
            <w:tcW w:w="1448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Bohuslavice u Kyjova</w:t>
            </w:r>
          </w:p>
        </w:tc>
        <w:tc>
          <w:tcPr>
            <w:tcW w:w="1418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1571/82</w:t>
            </w:r>
          </w:p>
        </w:tc>
        <w:tc>
          <w:tcPr>
            <w:tcW w:w="1270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56,5</w:t>
            </w:r>
          </w:p>
        </w:tc>
      </w:tr>
      <w:tr w:rsidR="00D24C6A" w:rsidRPr="001E5A7F" w:rsidTr="00D07CE4">
        <w:trPr>
          <w:trHeight w:val="255"/>
        </w:trPr>
        <w:tc>
          <w:tcPr>
            <w:tcW w:w="1448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Svatobořice u Kyjova</w:t>
            </w:r>
          </w:p>
        </w:tc>
        <w:tc>
          <w:tcPr>
            <w:tcW w:w="1418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2745/151, 2745/153</w:t>
            </w:r>
          </w:p>
        </w:tc>
        <w:tc>
          <w:tcPr>
            <w:tcW w:w="1270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15767</w:t>
            </w:r>
          </w:p>
        </w:tc>
      </w:tr>
      <w:tr w:rsidR="00D24C6A" w:rsidRPr="001E5A7F" w:rsidTr="00D07CE4">
        <w:trPr>
          <w:trHeight w:val="270"/>
        </w:trPr>
        <w:tc>
          <w:tcPr>
            <w:tcW w:w="1448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Milotice</w:t>
            </w:r>
          </w:p>
        </w:tc>
        <w:tc>
          <w:tcPr>
            <w:tcW w:w="1418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7054, 7100</w:t>
            </w:r>
          </w:p>
        </w:tc>
        <w:tc>
          <w:tcPr>
            <w:tcW w:w="1270" w:type="dxa"/>
            <w:noWrap/>
            <w:hideMark/>
          </w:tcPr>
          <w:p w:rsidR="00D24C6A" w:rsidRPr="001E5A7F" w:rsidRDefault="00D24C6A" w:rsidP="00D07CE4">
            <w:pPr>
              <w:widowControl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cs-CZ"/>
              </w:rPr>
            </w:pPr>
            <w:r w:rsidRPr="001E5A7F">
              <w:rPr>
                <w:rFonts w:ascii="Times New Roman" w:hAnsi="Times New Roman" w:cs="Times New Roman"/>
                <w:i/>
                <w:lang w:eastAsia="cs-CZ"/>
              </w:rPr>
              <w:t>12519</w:t>
            </w:r>
          </w:p>
        </w:tc>
      </w:tr>
    </w:tbl>
    <w:p w:rsidR="00D07CE4" w:rsidRDefault="00D07CE4" w:rsidP="00D07CE4">
      <w:pPr>
        <w:widowControl w:val="0"/>
        <w:spacing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080ADD" w:rsidRDefault="00080ADD" w:rsidP="00080AD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ADD">
        <w:rPr>
          <w:rFonts w:ascii="Times New Roman" w:hAnsi="Times New Roman" w:cs="Times New Roman"/>
          <w:color w:val="000000" w:themeColor="text1"/>
          <w:sz w:val="24"/>
          <w:szCs w:val="24"/>
        </w:rPr>
        <w:t>Předmětem dodatků bude: změna trvání smluvního vztahu z doby neurčité na dobu určitou a to do 30.9.2027,  doplnění inflační doložky, doplnění přeúčtování daně z nemovitých věcí uživateli tam, kde tuto daň město Kyjov hradí.</w:t>
      </w:r>
    </w:p>
    <w:p w:rsidR="00080ADD" w:rsidRDefault="00080ADD" w:rsidP="00080AD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ADD" w:rsidRPr="00080ADD" w:rsidRDefault="00080ADD" w:rsidP="00080AD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ADD" w:rsidRDefault="00D07CE4" w:rsidP="00D07CE4">
      <w:pPr>
        <w:suppressAutoHyphens/>
        <w:spacing w:before="80" w:after="8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Ad III. Smluvní vztahy</w:t>
      </w:r>
    </w:p>
    <w:p w:rsidR="00D07CE4" w:rsidRPr="00D07CE4" w:rsidRDefault="00D07CE4" w:rsidP="00D07CE4">
      <w:pPr>
        <w:suppressAutoHyphens/>
        <w:spacing w:before="80" w:after="8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III.1  Uzavření smlouvy o výstavbě – </w:t>
      </w:r>
      <w:r w:rsidR="00113253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P. Ď.</w:t>
      </w:r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</w:t>
      </w:r>
    </w:p>
    <w:p w:rsidR="00D07CE4" w:rsidRDefault="00D07CE4" w:rsidP="00D07CE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07CE4" w:rsidRDefault="00D07CE4" w:rsidP="00A9080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C55AD8">
        <w:rPr>
          <w:color w:val="000000" w:themeColor="text1"/>
          <w:szCs w:val="24"/>
        </w:rPr>
        <w:t>jova ze dne 18. 11. 2024 č. 61/25</w:t>
      </w:r>
    </w:p>
    <w:p w:rsidR="00D07CE4" w:rsidRDefault="00D07CE4" w:rsidP="00A9080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A90801">
        <w:rPr>
          <w:color w:val="000000" w:themeColor="text1"/>
          <w:szCs w:val="24"/>
        </w:rPr>
        <w:t>projednání (6</w:t>
      </w:r>
      <w:r w:rsidRPr="000512A5">
        <w:rPr>
          <w:color w:val="000000" w:themeColor="text1"/>
          <w:szCs w:val="24"/>
        </w:rPr>
        <w:t>,0,0)</w:t>
      </w:r>
    </w:p>
    <w:p w:rsidR="00D07CE4" w:rsidRDefault="00D07CE4" w:rsidP="00A90801">
      <w:pPr>
        <w:pStyle w:val="Zkladntext"/>
        <w:spacing w:before="0" w:after="0"/>
        <w:rPr>
          <w:color w:val="000000" w:themeColor="text1"/>
          <w:szCs w:val="24"/>
        </w:rPr>
      </w:pPr>
      <w:r w:rsidRPr="00A90801">
        <w:rPr>
          <w:color w:val="000000" w:themeColor="text1"/>
          <w:szCs w:val="24"/>
        </w:rPr>
        <w:t xml:space="preserve">a v souladu s ustanovením § 102, odst. 3 zákona č. 128/2000 Sb., o obcích, ve znění pozdějších předpisů souhlasí s uzavřením Smlouvy o výstavbě mezi Městem Kyjovem, IČ: </w:t>
      </w:r>
      <w:r w:rsidRPr="00A90801">
        <w:rPr>
          <w:color w:val="000000" w:themeColor="text1"/>
          <w:szCs w:val="24"/>
        </w:rPr>
        <w:lastRenderedPageBreak/>
        <w:t xml:space="preserve">00285030, se sídlem Masarykovo nám. 30, 697 01 Kyjov a stavebníkem </w:t>
      </w:r>
      <w:r w:rsidR="00113253">
        <w:rPr>
          <w:color w:val="000000" w:themeColor="text1"/>
          <w:szCs w:val="24"/>
        </w:rPr>
        <w:t>P. Ď.</w:t>
      </w:r>
      <w:r w:rsidRPr="00A90801">
        <w:rPr>
          <w:color w:val="000000" w:themeColor="text1"/>
          <w:szCs w:val="24"/>
        </w:rPr>
        <w:t xml:space="preserve">, narozeným </w:t>
      </w:r>
      <w:r w:rsidR="00113253">
        <w:rPr>
          <w:color w:val="000000" w:themeColor="text1"/>
          <w:szCs w:val="24"/>
        </w:rPr>
        <w:t>XXX, trvale bytem</w:t>
      </w:r>
      <w:r w:rsidRPr="00A90801">
        <w:rPr>
          <w:color w:val="000000" w:themeColor="text1"/>
          <w:szCs w:val="24"/>
        </w:rPr>
        <w:t xml:space="preserve"> Petrov, za účelem povolení a realizaci záměru „Rezidence Javorová“.   </w:t>
      </w:r>
    </w:p>
    <w:p w:rsidR="00A90801" w:rsidRPr="00A90801" w:rsidRDefault="00A90801" w:rsidP="00A90801">
      <w:pPr>
        <w:pStyle w:val="Zkladntext"/>
        <w:spacing w:before="0" w:after="0"/>
        <w:rPr>
          <w:color w:val="000000" w:themeColor="text1"/>
          <w:szCs w:val="24"/>
        </w:rPr>
      </w:pPr>
    </w:p>
    <w:p w:rsidR="00D07CE4" w:rsidRDefault="00D07CE4" w:rsidP="00D07CE4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Ad IV. Služebnosti   </w:t>
      </w:r>
    </w:p>
    <w:p w:rsidR="00D07CE4" w:rsidRDefault="00D07CE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07CE4" w:rsidRPr="00A90801" w:rsidRDefault="00D07CE4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61/26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A90801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D07CE4" w:rsidRPr="00A90801" w:rsidRDefault="00D07CE4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t>v  souladu  s ustanovením   §   102   odst.   3   zákona č. 128/2000 Sb., o   obcích,  ve  znění  pozdějších  předpisů, rozhodla o  uzavření  Smlouvy č.: HO-001030090610/001-PERF o smlouvě budoucí o zřízení věcného břemene - služebnosti, mezi městem Kyjovem, Masarykovo náměstí 30/1, 697 01  Kyjov,  IČ: 00285030,  jako „Budoucí povinná“, a společností EG.D, a.s., Lidická 1873/36, Černá Pole, 602 00  Brno, IČ: 28085400,  jako  „Budoucí oprávněná“. Předmětem smlouvy je  sjednání závazku obou smluvních stran uzavřít smlouvu o zřízení věcného břemene - služebnosti k tíži pozemku p. č. 2221/36 – ostatní plocha – ostatní komunikace, v k. ú. Kyjov, za účelem umístění distribuční soustavy – kabel NN 6m, kabelová skříň na pozemku, a za účelem jejího provozování, jejímž obsahem bude právo Budoucí oprávněné zřídit, provozovat, opravovat a udržovat distribuční soustavu na pozemku. Věcné břemeno - služebnosti bude zahrnovat též právo  Budoucí oprávněné provádět na distribuční soustavě úpravy za účelem její obnovy, výměny, modernizace nebo zlepšení její výkonnosti, včetně jejího odstranění.  Stavba realizovaná pod názvem: „Kyjov, Švabinského, rozš.NN, Preisler K2308“. Věcné břemeno - služebnosti bude zřízeno na dobu neurčitou, které zanikne pouze v případech stanovených zákonem, a za jednorázovou náhradu stanovenou dle platného Ceníku jednorázových náhrad za zřízení služebností inženýrských sítí k nemovitostem ve vlastnictví města Kyjova vydaného Radou města Kyjova dne  21.10.2024. Předpokládaná výše úplaty je 3.200,- Kč bez DPH. K této částce bude připočtena platná sazba DPH.</w:t>
      </w:r>
    </w:p>
    <w:p w:rsidR="00D07CE4" w:rsidRPr="00A90801" w:rsidRDefault="00D07CE4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CE4" w:rsidRPr="00A90801" w:rsidRDefault="00D07CE4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CE4" w:rsidRPr="00A90801" w:rsidRDefault="00D07CE4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18. 11. 2024 č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. 61/27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A90801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D07CE4" w:rsidRPr="00A90801" w:rsidRDefault="00D07CE4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t>v  souladu  s ustanovením   §   102   odst.   3   zákona č. 128/2000 Sb., o   obcích,  ve  znění  pozdějších  předpisů, rozhodla o  uzavření  Smlouvy č.: HO-001030087889/004-TOO o smlouvě budoucí o zřízení věcného břemene - služebnosti, mezi městem Kyjovem, Masarykovo náměstí 30/1, 697 01  Kyjov,  IČ: 00285030,  jako „Budoucí povinná“, a společností EG.D, a.s., Lidická 1873/36, Černá Pole, 602 00  Brno, IČ: 28085400,  jako  „Budoucí oprávněná“. Předmětem smlouvy je  sjednání závazku obou smluvních stran uzavřít smlouvu o zřízení věcného břemene - služebnosti k tíži pozemků p. č. 3162 – ostatní plocha – ostatní komunikace, p. č. 4065/2 – ostatní plocha – ostatní komunikace, oba v k. ú. Kyjov, za účelem umístění distribuční soustavy -</w:t>
      </w:r>
    </w:p>
    <w:p w:rsidR="00D07CE4" w:rsidRPr="00A90801" w:rsidRDefault="00D07CE4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t>4065/2 – kabelové vedení NN; kabelový pilíř</w:t>
      </w:r>
    </w:p>
    <w:p w:rsidR="00D07CE4" w:rsidRPr="00A90801" w:rsidRDefault="00D07CE4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t>3162 – kabelové vedení NN; uzemnění</w:t>
      </w:r>
    </w:p>
    <w:p w:rsidR="00D07CE4" w:rsidRPr="00A90801" w:rsidRDefault="00D07CE4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pozemcích, a za účelem jejího provozování, jejímž obsahem bude právo Budoucí oprávněné zřídit, provozovat, opravovat a udržovat distribuční soustavu na pozemcích. Věcné břemeno - služebnosti bude zahrnovat též právo  Budoucí oprávněné provádět na distribuční soustavě úpravy za účelem její obnovy, výměny, modernizace nebo zlepšení její výkonnosti, včetně jejího odstranění.  Stavba realizovaná pod názvem: „Kyjov, Bezručova, rozš.NN, Sedlář RD904“. Věcné břemeno - služebnosti bude zřízeno na dobu neurčitou, které zanikne pouze v případech stanovených zákonem, a za jednorázovou náhradu stanovenou dle platného </w:t>
      </w:r>
      <w:r w:rsidRPr="00A908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Ceníku jednorázových náhrad za zřízení služebností inženýrských sítí k nemovitostem ve vlastnictví města Kyjova vydaného Radou města Kyjova dne  21.10.2024. Předpokládaná výše úplaty je 14.000,- Kč bez DPH. K této částce bude připočtena platná sazba DPH.</w:t>
      </w:r>
    </w:p>
    <w:p w:rsidR="00DC3DE4" w:rsidRDefault="00DC3DE4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CE4" w:rsidRPr="00DC3DE4" w:rsidRDefault="00D07CE4" w:rsidP="00DC3DE4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r w:rsidRPr="00DC3DE4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Ad V. Odpis pohledávky ze správy ubytovny </w:t>
      </w:r>
    </w:p>
    <w:p w:rsidR="00A90801" w:rsidRPr="00A90801" w:rsidRDefault="00A90801" w:rsidP="00A908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CE4" w:rsidRDefault="00D07CE4" w:rsidP="00D07CE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07CE4" w:rsidRDefault="00D07CE4" w:rsidP="00A9080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C55AD8">
        <w:rPr>
          <w:color w:val="000000" w:themeColor="text1"/>
          <w:szCs w:val="24"/>
        </w:rPr>
        <w:t>jova ze dne 18. 11. 2024 č. 61/28</w:t>
      </w:r>
    </w:p>
    <w:p w:rsidR="00D07CE4" w:rsidRDefault="00D07CE4" w:rsidP="00A9080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0512A5">
        <w:rPr>
          <w:color w:val="000000" w:themeColor="text1"/>
          <w:szCs w:val="24"/>
        </w:rPr>
        <w:t>projednání (</w:t>
      </w:r>
      <w:r w:rsidR="00A90801">
        <w:rPr>
          <w:color w:val="000000" w:themeColor="text1"/>
          <w:szCs w:val="24"/>
        </w:rPr>
        <w:t>6</w:t>
      </w:r>
      <w:r w:rsidRPr="000512A5">
        <w:rPr>
          <w:color w:val="000000" w:themeColor="text1"/>
          <w:szCs w:val="24"/>
        </w:rPr>
        <w:t>,0,0)</w:t>
      </w:r>
    </w:p>
    <w:p w:rsidR="00AD0E0C" w:rsidRDefault="00AD0E0C" w:rsidP="00A90801">
      <w:pPr>
        <w:pStyle w:val="Zkladntext"/>
        <w:spacing w:before="0" w:after="0"/>
        <w:rPr>
          <w:color w:val="000000" w:themeColor="text1"/>
          <w:szCs w:val="24"/>
        </w:rPr>
      </w:pPr>
      <w:r w:rsidRPr="00A90801">
        <w:rPr>
          <w:color w:val="000000" w:themeColor="text1"/>
          <w:szCs w:val="24"/>
        </w:rPr>
        <w:t xml:space="preserve">a v souladu s ustanovením § 102 odst. 3 zákona č. 128/2000 Sb., o obcích (obecní zřízení), ve znění pozdějších předpisů, rozhodla o vzdání se práva vymáhat  pohledávku v celkové výši 740,- Kč za </w:t>
      </w:r>
      <w:r w:rsidR="00113253">
        <w:rPr>
          <w:color w:val="000000" w:themeColor="text1"/>
          <w:szCs w:val="24"/>
        </w:rPr>
        <w:t>J. D.</w:t>
      </w:r>
      <w:r w:rsidRPr="00A90801">
        <w:rPr>
          <w:color w:val="000000" w:themeColor="text1"/>
          <w:szCs w:val="24"/>
        </w:rPr>
        <w:t xml:space="preserve">, nar. </w:t>
      </w:r>
      <w:r w:rsidR="00113253">
        <w:rPr>
          <w:color w:val="000000" w:themeColor="text1"/>
          <w:szCs w:val="24"/>
        </w:rPr>
        <w:t>XXX</w:t>
      </w:r>
      <w:r w:rsidRPr="00A90801">
        <w:rPr>
          <w:color w:val="000000" w:themeColor="text1"/>
          <w:szCs w:val="24"/>
        </w:rPr>
        <w:t xml:space="preserve">, trvale bytem Ždánice, který zemřel dne 6.3.2024 a dědické řízení bylo zastaveno pro nemajetnost zůstavitele. Rada města Kyjova současně souhlasí s tím, aby byl proveden účetní odpis výše uvedené pohledávky v souladu s platnou právní úpravou. </w:t>
      </w:r>
    </w:p>
    <w:p w:rsidR="00A90801" w:rsidRPr="00A90801" w:rsidRDefault="00A90801" w:rsidP="00A90801">
      <w:pPr>
        <w:pStyle w:val="Zkladntext"/>
        <w:spacing w:before="0" w:after="0"/>
        <w:rPr>
          <w:color w:val="000000" w:themeColor="text1"/>
          <w:szCs w:val="24"/>
        </w:rPr>
      </w:pPr>
    </w:p>
    <w:p w:rsidR="00AD0E0C" w:rsidRDefault="00AD0E0C" w:rsidP="00AD0E0C">
      <w:pPr>
        <w:suppressAutoHyphens/>
        <w:spacing w:before="80" w:after="8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Ad VI. Různé </w:t>
      </w:r>
    </w:p>
    <w:p w:rsidR="00AD0E0C" w:rsidRPr="00CC21AE" w:rsidRDefault="00AD0E0C" w:rsidP="00AD0E0C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0E45CE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VI.1 </w:t>
      </w:r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Souhlas s odstraněním stavby v areálu stavebního dvora TS Kyjov 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CE4" w:rsidRDefault="00D07CE4" w:rsidP="00D07CE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61/29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DC3DE4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AD0E0C" w:rsidRDefault="00AD0E0C" w:rsidP="00DC3D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 3 zákona č. 128/2000 Sb., o obcích, ve znění pozdějších předpisů, udělila souhlas k odstranění stavby, její účetní likvidaci a oznámení o odstranění stavby katastru nemovitostí, a to budovy bez čp/če – zemědělská stavba, která je součástí pozemku p. č. st. 2301/2 – zastavěná plocha a nádvoří, k. ú. Kyjov, zapsaná na LV č. 10001, Katastrální úřad pro Jihomoravský kraj, Katastrální pracoviště Kyjov. Budova byla předána zřizovací listinou k hospodaření Technickým službám Kyjov, příspěvkové organizaci města Kyjova, odstranění stavby bude provedeno v souladu s projektovou dokumentací k odstranění stavby, která bude za tímto účelem zpracována. </w:t>
      </w:r>
    </w:p>
    <w:p w:rsidR="00DC3DE4" w:rsidRPr="00DC3DE4" w:rsidRDefault="00DC3DE4" w:rsidP="00DC3D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CE4" w:rsidRPr="00AD0E0C" w:rsidRDefault="00AD0E0C" w:rsidP="00AD0E0C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VI.2 Smluvní pokuta – </w:t>
      </w:r>
      <w:r w:rsidR="00613BBF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M. Š.</w:t>
      </w:r>
    </w:p>
    <w:p w:rsidR="0099511E" w:rsidRPr="00DC3DE4" w:rsidRDefault="0099511E" w:rsidP="00DC3D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E0C" w:rsidRPr="006E174C" w:rsidRDefault="00AD0E0C" w:rsidP="00AD0E0C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r w:rsidRPr="006E174C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VI.3. Návrhy a doporučení komise životního prostředí Rady města Kyjova</w:t>
      </w:r>
    </w:p>
    <w:p w:rsidR="00C55AD8" w:rsidRDefault="00C55AD8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E0C" w:rsidRPr="00412467" w:rsidRDefault="00AD0E0C" w:rsidP="00AD0E0C">
      <w:pPr>
        <w:tabs>
          <w:tab w:val="left" w:pos="567"/>
        </w:tabs>
        <w:ind w:left="709" w:hanging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12467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VI.4. </w:t>
      </w:r>
      <w:r w:rsidRPr="00412467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Udělení výjimky pro vyhrazené ZTP parkovací stání – </w:t>
      </w:r>
      <w:r w:rsidR="003533EE">
        <w:rPr>
          <w:rFonts w:ascii="Times New Roman" w:hAnsi="Times New Roman" w:cs="Times New Roman"/>
          <w:b/>
          <w:color w:val="00B0F0"/>
          <w:sz w:val="24"/>
          <w:szCs w:val="24"/>
        </w:rPr>
        <w:t>A. V.</w:t>
      </w:r>
      <w:r w:rsidRPr="00412467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(ZTP/P)</w:t>
      </w:r>
    </w:p>
    <w:p w:rsidR="00D07CE4" w:rsidRPr="006A4176" w:rsidRDefault="00D07CE4" w:rsidP="00D07CE4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6A4176">
        <w:rPr>
          <w:rFonts w:eastAsiaTheme="minorHAnsi"/>
          <w:color w:val="000000" w:themeColor="text1"/>
          <w:szCs w:val="24"/>
          <w:lang w:eastAsia="en-US"/>
        </w:rPr>
        <w:t>Usnesení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C55AD8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61/30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6A4176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0512A5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AD0E0C" w:rsidRDefault="00AD0E0C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 ustanovením § 102 odst. 3 zákona č. 128/2000 Sb., o obcích (obecní zřízení), ve znění pozdějších předpisů souhlasí s udělením výjimky z usnesení z RM č. 110/23 ze dne 8. 3. 2010 pro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A. V.</w:t>
      </w:r>
      <w:r w:rsidRPr="006A4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XXX, trvale bytem na adrese Kyjov </w:t>
      </w:r>
      <w:r w:rsidRPr="006A4176">
        <w:rPr>
          <w:rFonts w:ascii="Times New Roman" w:hAnsi="Times New Roman" w:cs="Times New Roman"/>
          <w:color w:val="000000" w:themeColor="text1"/>
          <w:sz w:val="24"/>
          <w:szCs w:val="24"/>
        </w:rPr>
        <w:t>a souhlasí s vyhrazením 1 parkovacího místa ZTP v ul. Husova, před domem č. p. 564/9 v Kyjově, označeného svislým stálým dopravním značením IP12+O1 a dodatkovou tabulkou E13 s RZ: 1TP 4302, na dobu od 01. 12. 2024 do 30. 11. 2026.</w:t>
      </w:r>
    </w:p>
    <w:p w:rsidR="00D07CE4" w:rsidRDefault="00D07CE4" w:rsidP="00D07CE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CE4" w:rsidRPr="00F63983" w:rsidRDefault="00D07CE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4. Bytová problematika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61/31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Pr="00624674">
        <w:rPr>
          <w:rFonts w:ascii="Times New Roman" w:hAnsi="Times New Roman" w:cs="Times New Roman"/>
          <w:color w:val="000000" w:themeColor="text1"/>
          <w:sz w:val="24"/>
          <w:szCs w:val="24"/>
        </w:rPr>
        <w:t>projednán</w:t>
      </w:r>
      <w:r w:rsidR="006A4176">
        <w:rPr>
          <w:rFonts w:ascii="Times New Roman" w:hAnsi="Times New Roman" w:cs="Times New Roman"/>
          <w:color w:val="000000" w:themeColor="text1"/>
          <w:sz w:val="24"/>
          <w:szCs w:val="24"/>
        </w:rPr>
        <w:t>í (6</w:t>
      </w:r>
      <w:r w:rsidRPr="00624674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24674" w:rsidRPr="00624674" w:rsidRDefault="00624674" w:rsidP="0062467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 ustanovením § 102 odst. 3 zákona č. 128/2000 Sb., o obcích, ve znění pozdějších předpisů, rozhodla o uzavření dodatku č. 7 ke smlouvě o nájmu bytu č. 1 v bytovém domě na ul. Havlíčkova č. p. 184 v Kyjově, uzavřené dne 26.09.2018 mezi městem Kyjovem jako pronajímatelem a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D. Š.</w:t>
      </w:r>
      <w:r w:rsidRPr="0062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624674">
        <w:rPr>
          <w:rFonts w:ascii="Times New Roman" w:hAnsi="Times New Roman" w:cs="Times New Roman"/>
          <w:color w:val="000000" w:themeColor="text1"/>
          <w:sz w:val="24"/>
          <w:szCs w:val="24"/>
        </w:rPr>
        <w:t>, trvale bytem Kyjov, jako nájemcem. Předmětem dodatku je prodloužení doby trvání smluvního vztahu, a to z doby určité do 31.12.2024 na dobu určitou do 31.12.2025.</w:t>
      </w:r>
    </w:p>
    <w:p w:rsidR="006F3F4C" w:rsidRDefault="006F3F4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624674" w:rsidRDefault="00624674" w:rsidP="0062467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24674" w:rsidRDefault="00624674" w:rsidP="0062467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61/32</w:t>
      </w:r>
    </w:p>
    <w:p w:rsidR="00624674" w:rsidRDefault="00624674" w:rsidP="0062467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6A4176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624674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24674" w:rsidRPr="00624674" w:rsidRDefault="00624674" w:rsidP="0062467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 ustanovením § 102 odst. 3 zákona č. 128/2000 Sb., o obcích, ve znění pozdějších předpisů, rozhodla o uzavření dodatku č. 7 ke smlouvě o nájmu bytu č. 2 v bytovém domě na Masarykově nám. č. p. 14 v Kyjově, uzavřené dne 17.10.2018 mezi městem Kyjovem jako pronajímatelem a panem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R. H.</w:t>
      </w:r>
      <w:r w:rsidRPr="0062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62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trvale bytem Kyjov, jako nájemcem. Předmětem dodatku je prodloužení doby trvání smluvního vztahu, a to z doby určité do 31.12.2024 na dobu určitou do 31.12.2025, nejdéle však do doby skončení pracovního poměru nájemce v Technických službách Kyjov, příspěvkové organizaci města Kyjova,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 sídlem Riegrova 1370, Kyjov.</w:t>
      </w:r>
    </w:p>
    <w:p w:rsidR="00624674" w:rsidRDefault="0062467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624674" w:rsidRDefault="00624674" w:rsidP="0062467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24674" w:rsidRDefault="00624674" w:rsidP="0062467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AC416D">
        <w:rPr>
          <w:color w:val="000000" w:themeColor="text1"/>
          <w:szCs w:val="24"/>
        </w:rPr>
        <w:t>jova ze dne 18. 11. 2024 č. 61/33</w:t>
      </w:r>
    </w:p>
    <w:p w:rsidR="00624674" w:rsidRDefault="00624674" w:rsidP="0062467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6A4176">
        <w:rPr>
          <w:color w:val="000000" w:themeColor="text1"/>
          <w:szCs w:val="24"/>
        </w:rPr>
        <w:t>projednání (6</w:t>
      </w:r>
      <w:r w:rsidRPr="00624674">
        <w:rPr>
          <w:color w:val="000000" w:themeColor="text1"/>
          <w:szCs w:val="24"/>
        </w:rPr>
        <w:t>,0,0)</w:t>
      </w:r>
    </w:p>
    <w:p w:rsidR="00624674" w:rsidRPr="00624674" w:rsidRDefault="00624674" w:rsidP="00624674">
      <w:pPr>
        <w:pStyle w:val="Zkladntext"/>
        <w:spacing w:before="0" w:after="0"/>
        <w:rPr>
          <w:color w:val="000000" w:themeColor="text1"/>
          <w:szCs w:val="24"/>
        </w:rPr>
      </w:pPr>
      <w:r w:rsidRPr="00624674">
        <w:rPr>
          <w:color w:val="000000" w:themeColor="text1"/>
          <w:szCs w:val="24"/>
        </w:rPr>
        <w:t xml:space="preserve">v souladu s ustanovením § 102 odst. 3 zákona č. 128/2000 Sb., o obcích, ve znění pozdějších předpisů, rozhodla o uzavření dodatku č. 3 ke smlouvě o nájmu bytu č. 1 v  domě na ulici Havlíčkova č. p. 183 v Kyjově, uzavřené dne 17.10.2022 mezi městem Kyjovem jako pronajímatelem a paní </w:t>
      </w:r>
      <w:r w:rsidR="003533EE">
        <w:rPr>
          <w:color w:val="000000" w:themeColor="text1"/>
          <w:szCs w:val="24"/>
        </w:rPr>
        <w:t>M. V.</w:t>
      </w:r>
      <w:r w:rsidRPr="00624674">
        <w:rPr>
          <w:color w:val="000000" w:themeColor="text1"/>
          <w:szCs w:val="24"/>
        </w:rPr>
        <w:t xml:space="preserve">, nar. </w:t>
      </w:r>
      <w:r w:rsidR="003533EE">
        <w:rPr>
          <w:color w:val="000000" w:themeColor="text1"/>
          <w:szCs w:val="24"/>
        </w:rPr>
        <w:t>XXX</w:t>
      </w:r>
      <w:r w:rsidRPr="00624674">
        <w:rPr>
          <w:color w:val="000000" w:themeColor="text1"/>
          <w:szCs w:val="24"/>
        </w:rPr>
        <w:t>, trvale bytem Kyjov, jako nájemcem. Předmětem dodatku je prodloužení doby trvání smluvního vztahu, a to z doby určité do 31.12.2024 na dobu určitou do 31.12.2025.</w:t>
      </w:r>
    </w:p>
    <w:p w:rsidR="00624674" w:rsidRDefault="0062467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624674" w:rsidRDefault="00624674" w:rsidP="0062467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24674" w:rsidRDefault="00624674" w:rsidP="0062467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18. 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11. 2024 č. 61/34</w:t>
      </w:r>
    </w:p>
    <w:p w:rsidR="00624674" w:rsidRDefault="00624674" w:rsidP="0062467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6A4176">
        <w:rPr>
          <w:color w:val="000000" w:themeColor="text1"/>
          <w:szCs w:val="24"/>
        </w:rPr>
        <w:t>projednání (6</w:t>
      </w:r>
      <w:r w:rsidRPr="00624674">
        <w:rPr>
          <w:color w:val="000000" w:themeColor="text1"/>
          <w:szCs w:val="24"/>
        </w:rPr>
        <w:t>,0,0)</w:t>
      </w:r>
    </w:p>
    <w:p w:rsidR="00624674" w:rsidRDefault="00624674" w:rsidP="00624674">
      <w:pPr>
        <w:pStyle w:val="Zkladntext"/>
        <w:spacing w:before="0" w:after="0"/>
        <w:rPr>
          <w:color w:val="000000" w:themeColor="text1"/>
          <w:szCs w:val="24"/>
        </w:rPr>
      </w:pPr>
      <w:r w:rsidRPr="00624674">
        <w:rPr>
          <w:color w:val="000000" w:themeColor="text1"/>
          <w:szCs w:val="24"/>
        </w:rPr>
        <w:t xml:space="preserve">v souladu s ustanovením § 102 odst. 3 zákona č. 128/2000 Sb., o obcích, ve znění pozdějších předpisů, rozhodla o uzavření dodatku č. 7 ke smlouvě o nájmu bytu č. 3 v bytovém domě na ul. Havlíčkova č. p. 183 v Kyjově, uzavřené dne 03.09.2018 mezi městem Kyjovem jako pronajímatelem a manžely </w:t>
      </w:r>
      <w:r w:rsidR="003533EE">
        <w:rPr>
          <w:color w:val="000000" w:themeColor="text1"/>
          <w:szCs w:val="24"/>
        </w:rPr>
        <w:t>M. R.</w:t>
      </w:r>
      <w:r w:rsidRPr="00624674">
        <w:rPr>
          <w:color w:val="000000" w:themeColor="text1"/>
          <w:szCs w:val="24"/>
        </w:rPr>
        <w:t xml:space="preserve">, nar. </w:t>
      </w:r>
      <w:r w:rsidR="003533EE">
        <w:rPr>
          <w:color w:val="000000" w:themeColor="text1"/>
          <w:szCs w:val="24"/>
        </w:rPr>
        <w:t>XXX</w:t>
      </w:r>
      <w:r w:rsidRPr="00624674">
        <w:rPr>
          <w:color w:val="000000" w:themeColor="text1"/>
          <w:szCs w:val="24"/>
        </w:rPr>
        <w:t xml:space="preserve">, a </w:t>
      </w:r>
      <w:r w:rsidR="003533EE">
        <w:rPr>
          <w:color w:val="000000" w:themeColor="text1"/>
          <w:szCs w:val="24"/>
        </w:rPr>
        <w:t>R. R.</w:t>
      </w:r>
      <w:r w:rsidRPr="00624674">
        <w:rPr>
          <w:color w:val="000000" w:themeColor="text1"/>
          <w:szCs w:val="24"/>
        </w:rPr>
        <w:t xml:space="preserve">, nar. </w:t>
      </w:r>
      <w:r w:rsidR="003533EE">
        <w:rPr>
          <w:color w:val="000000" w:themeColor="text1"/>
          <w:szCs w:val="24"/>
        </w:rPr>
        <w:t>XXX</w:t>
      </w:r>
      <w:r w:rsidRPr="00624674">
        <w:rPr>
          <w:color w:val="000000" w:themeColor="text1"/>
          <w:szCs w:val="24"/>
        </w:rPr>
        <w:t>, oba trvale bytem Kyjov, jako nájemci. Předmětem dodatku je prodloužení doby trvání smluvního vztahu, a to z doby určité do 31.12.2024, na dobu určitou do 31.12.2025.</w:t>
      </w:r>
    </w:p>
    <w:p w:rsidR="00624674" w:rsidRDefault="0062467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7715C" w:rsidRDefault="0037715C" w:rsidP="0037715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61/35</w:t>
      </w:r>
    </w:p>
    <w:p w:rsidR="0037715C" w:rsidRP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6A4176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 ustanovením § 102 odst. 3 zákona č. 128/2000 Sb., o obcích, ve znění pozdějších předpisů, rozhodla o uzavření dodatku č. 7 ke smlouvě o nájmu bytu č. 2 v bytovém domě na ul. Havlíčkova č. p. 183 v Kyjově, uzavřené dne 04.09.2018 mezi městem Kyjovem jako pronajímatelem a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S. B.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XXX, trvale bytem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Kyjov, jako nájemcem. Předmětem dodatku 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je prodloužení doby trvání smluvního vztahu, a to z doby určité do 31.12.2024 na dobu určitou do 31.12.2025.</w:t>
      </w:r>
    </w:p>
    <w:p w:rsidR="0037715C" w:rsidRP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15C" w:rsidRP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15C" w:rsidRP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18. 11. 2024 č. 61/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</w:p>
    <w:p w:rsidR="0037715C" w:rsidRP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6A4176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 3 zákona č. 128/2000 Sb., o obcích, ve znění pozdějších předpisů, rozhodla o uzavření dodatku č. 6 ke smlouvě o nájmu bytu č. 3 nacházejícího se v bytovém domě č. p. 184 na ulici Havlíčkova v Kyjově, uzavřené dne 20.06.2019 mezi městem Kyjovem jako pronajímatelem a panem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D. P.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XXX,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zastoupeným paní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V. C.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paní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V. C.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XXX, oba trvale bytem 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>Kyjov, jako nájemci. Předmětem dodatku je prodloužení doby trvání smluvního vztahu, a to z doby určité do 31.12.2024 na dobu určitou do 31.12.2025.</w:t>
      </w:r>
    </w:p>
    <w:p w:rsidR="0037715C" w:rsidRDefault="0037715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7715C" w:rsidRDefault="0037715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7715C" w:rsidRDefault="0037715C" w:rsidP="0037715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61/37</w:t>
      </w:r>
    </w:p>
    <w:p w:rsid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6A4176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37715C" w:rsidRP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 ustanovením § 102 odst. 3 zákona č. 128/2000 Sb., o obcích, ve znění pozdějších předpisů, rozhodla o uzavření dodatku č. 2 ke smlouvě o nájmu bytu č. 3 v bytovém domě na ul. Jungmannova č. p. 717 v Kyjově, uzavřené dne 2.1.2023 mezi městem Kyjovem jako pronajímatelem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a J. P.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>, trvale bytem Kyjov, jako nájemcem. Předmětem dodatku je prodloužení doby trvání smluvního vztahu, a to z doby určité do 31.12.2024 na dobu určitou do 31.12.2025, nejdéle však do doby skončení pracovního poměru nájemce v Základní umělecké škole Kyjov, příspěvkové organizaci města Kyjova,, se sídlem Jungmannova 292, Kyjov.</w:t>
      </w:r>
    </w:p>
    <w:p w:rsidR="0037715C" w:rsidRP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15C" w:rsidRP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61/38</w:t>
      </w:r>
    </w:p>
    <w:p w:rsid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6A4176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37715C" w:rsidRPr="0037715C" w:rsidRDefault="0037715C" w:rsidP="003771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 3 zákona č. 128/2000 Sb., o obcích, ve znění pozdějších předpisů, rozhodla o uzavření dodatku č. 4 ke smlouvě o nájmu bytu č. 13 nacházejícího se v bytovém domě č. p. 1232 na ul. Jungmannova v Kyjově, uzavřené dne 14.01.2022 mezi městem Kyjovem jako pronajímatelem a paní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D. S.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3533EE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37715C">
        <w:rPr>
          <w:rFonts w:ascii="Times New Roman" w:hAnsi="Times New Roman" w:cs="Times New Roman"/>
          <w:color w:val="000000" w:themeColor="text1"/>
          <w:sz w:val="24"/>
          <w:szCs w:val="24"/>
        </w:rPr>
        <w:t>, trvale bytem Kyjov, jako nájemcem. Předmětem dodatku je prodloužení doby trvání smluvního vztahu, a to z doby určité do 31.01.2025 na dobu určitou do 31.01.2026.</w:t>
      </w:r>
    </w:p>
    <w:p w:rsidR="0037715C" w:rsidRDefault="0037715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7715C" w:rsidRPr="00F63983" w:rsidRDefault="0037715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5. Pravidla užívání pozemků ve vlastnictví města Kyjova</w:t>
      </w:r>
    </w:p>
    <w:p w:rsidR="006A4176" w:rsidRPr="00593BA2" w:rsidRDefault="006A4176" w:rsidP="00593B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6. Uložení odvodu z IF – TS Kyjov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61/39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293FDB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AB28D8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F3F4C" w:rsidRDefault="00AB28D8" w:rsidP="00AB28D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 2 písm. b) zákona 128/2000 Sb., </w:t>
      </w:r>
      <w:r w:rsidRPr="00AB28D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obcích, ve znění pozdějších předpisů a § 28 odst. 9 a § 31 odst. 2 písm. c) zákona </w:t>
      </w:r>
      <w:r w:rsidRPr="00AB28D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č. 250/2000 Sb., o rozpočtových pravidlech územních rozpočtů, ve znění pozdějších předpisů, ukládá Technickým službám Kyjov, příspěvkové organizaci města Kyjova, </w:t>
      </w:r>
      <w:r w:rsidRPr="00AB28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28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IČ 21551448, odvod z investičního fondu do rozpočtu zřizovatele ve výši 600.000 Kč, a to z důvodu větších investičních zdrojů organizace, než je jejich potřeba užití.</w:t>
      </w:r>
    </w:p>
    <w:p w:rsidR="00AB28D8" w:rsidRPr="00AB28D8" w:rsidRDefault="00AB28D8" w:rsidP="00AB28D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7. Rozpočtová opatření roku 2024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61/40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293FDB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FE692B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84BFE" w:rsidRPr="00FE692B" w:rsidRDefault="00FE692B" w:rsidP="00FE692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92B">
        <w:rPr>
          <w:rFonts w:ascii="Times New Roman" w:hAnsi="Times New Roman" w:cs="Times New Roman"/>
          <w:color w:val="000000" w:themeColor="text1"/>
          <w:sz w:val="24"/>
          <w:szCs w:val="24"/>
        </w:rPr>
        <w:t>schvaluje dle § 102, odst. 2,  písm. a ) zákona č. 128/2000 Sb., o obcích, v platném znění  rozpočtová  opatření  č. 369-372 r. 2024.</w:t>
      </w:r>
    </w:p>
    <w:p w:rsidR="006F3F4C" w:rsidRPr="00F63983" w:rsidRDefault="006F3F4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8. Odměny ředitelů PO města Kyjova</w:t>
      </w:r>
    </w:p>
    <w:p w:rsidR="00684BFE" w:rsidRP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BFE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61/41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293FDB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684BFE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84BFE" w:rsidRP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 souladu s ustanovením § 102 odst. 2 písm. b) zákona č. 128/2000 Sb., o obcích, ve znění pozdějších předpisů, uděluje odměny ředitelům škol, školských zařízení a dalších příspěvkových organizací zřizovaných městem Kyjovem </w:t>
      </w:r>
      <w:r w:rsidRPr="00684BF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dle přiložené tabulky s návrhem finanční odměny ředitelů PO.</w:t>
      </w:r>
    </w:p>
    <w:p w:rsidR="006F3F4C" w:rsidRPr="00F63983" w:rsidRDefault="006F3F4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9.  Zpráva o provedené kontrole ČŠI v MŠ Boršovská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AC416D">
        <w:rPr>
          <w:color w:val="000000" w:themeColor="text1"/>
          <w:szCs w:val="24"/>
        </w:rPr>
        <w:t>jova ze dne 18. 11. 2024 č. 61/42</w:t>
      </w:r>
    </w:p>
    <w:p w:rsidR="00684BFE" w:rsidRP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293FDB">
        <w:rPr>
          <w:color w:val="000000" w:themeColor="text1"/>
          <w:szCs w:val="24"/>
        </w:rPr>
        <w:t>projednání (6</w:t>
      </w:r>
      <w:r w:rsidRPr="00684BFE">
        <w:rPr>
          <w:color w:val="000000" w:themeColor="text1"/>
          <w:szCs w:val="24"/>
        </w:rPr>
        <w:t>,0,0)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 w:rsidRPr="00684BFE">
        <w:rPr>
          <w:color w:val="000000" w:themeColor="text1"/>
          <w:szCs w:val="24"/>
        </w:rPr>
        <w:t>a v souladu s ustanovením § 102 odst. 2 písm. b) zákona č. 128/2000 Sb., zákon o obcích, ve znění pozdějších předpisů, bere na vědomí informace o provedené kontrole ČŠI v Mateřské škole Boršovská, příspěvkové organizaci města Kyjova.</w:t>
      </w:r>
    </w:p>
    <w:p w:rsidR="006F3F4C" w:rsidRPr="00F63983" w:rsidRDefault="006F3F4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10. Zpráva o provedené kontrole ČŠI v MŠ Střed</w:t>
      </w:r>
    </w:p>
    <w:p w:rsidR="00684BFE" w:rsidRPr="0040005F" w:rsidRDefault="00684BFE" w:rsidP="004000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05F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61/43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293FDB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40005F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F3F4C" w:rsidRDefault="0040005F" w:rsidP="004000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05F">
        <w:rPr>
          <w:rFonts w:ascii="Times New Roman" w:hAnsi="Times New Roman" w:cs="Times New Roman"/>
          <w:color w:val="000000" w:themeColor="text1"/>
          <w:sz w:val="24"/>
          <w:szCs w:val="24"/>
        </w:rPr>
        <w:t>a v souladu s ustanovením § 102 odst. 2 písm. b) zákona č. 128/2000 Sb., zákon o obcích, ve znění pozdějších předpisů, bere na vědomí informace o provedené kontrole ČŠI v Mateřské škole Střed, příspěvkové organizaci města Kyjova.</w:t>
      </w:r>
    </w:p>
    <w:p w:rsidR="0040005F" w:rsidRPr="0040005F" w:rsidRDefault="0040005F" w:rsidP="004000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11. Zpráva o provedené kontrole ČŠI v MŠ Za Stadionem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61/44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293FDB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416458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F3F4C" w:rsidRDefault="00416458" w:rsidP="0041645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458">
        <w:rPr>
          <w:rFonts w:ascii="Times New Roman" w:hAnsi="Times New Roman" w:cs="Times New Roman"/>
          <w:color w:val="000000" w:themeColor="text1"/>
          <w:sz w:val="24"/>
          <w:szCs w:val="24"/>
        </w:rPr>
        <w:t>a v souladu s ustanovením § 102 odst. 2 písm. b) zákona č. 128/2000 Sb., zákon o obcích, ve znění pozdějších předpisů, bere na vědomí informace o provedené kontrole ČŠI v Mateřské škole Za Stadionem, příspěvkové organizaci města Kyjova.</w:t>
      </w:r>
    </w:p>
    <w:p w:rsidR="00416458" w:rsidRPr="00416458" w:rsidRDefault="00416458" w:rsidP="0041645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12. Poskytnutí nájmu bytu v Domě s pečovatelskou službou v</w:t>
      </w:r>
      <w:r w:rsidR="006F3F4C">
        <w:rPr>
          <w:rFonts w:ascii="Times New Roman" w:hAnsi="Times New Roman" w:cs="Times New Roman"/>
          <w:b/>
          <w:sz w:val="24"/>
          <w:szCs w:val="24"/>
        </w:rPr>
        <w:t> </w:t>
      </w:r>
      <w:r w:rsidRPr="00F63983">
        <w:rPr>
          <w:rFonts w:ascii="Times New Roman" w:hAnsi="Times New Roman" w:cs="Times New Roman"/>
          <w:b/>
          <w:sz w:val="24"/>
          <w:szCs w:val="24"/>
        </w:rPr>
        <w:t>Kyjově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61/45</w:t>
      </w:r>
    </w:p>
    <w:p w:rsidR="00684BFE" w:rsidRPr="003579B6" w:rsidRDefault="00684BFE" w:rsidP="003579B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293FDB">
        <w:rPr>
          <w:color w:val="000000" w:themeColor="text1"/>
          <w:szCs w:val="24"/>
        </w:rPr>
        <w:t>projednání (6</w:t>
      </w:r>
      <w:r w:rsidRPr="003579B6">
        <w:rPr>
          <w:color w:val="000000" w:themeColor="text1"/>
          <w:szCs w:val="24"/>
        </w:rPr>
        <w:t>,0,0)</w:t>
      </w:r>
    </w:p>
    <w:p w:rsidR="003579B6" w:rsidRPr="003579B6" w:rsidRDefault="003579B6" w:rsidP="003579B6">
      <w:pPr>
        <w:pStyle w:val="Zkladntext"/>
        <w:spacing w:before="0" w:after="0"/>
        <w:rPr>
          <w:color w:val="000000" w:themeColor="text1"/>
          <w:szCs w:val="24"/>
        </w:rPr>
      </w:pPr>
      <w:r w:rsidRPr="003579B6">
        <w:rPr>
          <w:color w:val="000000" w:themeColor="text1"/>
          <w:szCs w:val="24"/>
        </w:rPr>
        <w:t xml:space="preserve">a v souladu s § 102 odst. 3 zákona č. 128/2000 Sb., </w:t>
      </w:r>
      <w:r w:rsidRPr="003579B6">
        <w:rPr>
          <w:color w:val="000000" w:themeColor="text1"/>
          <w:szCs w:val="24"/>
        </w:rPr>
        <w:br/>
        <w:t xml:space="preserve">o obcích (obecní zřízení), ve znění pozdějších předpisů, rozhodla o uzavření nájemní smlouvy na byt zvláštního určení č. H5 v Domě s pečovatelskou službou v Kyjově, Třída Palackého </w:t>
      </w:r>
      <w:r w:rsidRPr="003579B6">
        <w:rPr>
          <w:color w:val="000000" w:themeColor="text1"/>
          <w:szCs w:val="24"/>
        </w:rPr>
        <w:lastRenderedPageBreak/>
        <w:t xml:space="preserve">67, 697 01 Kyjov, od 1. 12. 2024 na dobu určitou, a to na jeden rok s možností opakovaného prodloužení, s panem </w:t>
      </w:r>
      <w:r w:rsidR="00551AAE">
        <w:rPr>
          <w:color w:val="000000" w:themeColor="text1"/>
          <w:szCs w:val="24"/>
        </w:rPr>
        <w:t>V. K.</w:t>
      </w:r>
      <w:r w:rsidRPr="003579B6">
        <w:rPr>
          <w:color w:val="000000" w:themeColor="text1"/>
          <w:szCs w:val="24"/>
        </w:rPr>
        <w:t>, trvale bytem Bukovany.</w:t>
      </w:r>
    </w:p>
    <w:p w:rsidR="006F3F4C" w:rsidRPr="00F63983" w:rsidRDefault="006F3F4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13. Uzavření smlouvy o spolupráci se společností Therapy Kyjov s. r. o.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61/46</w:t>
      </w:r>
    </w:p>
    <w:p w:rsidR="00684BFE" w:rsidRPr="00B1087F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9428AD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B1087F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B1087F" w:rsidRPr="00B1087F" w:rsidRDefault="00B1087F" w:rsidP="00B1087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87F">
        <w:rPr>
          <w:rFonts w:ascii="Times New Roman" w:hAnsi="Times New Roman" w:cs="Times New Roman"/>
          <w:color w:val="000000" w:themeColor="text1"/>
          <w:sz w:val="24"/>
          <w:szCs w:val="24"/>
        </w:rPr>
        <w:t>a v souladu s ustanovením § 102 odst. 3 zákona č. 128/2000 Sb., o ob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cích (obecní zřízení), ve znění pozdějších předpisů, rozhodla </w:t>
      </w:r>
      <w:r w:rsidRPr="00B1087F">
        <w:rPr>
          <w:rFonts w:ascii="Times New Roman" w:hAnsi="Times New Roman" w:cs="Times New Roman"/>
          <w:color w:val="000000" w:themeColor="text1"/>
          <w:sz w:val="24"/>
          <w:szCs w:val="24"/>
        </w:rPr>
        <w:t>o udělení výjimky dle článku 8 odst. 2 vnitřního předpisu Pravidla pro zadávání veřejných zakázek malého rozsahu, účinného od 14. 11. 2022, za účelem přímého zadání veřejné zakázky malého rozsahu s názvem „SOS první pomoc v krizi“ společnosti Therapy Kyjov, s.r.o., IČ: 02239353, se sídlem Třída Palackého 69/11, Kyjov 697 01, z důvodu dlouhodobé a bezproblémové spolupráce a rozhodla o uzavření Smlouvy o spolupráci při poskytování služeb psychologické poradny (SOS první pomoc v krizi) s touto společností. Smlouva bude uzavřena na dobu určitou od 1. 1. 2025 do 31. 12. 2025 za cenu v maximální výši 372.000 Kč.</w:t>
      </w:r>
    </w:p>
    <w:p w:rsidR="006F3F4C" w:rsidRPr="00F63983" w:rsidRDefault="006F3F4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14. Nájem prostor radnice – mobilní pracoviště ZP MV 2025</w:t>
      </w:r>
    </w:p>
    <w:p w:rsidR="00684BFE" w:rsidRDefault="00684BFE" w:rsidP="00684BF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61/47</w:t>
      </w:r>
    </w:p>
    <w:p w:rsidR="00684BFE" w:rsidRDefault="00684BFE" w:rsidP="00684BF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9428AD">
        <w:rPr>
          <w:rFonts w:ascii="Times New Roman" w:hAnsi="Times New Roman" w:cs="Times New Roman"/>
          <w:color w:val="000000" w:themeColor="text1"/>
          <w:sz w:val="24"/>
          <w:szCs w:val="24"/>
        </w:rPr>
        <w:t>projednání (6</w:t>
      </w:r>
      <w:r w:rsidRPr="009428AD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9428AD" w:rsidRPr="009428AD" w:rsidRDefault="009428AD" w:rsidP="009428A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 souladu s § 102 odst. 3 zák. č. 128/2000 Sb., o obcích (obecní zřízení), ve znění pozdějších předpisů, rozhodla o nájmu prostor radnice, a to místnosti vedle obřadní síně, pro Zdravotní pojišťovnu ministerstva vnitra České republiky, IČ: 47114304 v termínech roku 2025, za účelem provozu mobilního pracoviště ZP MV ČR, za nájemné ve výši 300,- Kč/hod. bez DPH za užívání prostor.  </w:t>
      </w:r>
    </w:p>
    <w:p w:rsidR="006F3F4C" w:rsidRPr="00F63983" w:rsidRDefault="006F3F4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15. Regulace doby nočního klidu</w:t>
      </w:r>
    </w:p>
    <w:p w:rsidR="0040521B" w:rsidRPr="0040521B" w:rsidRDefault="0040521B" w:rsidP="003D2E1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2E1D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16. Odbor rozvoje města</w:t>
      </w:r>
    </w:p>
    <w:p w:rsidR="003A24A3" w:rsidRDefault="003A24A3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6F3F4C" w:rsidRDefault="003A24A3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3A24A3">
        <w:rPr>
          <w:rFonts w:ascii="Times New Roman" w:hAnsi="Times New Roman" w:cs="Times New Roman"/>
          <w:b/>
          <w:sz w:val="24"/>
          <w:szCs w:val="24"/>
        </w:rPr>
        <w:t xml:space="preserve">16.1 Schválení uzavření Dodatku č. 1 na stavbu „Kyjov – chodník v ul. V Bzeneckého“  </w:t>
      </w:r>
    </w:p>
    <w:p w:rsidR="00C254CF" w:rsidRDefault="00C254CF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C254CF" w:rsidRDefault="003A24A3" w:rsidP="003A24A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A24A3" w:rsidRDefault="003A24A3" w:rsidP="003A24A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61/48</w:t>
      </w:r>
    </w:p>
    <w:p w:rsidR="003A24A3" w:rsidRDefault="003A24A3" w:rsidP="003A24A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DD6CD4">
        <w:rPr>
          <w:color w:val="000000" w:themeColor="text1"/>
          <w:szCs w:val="24"/>
        </w:rPr>
        <w:t>projednání (4,0,1</w:t>
      </w:r>
      <w:r w:rsidRPr="003A24A3">
        <w:rPr>
          <w:color w:val="000000" w:themeColor="text1"/>
          <w:szCs w:val="24"/>
        </w:rPr>
        <w:t>)</w:t>
      </w:r>
    </w:p>
    <w:p w:rsidR="003A24A3" w:rsidRPr="003A24A3" w:rsidRDefault="003A24A3" w:rsidP="003A24A3">
      <w:pPr>
        <w:pStyle w:val="Zkladntext"/>
        <w:spacing w:before="0" w:after="0"/>
        <w:rPr>
          <w:color w:val="000000" w:themeColor="text1"/>
          <w:szCs w:val="24"/>
        </w:rPr>
      </w:pPr>
      <w:r w:rsidRPr="003A24A3">
        <w:rPr>
          <w:color w:val="000000" w:themeColor="text1"/>
          <w:szCs w:val="24"/>
        </w:rPr>
        <w:t>a v souladu s ustanovením § 102 odst. 3 zákona č. 128/2000 Sb., o obcích, ve znění pozdějších předpisů, rozhodla o  uzavření dodatku č. 1 ke smlouvě o dílo č. 2024/0415/ORM uzavřené dne 28. 5. 2024 na akci „Kyjov – chodník v ul. V. Bzeneckého“ se zhotovitelem stavby STAVBY SR group s.r.o., IČ: 092 24 289, se sídlem Pančava 128, 760 01 Zlín, kterým se upravuje původní rozsah prací o nutné vícepráce. Původní cena dle smlouvy o dílo činí 4.940.000,00 Kč bez DPH, tj. 5.977.400,00 Kč vč. DPH. Konečná cena díla bude dodatkem č. 1 zvýšena o částku 300.507,50 Kč bez DPH, tj. 363.614,08 s DPH. Konečná cena díla bude po uzavření dodatku č. 1 činit 5.240.507,50 Kč bez DPH, tj. 6.341.014,08 Kč vč. DPH.</w:t>
      </w:r>
      <w:r w:rsidR="00270E62">
        <w:rPr>
          <w:color w:val="000000" w:themeColor="text1"/>
          <w:szCs w:val="24"/>
        </w:rPr>
        <w:t xml:space="preserve"> </w:t>
      </w:r>
    </w:p>
    <w:p w:rsidR="003A24A3" w:rsidRDefault="003A24A3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C254CF" w:rsidRDefault="00C254CF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16.2 </w:t>
      </w:r>
      <w:r w:rsidRPr="00C254CF">
        <w:rPr>
          <w:rFonts w:ascii="Times New Roman" w:hAnsi="Times New Roman" w:cs="Times New Roman"/>
          <w:b/>
          <w:sz w:val="24"/>
          <w:szCs w:val="24"/>
        </w:rPr>
        <w:t>Schválení varianty nástřiku dopravního značení V20 - Piktogramový koridor pro cyklisty a zároveň schválení podání žádosti o poskytnutí dotace z rozpočtu JMK na projekt „Obnova dopravního značení V20 - Piktogramový koridor pro cyklisty v Kyjově“</w:t>
      </w:r>
    </w:p>
    <w:p w:rsidR="00C254CF" w:rsidRDefault="00C254CF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C254CF" w:rsidRDefault="00C254CF" w:rsidP="00C254C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C254CF" w:rsidRDefault="00C254CF" w:rsidP="00A85E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>jova ze dne 18. 11. 2024 č. 61/49</w:t>
      </w:r>
    </w:p>
    <w:p w:rsidR="00C254CF" w:rsidRPr="00A85E39" w:rsidRDefault="00C254CF" w:rsidP="00A85E39">
      <w:pPr>
        <w:pStyle w:val="Zkladntext"/>
        <w:spacing w:before="0" w:after="0"/>
        <w:rPr>
          <w:rFonts w:eastAsiaTheme="minorHAnsi"/>
          <w:color w:val="000000" w:themeColor="text1"/>
          <w:szCs w:val="24"/>
          <w:lang w:eastAsia="en-US"/>
        </w:rPr>
      </w:pPr>
      <w:r w:rsidRPr="00A85E39">
        <w:rPr>
          <w:rFonts w:eastAsiaTheme="minorHAnsi"/>
          <w:color w:val="000000" w:themeColor="text1"/>
          <w:szCs w:val="24"/>
          <w:lang w:eastAsia="en-US"/>
        </w:rPr>
        <w:t xml:space="preserve">Rada města Kyjova po </w:t>
      </w:r>
      <w:r w:rsidR="00173BF0">
        <w:rPr>
          <w:rFonts w:eastAsiaTheme="minorHAnsi"/>
          <w:color w:val="000000" w:themeColor="text1"/>
          <w:szCs w:val="24"/>
          <w:lang w:eastAsia="en-US"/>
        </w:rPr>
        <w:t>projednání (5</w:t>
      </w:r>
      <w:r w:rsidRPr="00A85E39">
        <w:rPr>
          <w:rFonts w:eastAsiaTheme="minorHAnsi"/>
          <w:color w:val="000000" w:themeColor="text1"/>
          <w:szCs w:val="24"/>
          <w:lang w:eastAsia="en-US"/>
        </w:rPr>
        <w:t>,0,0)</w:t>
      </w:r>
    </w:p>
    <w:p w:rsidR="00A85E39" w:rsidRPr="005D422E" w:rsidRDefault="00A85E39" w:rsidP="005D422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E39">
        <w:rPr>
          <w:rFonts w:ascii="Times New Roman" w:hAnsi="Times New Roman" w:cs="Times New Roman"/>
          <w:color w:val="000000" w:themeColor="text1"/>
          <w:sz w:val="24"/>
          <w:szCs w:val="24"/>
        </w:rPr>
        <w:t>v souladu s ustanovením § 102 odst. 3 zákona č. 128/2000 Sb., o obcích, ve znění pozdějších předpisů schvaluje Variantu č. 2 – nástřik vodorovného dopravního značení V20 - Piktogramový koridor pro cyklisty – provedení plast, za předpokládanou hodnotu dle předložené cenové nabídky 633 435 Kč vč. DPH.</w:t>
      </w:r>
    </w:p>
    <w:p w:rsidR="00A85E39" w:rsidRPr="005D422E" w:rsidRDefault="00A85E39" w:rsidP="005D422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22E">
        <w:rPr>
          <w:rFonts w:ascii="Times New Roman" w:hAnsi="Times New Roman" w:cs="Times New Roman"/>
          <w:color w:val="000000" w:themeColor="text1"/>
          <w:sz w:val="24"/>
          <w:szCs w:val="24"/>
        </w:rPr>
        <w:t>a zároveň</w:t>
      </w:r>
    </w:p>
    <w:p w:rsidR="00C254CF" w:rsidRPr="00AC416D" w:rsidRDefault="00A85E39" w:rsidP="00AC416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22E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v souladu s ustanovením § 102 odst. 3 zákona č. 128/2000 Sb., o obcích, ve znění pozdějších předpisů schvaluje podání žádosti o poskytnutí dotace z rozpočtu Jihomoravského v rámci programu „Podpora rozvoje cyklistiky a cyklistické dopravy v Jihomoravském kraji v roce 2025“ na projekt „Obnova dopravního značení V20 - Piktogramový koridor pro cyklisty v Kyjově“, kde maximální výše podpory na jeden projekt činí 300 000 Kč a minimální podíl spol</w:t>
      </w:r>
      <w:r w:rsidR="00AC4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uúčasti žadatele je 40%. </w:t>
      </w:r>
    </w:p>
    <w:p w:rsidR="00C254CF" w:rsidRDefault="00C70DA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16.3 </w:t>
      </w:r>
      <w:r w:rsidRPr="00C70DA4">
        <w:rPr>
          <w:rFonts w:ascii="Times New Roman" w:hAnsi="Times New Roman" w:cs="Times New Roman"/>
          <w:b/>
          <w:sz w:val="24"/>
          <w:szCs w:val="24"/>
        </w:rPr>
        <w:t xml:space="preserve">Schválení uzavření Dodatku č. 2 na stavbu „Stavební úpravy MK Svatoborská a Pod Kohoutkem“  </w:t>
      </w:r>
    </w:p>
    <w:p w:rsidR="00C70DA4" w:rsidRDefault="00C70DA4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C70DA4" w:rsidRDefault="00C70DA4" w:rsidP="00C70DA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0DA4" w:rsidRDefault="00C70DA4" w:rsidP="00C70DA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AC416D">
        <w:rPr>
          <w:color w:val="000000" w:themeColor="text1"/>
          <w:szCs w:val="24"/>
        </w:rPr>
        <w:t>jova ze dne 18. 11. 2024 č. 61/50</w:t>
      </w:r>
    </w:p>
    <w:p w:rsidR="00C70DA4" w:rsidRPr="00C70DA4" w:rsidRDefault="00C70DA4" w:rsidP="00C70DA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DD6CD4">
        <w:rPr>
          <w:color w:val="000000" w:themeColor="text1"/>
          <w:szCs w:val="24"/>
        </w:rPr>
        <w:t>projednání (4,0,1</w:t>
      </w:r>
      <w:r w:rsidRPr="003A24A3">
        <w:rPr>
          <w:color w:val="000000" w:themeColor="text1"/>
          <w:szCs w:val="24"/>
        </w:rPr>
        <w:t>)</w:t>
      </w:r>
    </w:p>
    <w:p w:rsidR="00C70DA4" w:rsidRDefault="00C70DA4" w:rsidP="00C70DA4">
      <w:pPr>
        <w:pStyle w:val="Zkladntext"/>
        <w:spacing w:before="0" w:after="0"/>
        <w:rPr>
          <w:b/>
          <w:szCs w:val="24"/>
        </w:rPr>
      </w:pPr>
      <w:r w:rsidRPr="00C70DA4">
        <w:rPr>
          <w:color w:val="000000" w:themeColor="text1"/>
          <w:szCs w:val="24"/>
        </w:rPr>
        <w:t>a v souladu s ustanovením § 102 odst. 3 zákona č. 128/2000 Sb., o obcích, ve znění pozdějších předpisů, rozhodla o  uzavření dodatku č. 2 ke smlouvě o dílo č. 2024/0497/ORM uzavřené dne 15. 7. 2024 na akci „Stavební úpravy MK Svatoborská a Pod Kohoutkem“ se zhotovitelem stavby VHS Břeclav s. r.o., IČ: 423 24 149, se sídlem Lidická 3460/132, 690 03 Břeclav, kterým se upravuje původní rozsah prací o nutné vícepráce. Původní cena dle smlouvy o dílo vč. Dodatku č. 1 činí 15.236.214,87 Kč bez DPH, tj. 18.435.819,99 Kč vč. DPH. Konečná cena díla bude dodatkem č. 2 zvýšena o částku 708.422,87 Kč bez DPH, tj. 857.191,68 s DPH. Konečná cena díla bude po uzavření dodatku č. 2 činit 15.944.637,74 Kč bez DPH, tj. 19.293.011,67 Kč vč. DPH.</w:t>
      </w:r>
    </w:p>
    <w:p w:rsidR="00C254CF" w:rsidRDefault="00C254CF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729FC" w:rsidRDefault="003729FC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16.4 </w:t>
      </w:r>
      <w:r w:rsidRPr="003729FC">
        <w:rPr>
          <w:rFonts w:ascii="Times New Roman" w:hAnsi="Times New Roman" w:cs="Times New Roman"/>
          <w:b/>
          <w:sz w:val="24"/>
          <w:szCs w:val="24"/>
        </w:rPr>
        <w:t>Zapojení renovace městských budov do programu Nová ELENA</w:t>
      </w:r>
      <w:r w:rsidR="00DD6CD4">
        <w:rPr>
          <w:rFonts w:ascii="Times New Roman" w:hAnsi="Times New Roman" w:cs="Times New Roman"/>
          <w:b/>
          <w:sz w:val="24"/>
          <w:szCs w:val="24"/>
        </w:rPr>
        <w:t xml:space="preserve"> – ODLOŽENO</w:t>
      </w:r>
    </w:p>
    <w:p w:rsidR="00DD6CD4" w:rsidRPr="00DD6CD4" w:rsidRDefault="00DD6CD4" w:rsidP="003D2E1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75" w:rsidRPr="00DE7575" w:rsidRDefault="00DE7575" w:rsidP="00DE757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9A2" w:rsidRDefault="002E59A2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16.5 </w:t>
      </w:r>
      <w:r w:rsidRPr="002E59A2">
        <w:rPr>
          <w:rFonts w:ascii="Times New Roman" w:hAnsi="Times New Roman" w:cs="Times New Roman"/>
          <w:b/>
          <w:sz w:val="24"/>
          <w:szCs w:val="24"/>
        </w:rPr>
        <w:t>Lokalita Traktorka – rekonstrukce a rozšíření MK</w:t>
      </w:r>
    </w:p>
    <w:p w:rsidR="002E59A2" w:rsidRDefault="002E59A2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055BB9" w:rsidRDefault="00055BB9" w:rsidP="00055BB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55BB9" w:rsidRDefault="00055BB9" w:rsidP="00055BB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AC416D">
        <w:rPr>
          <w:color w:val="000000" w:themeColor="text1"/>
          <w:szCs w:val="24"/>
        </w:rPr>
        <w:t>jova ze dne 18. 11. 2024 č. 61/51</w:t>
      </w:r>
    </w:p>
    <w:p w:rsidR="003729FC" w:rsidRPr="00055BB9" w:rsidRDefault="00055BB9" w:rsidP="00055BB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AD2DF3">
        <w:rPr>
          <w:color w:val="000000" w:themeColor="text1"/>
          <w:szCs w:val="24"/>
        </w:rPr>
        <w:t>projednání (6</w:t>
      </w:r>
      <w:r w:rsidRPr="003A24A3">
        <w:rPr>
          <w:color w:val="000000" w:themeColor="text1"/>
          <w:szCs w:val="24"/>
        </w:rPr>
        <w:t>,0,0)</w:t>
      </w:r>
    </w:p>
    <w:p w:rsidR="00055BB9" w:rsidRDefault="00055BB9" w:rsidP="00055BB9">
      <w:pPr>
        <w:pStyle w:val="Zkladntext"/>
        <w:spacing w:before="0" w:after="0"/>
        <w:rPr>
          <w:color w:val="000000" w:themeColor="text1"/>
          <w:szCs w:val="24"/>
        </w:rPr>
      </w:pPr>
      <w:r w:rsidRPr="00055BB9">
        <w:rPr>
          <w:color w:val="000000" w:themeColor="text1"/>
          <w:szCs w:val="24"/>
        </w:rPr>
        <w:t>a v souladu s ustanovením § 102 odst. 3 zákona č. 128/2000 Sb., o obcích, ve znění pozdějších předpisů, bere na vědomí žádost společnosti CENTRA real  s.r.o, IČ: 27675408, se sídlem Riegrova 1412/23a, 697 01 Kyjov, ze dne 23.10.2024 o výstavbě místní komunikace navazující na investiční záměr společnosti “ Technologický park Kyjov“ městem a na náklady města a rozhodla o neakceptaci předmětné žádosti z důvodu jejího rozporu s čl. V. a VI. Smlouvy o výstavbě včetně úpravy dalších práv a povinností uzavřenou mezi městem Kyjovem, IČ: 00285030, a uvedenou společností, jako stavebníkem, ze dne 26. 7. 2024, v nichž se společnost zavázala k vybudování předmětné komunikace.</w:t>
      </w:r>
    </w:p>
    <w:p w:rsidR="00055BB9" w:rsidRDefault="00055BB9" w:rsidP="00055BB9">
      <w:pPr>
        <w:pStyle w:val="Zkladntext"/>
        <w:spacing w:before="0" w:after="0"/>
        <w:rPr>
          <w:color w:val="000000" w:themeColor="text1"/>
          <w:szCs w:val="24"/>
        </w:rPr>
      </w:pPr>
    </w:p>
    <w:p w:rsidR="001F1859" w:rsidRDefault="001F1859" w:rsidP="000555FB">
      <w:pPr>
        <w:pStyle w:val="Zkladntext"/>
        <w:spacing w:before="0" w:after="0"/>
        <w:rPr>
          <w:color w:val="000000" w:themeColor="text1"/>
          <w:szCs w:val="24"/>
        </w:rPr>
      </w:pPr>
    </w:p>
    <w:p w:rsidR="001F1859" w:rsidRDefault="00AD2DF3" w:rsidP="00306B4A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16.6</w:t>
      </w:r>
      <w:r w:rsidR="001F1859" w:rsidRPr="00306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B4A" w:rsidRPr="00306B4A">
        <w:rPr>
          <w:rFonts w:ascii="Times New Roman" w:hAnsi="Times New Roman" w:cs="Times New Roman"/>
          <w:b/>
          <w:sz w:val="24"/>
          <w:szCs w:val="24"/>
        </w:rPr>
        <w:t>Vyhodnocení VZMR „PD – revitalizace ulice Žižkova“</w:t>
      </w:r>
    </w:p>
    <w:p w:rsidR="00306B4A" w:rsidRPr="00306B4A" w:rsidRDefault="00306B4A" w:rsidP="00306B4A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306B4A" w:rsidRDefault="00306B4A" w:rsidP="00306B4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06B4A" w:rsidRDefault="00306B4A" w:rsidP="00306B4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18. 11. 202</w:t>
      </w:r>
      <w:r w:rsidR="00AC416D">
        <w:rPr>
          <w:color w:val="000000" w:themeColor="text1"/>
          <w:szCs w:val="24"/>
        </w:rPr>
        <w:t>4 č. 61/52</w:t>
      </w:r>
    </w:p>
    <w:p w:rsidR="00306B4A" w:rsidRDefault="00306B4A" w:rsidP="00306B4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AD2DF3">
        <w:rPr>
          <w:color w:val="000000" w:themeColor="text1"/>
          <w:szCs w:val="24"/>
        </w:rPr>
        <w:t>projednání (6</w:t>
      </w:r>
      <w:r w:rsidRPr="003A24A3">
        <w:rPr>
          <w:color w:val="000000" w:themeColor="text1"/>
          <w:szCs w:val="24"/>
        </w:rPr>
        <w:t>,0,0)</w:t>
      </w:r>
    </w:p>
    <w:p w:rsidR="000555FB" w:rsidRDefault="008A44DD" w:rsidP="00055BB9">
      <w:pPr>
        <w:pStyle w:val="Zkladntext"/>
        <w:spacing w:before="0" w:after="0"/>
        <w:rPr>
          <w:color w:val="000000" w:themeColor="text1"/>
          <w:szCs w:val="24"/>
        </w:rPr>
      </w:pPr>
      <w:r w:rsidRPr="008A44DD">
        <w:rPr>
          <w:color w:val="000000" w:themeColor="text1"/>
          <w:szCs w:val="24"/>
        </w:rPr>
        <w:t xml:space="preserve">a v souladu s ustanovením § 102 odst. 3 zákona č. 128/2000 Sb., o obcích (obecní zřízení), ve znění pozdějších předpisů, bere na vědomí doporučení hodnotící komise, schvaluje výsledky veřejné zakázky malého rozsahu „PD – Revitalizace ulice Žižkova“ a rozhodla o uzavření smlouvy o dílo s dodavatelem </w:t>
      </w:r>
      <w:bookmarkStart w:id="1" w:name="_Hlk182223850"/>
      <w:r w:rsidRPr="008A44DD">
        <w:rPr>
          <w:color w:val="000000" w:themeColor="text1"/>
          <w:szCs w:val="24"/>
        </w:rPr>
        <w:t>360 DEGREES CONSTRUCT s.r.o., Hemy 914, 757 01 Valašské Meziříčí, IČ: 64088545</w:t>
      </w:r>
      <w:bookmarkEnd w:id="1"/>
      <w:r w:rsidRPr="008A44DD">
        <w:rPr>
          <w:color w:val="000000" w:themeColor="text1"/>
          <w:szCs w:val="24"/>
        </w:rPr>
        <w:t>, s nabídkovou cenou 284 000,00 Kč bez DPH, tj. 343 640,00 Kč vč. DPH.</w:t>
      </w:r>
    </w:p>
    <w:p w:rsidR="008A44DD" w:rsidRPr="00055BB9" w:rsidRDefault="008A44DD" w:rsidP="00055BB9">
      <w:pPr>
        <w:pStyle w:val="Zkladntext"/>
        <w:spacing w:before="0" w:after="0"/>
        <w:rPr>
          <w:color w:val="000000" w:themeColor="text1"/>
          <w:szCs w:val="24"/>
        </w:rPr>
      </w:pPr>
    </w:p>
    <w:p w:rsidR="003D2E1D" w:rsidRPr="00F63983" w:rsidRDefault="003D2E1D" w:rsidP="003D2E1D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F63983">
        <w:rPr>
          <w:rFonts w:ascii="Times New Roman" w:hAnsi="Times New Roman" w:cs="Times New Roman"/>
          <w:b/>
          <w:sz w:val="24"/>
          <w:szCs w:val="24"/>
        </w:rPr>
        <w:t>17. Různé</w:t>
      </w:r>
    </w:p>
    <w:p w:rsidR="00426E8B" w:rsidRDefault="00426E8B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E8B" w:rsidRDefault="00426E8B" w:rsidP="00426E8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6E8B" w:rsidRDefault="00426E8B" w:rsidP="00426E8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AC416D">
        <w:rPr>
          <w:color w:val="000000" w:themeColor="text1"/>
          <w:szCs w:val="24"/>
        </w:rPr>
        <w:t>jova ze dne 18. 11. 2024 č. 61/53</w:t>
      </w:r>
    </w:p>
    <w:p w:rsidR="00426E8B" w:rsidRPr="00426E8B" w:rsidRDefault="00426E8B" w:rsidP="00426E8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(6</w:t>
      </w:r>
      <w:r w:rsidRPr="003A24A3">
        <w:rPr>
          <w:color w:val="000000" w:themeColor="text1"/>
          <w:szCs w:val="24"/>
        </w:rPr>
        <w:t>,0,0)</w:t>
      </w:r>
    </w:p>
    <w:p w:rsidR="00426E8B" w:rsidRPr="00426E8B" w:rsidRDefault="00426E8B" w:rsidP="00426E8B">
      <w:pPr>
        <w:pStyle w:val="Zkladntext"/>
        <w:spacing w:before="0" w:after="0"/>
        <w:rPr>
          <w:color w:val="000000" w:themeColor="text1"/>
          <w:szCs w:val="24"/>
        </w:rPr>
      </w:pPr>
      <w:r w:rsidRPr="00426E8B">
        <w:rPr>
          <w:color w:val="000000" w:themeColor="text1"/>
          <w:szCs w:val="24"/>
        </w:rPr>
        <w:t xml:space="preserve">v souladu s ustanovením § 102 odst. 3 zákona č. 128/2000 Sb., o obcích, ve znění pozdějších předpisů, rozhodla o uzavření smlouvy o nájmu bytu č. 1 nacházejícího se v budově č. p. 14 na Masarykově nám. v Kyjově, mezi městem Kyjovem jako pronajímatelem a  paní </w:t>
      </w:r>
      <w:r w:rsidR="007A672F">
        <w:rPr>
          <w:color w:val="000000" w:themeColor="text1"/>
          <w:szCs w:val="24"/>
        </w:rPr>
        <w:t>M. B.</w:t>
      </w:r>
      <w:r w:rsidRPr="00426E8B">
        <w:rPr>
          <w:color w:val="000000" w:themeColor="text1"/>
          <w:szCs w:val="24"/>
        </w:rPr>
        <w:t xml:space="preserve">, nar. </w:t>
      </w:r>
      <w:r w:rsidR="007A672F">
        <w:rPr>
          <w:color w:val="000000" w:themeColor="text1"/>
          <w:szCs w:val="24"/>
        </w:rPr>
        <w:t>XXX, trvale bytem</w:t>
      </w:r>
      <w:r w:rsidRPr="00426E8B">
        <w:rPr>
          <w:color w:val="000000" w:themeColor="text1"/>
          <w:szCs w:val="24"/>
        </w:rPr>
        <w:t xml:space="preserve"> Kyjov, jako nájemcem, a to na dobu určitou od 01.12.2024 do 30.11.2025, nejdéle však do doby skončení pracovního poměru nájemce v Technických službách Kyjov, příspěvkové organizaci města Kyjova, se sídlem Riegrova 1370, Kyjov. Výše nájemného: stejná jako v ostatních městských bytech.</w:t>
      </w:r>
    </w:p>
    <w:p w:rsidR="007914F4" w:rsidRDefault="007914F4" w:rsidP="005B01DA">
      <w:pPr>
        <w:suppressAutoHyphens/>
        <w:spacing w:after="0" w:line="240" w:lineRule="auto"/>
        <w:jc w:val="both"/>
        <w:rPr>
          <w:i/>
          <w:iCs/>
        </w:rPr>
      </w:pPr>
    </w:p>
    <w:p w:rsidR="00075788" w:rsidRDefault="00075788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69EA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8307C8" w:rsidRDefault="008307C8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74FFF" w:rsidRDefault="00774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C77E3C" w:rsidRPr="00AC694C" w:rsidRDefault="00515153" w:rsidP="000627D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F2A7C">
        <w:rPr>
          <w:rFonts w:ascii="Times New Roman" w:hAnsi="Times New Roman" w:cs="Times New Roman"/>
          <w:sz w:val="24"/>
          <w:szCs w:val="24"/>
        </w:rPr>
        <w:tab/>
      </w:r>
      <w:r w:rsidR="000E6A0C">
        <w:rPr>
          <w:rFonts w:ascii="Times New Roman" w:hAnsi="Times New Roman" w:cs="Times New Roman"/>
          <w:sz w:val="24"/>
          <w:szCs w:val="24"/>
        </w:rPr>
        <w:tab/>
      </w:r>
    </w:p>
    <w:sectPr w:rsidR="00C77E3C" w:rsidRPr="00AC694C" w:rsidSect="00C257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CD034E9"/>
    <w:multiLevelType w:val="hybridMultilevel"/>
    <w:tmpl w:val="1FEAC9D0"/>
    <w:lvl w:ilvl="0" w:tplc="F6F26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757"/>
    <w:multiLevelType w:val="hybridMultilevel"/>
    <w:tmpl w:val="33F0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109DE"/>
    <w:multiLevelType w:val="hybridMultilevel"/>
    <w:tmpl w:val="364663FC"/>
    <w:lvl w:ilvl="0" w:tplc="81169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210EA"/>
    <w:multiLevelType w:val="hybridMultilevel"/>
    <w:tmpl w:val="D5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67F4"/>
    <w:multiLevelType w:val="hybridMultilevel"/>
    <w:tmpl w:val="DA880C52"/>
    <w:lvl w:ilvl="0" w:tplc="E3F4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5B56"/>
    <w:multiLevelType w:val="hybridMultilevel"/>
    <w:tmpl w:val="32C28B1C"/>
    <w:lvl w:ilvl="0" w:tplc="51023B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67DB2"/>
    <w:multiLevelType w:val="hybridMultilevel"/>
    <w:tmpl w:val="50CE405C"/>
    <w:lvl w:ilvl="0" w:tplc="F48C4F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E6FB3"/>
    <w:multiLevelType w:val="hybridMultilevel"/>
    <w:tmpl w:val="702A5D6E"/>
    <w:lvl w:ilvl="0" w:tplc="03308F0E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4243EFF"/>
    <w:multiLevelType w:val="hybridMultilevel"/>
    <w:tmpl w:val="32544136"/>
    <w:lvl w:ilvl="0" w:tplc="7FD6B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527A8"/>
    <w:multiLevelType w:val="hybridMultilevel"/>
    <w:tmpl w:val="6DE4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76198"/>
    <w:multiLevelType w:val="hybridMultilevel"/>
    <w:tmpl w:val="94E80864"/>
    <w:lvl w:ilvl="0" w:tplc="624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5E58152B"/>
    <w:multiLevelType w:val="hybridMultilevel"/>
    <w:tmpl w:val="E75E9432"/>
    <w:lvl w:ilvl="0" w:tplc="056C3F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05347"/>
    <w:multiLevelType w:val="hybridMultilevel"/>
    <w:tmpl w:val="FBC0821E"/>
    <w:lvl w:ilvl="0" w:tplc="28C8F4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B5E0A"/>
    <w:multiLevelType w:val="hybridMultilevel"/>
    <w:tmpl w:val="788E4214"/>
    <w:lvl w:ilvl="0" w:tplc="A70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6D64"/>
    <w:multiLevelType w:val="hybridMultilevel"/>
    <w:tmpl w:val="E3B0891C"/>
    <w:lvl w:ilvl="0" w:tplc="3EF82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19"/>
  </w:num>
  <w:num w:numId="9">
    <w:abstractNumId w:val="13"/>
  </w:num>
  <w:num w:numId="10">
    <w:abstractNumId w:val="14"/>
  </w:num>
  <w:num w:numId="11">
    <w:abstractNumId w:val="18"/>
  </w:num>
  <w:num w:numId="12">
    <w:abstractNumId w:val="12"/>
  </w:num>
  <w:num w:numId="13">
    <w:abstractNumId w:val="21"/>
  </w:num>
  <w:num w:numId="14">
    <w:abstractNumId w:val="9"/>
  </w:num>
  <w:num w:numId="15">
    <w:abstractNumId w:val="20"/>
  </w:num>
  <w:num w:numId="16">
    <w:abstractNumId w:val="5"/>
  </w:num>
  <w:num w:numId="17">
    <w:abstractNumId w:val="16"/>
  </w:num>
  <w:num w:numId="18">
    <w:abstractNumId w:val="2"/>
  </w:num>
  <w:num w:numId="19">
    <w:abstractNumId w:val="3"/>
  </w:num>
  <w:num w:numId="20">
    <w:abstractNumId w:val="8"/>
  </w:num>
  <w:num w:numId="21">
    <w:abstractNumId w:val="1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E3C"/>
    <w:rsid w:val="00000BD9"/>
    <w:rsid w:val="0000162A"/>
    <w:rsid w:val="000019E7"/>
    <w:rsid w:val="00002520"/>
    <w:rsid w:val="000048B9"/>
    <w:rsid w:val="0000537A"/>
    <w:rsid w:val="00007738"/>
    <w:rsid w:val="0001125E"/>
    <w:rsid w:val="0001152A"/>
    <w:rsid w:val="00013CC1"/>
    <w:rsid w:val="00015FDE"/>
    <w:rsid w:val="000179F1"/>
    <w:rsid w:val="00017D26"/>
    <w:rsid w:val="0002672B"/>
    <w:rsid w:val="00026A79"/>
    <w:rsid w:val="00032BCE"/>
    <w:rsid w:val="00044EFA"/>
    <w:rsid w:val="0004578B"/>
    <w:rsid w:val="00046062"/>
    <w:rsid w:val="000512A5"/>
    <w:rsid w:val="00051527"/>
    <w:rsid w:val="0005156C"/>
    <w:rsid w:val="00054CEE"/>
    <w:rsid w:val="000555FB"/>
    <w:rsid w:val="00055BB9"/>
    <w:rsid w:val="00060BCC"/>
    <w:rsid w:val="0006171B"/>
    <w:rsid w:val="000627DF"/>
    <w:rsid w:val="000636F5"/>
    <w:rsid w:val="0006706D"/>
    <w:rsid w:val="00071B9B"/>
    <w:rsid w:val="00075788"/>
    <w:rsid w:val="00076EEA"/>
    <w:rsid w:val="000777D6"/>
    <w:rsid w:val="00080111"/>
    <w:rsid w:val="00080ADD"/>
    <w:rsid w:val="00083CD3"/>
    <w:rsid w:val="00083E9E"/>
    <w:rsid w:val="000842E0"/>
    <w:rsid w:val="0008650D"/>
    <w:rsid w:val="00087285"/>
    <w:rsid w:val="00091E7B"/>
    <w:rsid w:val="00092253"/>
    <w:rsid w:val="0009377D"/>
    <w:rsid w:val="0009429F"/>
    <w:rsid w:val="000969F5"/>
    <w:rsid w:val="000A063C"/>
    <w:rsid w:val="000A11E8"/>
    <w:rsid w:val="000B1245"/>
    <w:rsid w:val="000B3350"/>
    <w:rsid w:val="000B46E7"/>
    <w:rsid w:val="000C12A5"/>
    <w:rsid w:val="000C3691"/>
    <w:rsid w:val="000C448C"/>
    <w:rsid w:val="000C64DC"/>
    <w:rsid w:val="000C73B7"/>
    <w:rsid w:val="000C750A"/>
    <w:rsid w:val="000D1888"/>
    <w:rsid w:val="000D2250"/>
    <w:rsid w:val="000D2C2A"/>
    <w:rsid w:val="000D672E"/>
    <w:rsid w:val="000E0FBC"/>
    <w:rsid w:val="000E20EF"/>
    <w:rsid w:val="000E45AE"/>
    <w:rsid w:val="000E6A0C"/>
    <w:rsid w:val="000E7C41"/>
    <w:rsid w:val="000F02E5"/>
    <w:rsid w:val="000F26FF"/>
    <w:rsid w:val="000F290A"/>
    <w:rsid w:val="000F60A9"/>
    <w:rsid w:val="001001DA"/>
    <w:rsid w:val="001026F9"/>
    <w:rsid w:val="00103F3E"/>
    <w:rsid w:val="00105093"/>
    <w:rsid w:val="0010597D"/>
    <w:rsid w:val="001062FA"/>
    <w:rsid w:val="0011124C"/>
    <w:rsid w:val="00113253"/>
    <w:rsid w:val="00113F16"/>
    <w:rsid w:val="00115F9C"/>
    <w:rsid w:val="001169BB"/>
    <w:rsid w:val="00116AF2"/>
    <w:rsid w:val="001176A7"/>
    <w:rsid w:val="00120E08"/>
    <w:rsid w:val="0012162E"/>
    <w:rsid w:val="001221EA"/>
    <w:rsid w:val="00122834"/>
    <w:rsid w:val="0012746E"/>
    <w:rsid w:val="00130033"/>
    <w:rsid w:val="00130FAA"/>
    <w:rsid w:val="00136DB5"/>
    <w:rsid w:val="00137301"/>
    <w:rsid w:val="00145998"/>
    <w:rsid w:val="00150F16"/>
    <w:rsid w:val="00151DA4"/>
    <w:rsid w:val="001525F6"/>
    <w:rsid w:val="0015277B"/>
    <w:rsid w:val="00155330"/>
    <w:rsid w:val="0016031C"/>
    <w:rsid w:val="0016150F"/>
    <w:rsid w:val="00161757"/>
    <w:rsid w:val="00162C4A"/>
    <w:rsid w:val="00162D9A"/>
    <w:rsid w:val="00163DE4"/>
    <w:rsid w:val="001641C5"/>
    <w:rsid w:val="00164676"/>
    <w:rsid w:val="00165DCF"/>
    <w:rsid w:val="00171F7B"/>
    <w:rsid w:val="001727BE"/>
    <w:rsid w:val="00173427"/>
    <w:rsid w:val="00173BF0"/>
    <w:rsid w:val="00173D6D"/>
    <w:rsid w:val="00174B3B"/>
    <w:rsid w:val="001750EB"/>
    <w:rsid w:val="0017514B"/>
    <w:rsid w:val="0017738D"/>
    <w:rsid w:val="0018405D"/>
    <w:rsid w:val="00184C8B"/>
    <w:rsid w:val="001859DB"/>
    <w:rsid w:val="0018653F"/>
    <w:rsid w:val="0018680B"/>
    <w:rsid w:val="001970B5"/>
    <w:rsid w:val="001A211E"/>
    <w:rsid w:val="001A2AC0"/>
    <w:rsid w:val="001A3225"/>
    <w:rsid w:val="001A485C"/>
    <w:rsid w:val="001A48E8"/>
    <w:rsid w:val="001A6C7E"/>
    <w:rsid w:val="001A6F93"/>
    <w:rsid w:val="001B6C00"/>
    <w:rsid w:val="001C0141"/>
    <w:rsid w:val="001C18B9"/>
    <w:rsid w:val="001C3DA1"/>
    <w:rsid w:val="001C3E1D"/>
    <w:rsid w:val="001C74EB"/>
    <w:rsid w:val="001D0ABE"/>
    <w:rsid w:val="001D0E98"/>
    <w:rsid w:val="001D2CB4"/>
    <w:rsid w:val="001D3F6D"/>
    <w:rsid w:val="001D47F4"/>
    <w:rsid w:val="001D6B82"/>
    <w:rsid w:val="001D7651"/>
    <w:rsid w:val="001E00F1"/>
    <w:rsid w:val="001E1505"/>
    <w:rsid w:val="001E1546"/>
    <w:rsid w:val="001E4983"/>
    <w:rsid w:val="001E57D9"/>
    <w:rsid w:val="001E5A4E"/>
    <w:rsid w:val="001E5E66"/>
    <w:rsid w:val="001E6F58"/>
    <w:rsid w:val="001E7E2F"/>
    <w:rsid w:val="001E7F3E"/>
    <w:rsid w:val="001F1859"/>
    <w:rsid w:val="001F712C"/>
    <w:rsid w:val="0020516E"/>
    <w:rsid w:val="00205700"/>
    <w:rsid w:val="0020737F"/>
    <w:rsid w:val="002117C5"/>
    <w:rsid w:val="00214B70"/>
    <w:rsid w:val="00216EF4"/>
    <w:rsid w:val="00216F22"/>
    <w:rsid w:val="00220560"/>
    <w:rsid w:val="00220C59"/>
    <w:rsid w:val="002212C2"/>
    <w:rsid w:val="00221AA0"/>
    <w:rsid w:val="0022346F"/>
    <w:rsid w:val="00223A25"/>
    <w:rsid w:val="0022551A"/>
    <w:rsid w:val="0022587D"/>
    <w:rsid w:val="00225EC4"/>
    <w:rsid w:val="00231E8B"/>
    <w:rsid w:val="002333EE"/>
    <w:rsid w:val="0023371C"/>
    <w:rsid w:val="00236526"/>
    <w:rsid w:val="00237A80"/>
    <w:rsid w:val="00237E80"/>
    <w:rsid w:val="00242271"/>
    <w:rsid w:val="00250A1E"/>
    <w:rsid w:val="00252E6E"/>
    <w:rsid w:val="00256B56"/>
    <w:rsid w:val="00256C91"/>
    <w:rsid w:val="002643AE"/>
    <w:rsid w:val="002651AB"/>
    <w:rsid w:val="002701BB"/>
    <w:rsid w:val="00270E62"/>
    <w:rsid w:val="002728A7"/>
    <w:rsid w:val="00276669"/>
    <w:rsid w:val="00276918"/>
    <w:rsid w:val="002773C7"/>
    <w:rsid w:val="002778D6"/>
    <w:rsid w:val="00277E19"/>
    <w:rsid w:val="00283147"/>
    <w:rsid w:val="00283639"/>
    <w:rsid w:val="002869AA"/>
    <w:rsid w:val="00290D7D"/>
    <w:rsid w:val="00291485"/>
    <w:rsid w:val="00293232"/>
    <w:rsid w:val="00293FDB"/>
    <w:rsid w:val="00294153"/>
    <w:rsid w:val="00294558"/>
    <w:rsid w:val="00295588"/>
    <w:rsid w:val="002970D6"/>
    <w:rsid w:val="002A1D28"/>
    <w:rsid w:val="002A2237"/>
    <w:rsid w:val="002B26EA"/>
    <w:rsid w:val="002B2A15"/>
    <w:rsid w:val="002B64D7"/>
    <w:rsid w:val="002C08F7"/>
    <w:rsid w:val="002C18CA"/>
    <w:rsid w:val="002C6768"/>
    <w:rsid w:val="002D661B"/>
    <w:rsid w:val="002D7CAE"/>
    <w:rsid w:val="002E04F1"/>
    <w:rsid w:val="002E2268"/>
    <w:rsid w:val="002E3CDD"/>
    <w:rsid w:val="002E59A2"/>
    <w:rsid w:val="002E60B0"/>
    <w:rsid w:val="002E6EC8"/>
    <w:rsid w:val="002F0E6F"/>
    <w:rsid w:val="002F10C3"/>
    <w:rsid w:val="002F5D17"/>
    <w:rsid w:val="002F5E46"/>
    <w:rsid w:val="002F7ADC"/>
    <w:rsid w:val="002F7BA7"/>
    <w:rsid w:val="003002E2"/>
    <w:rsid w:val="003037DD"/>
    <w:rsid w:val="0030427D"/>
    <w:rsid w:val="003064EA"/>
    <w:rsid w:val="00306B4A"/>
    <w:rsid w:val="00307149"/>
    <w:rsid w:val="003105E4"/>
    <w:rsid w:val="003115C1"/>
    <w:rsid w:val="00312F24"/>
    <w:rsid w:val="00312F6C"/>
    <w:rsid w:val="00315778"/>
    <w:rsid w:val="003217A7"/>
    <w:rsid w:val="003228D9"/>
    <w:rsid w:val="00324531"/>
    <w:rsid w:val="0032592A"/>
    <w:rsid w:val="00331204"/>
    <w:rsid w:val="00340388"/>
    <w:rsid w:val="0034113C"/>
    <w:rsid w:val="00341403"/>
    <w:rsid w:val="003533EE"/>
    <w:rsid w:val="00354C4F"/>
    <w:rsid w:val="0035533C"/>
    <w:rsid w:val="003561AF"/>
    <w:rsid w:val="003579B6"/>
    <w:rsid w:val="0036268D"/>
    <w:rsid w:val="00364329"/>
    <w:rsid w:val="00365F70"/>
    <w:rsid w:val="00366109"/>
    <w:rsid w:val="00370732"/>
    <w:rsid w:val="00370C6C"/>
    <w:rsid w:val="003723D0"/>
    <w:rsid w:val="003729FC"/>
    <w:rsid w:val="00374E07"/>
    <w:rsid w:val="00376616"/>
    <w:rsid w:val="0037715C"/>
    <w:rsid w:val="00377739"/>
    <w:rsid w:val="00385333"/>
    <w:rsid w:val="00386455"/>
    <w:rsid w:val="00387A0E"/>
    <w:rsid w:val="00387AC9"/>
    <w:rsid w:val="003910D1"/>
    <w:rsid w:val="00394713"/>
    <w:rsid w:val="00394A0E"/>
    <w:rsid w:val="003A0FCD"/>
    <w:rsid w:val="003A24A3"/>
    <w:rsid w:val="003A2715"/>
    <w:rsid w:val="003A4182"/>
    <w:rsid w:val="003A5876"/>
    <w:rsid w:val="003A7220"/>
    <w:rsid w:val="003A7E7C"/>
    <w:rsid w:val="003A7F42"/>
    <w:rsid w:val="003B246C"/>
    <w:rsid w:val="003B5AF3"/>
    <w:rsid w:val="003B6AD5"/>
    <w:rsid w:val="003B73FF"/>
    <w:rsid w:val="003B7E3B"/>
    <w:rsid w:val="003C05E5"/>
    <w:rsid w:val="003C1DFC"/>
    <w:rsid w:val="003C1EE1"/>
    <w:rsid w:val="003C3F42"/>
    <w:rsid w:val="003C61EC"/>
    <w:rsid w:val="003D0BA7"/>
    <w:rsid w:val="003D2E1D"/>
    <w:rsid w:val="003D3E79"/>
    <w:rsid w:val="003D5727"/>
    <w:rsid w:val="003E0609"/>
    <w:rsid w:val="003E3C88"/>
    <w:rsid w:val="003E584E"/>
    <w:rsid w:val="003E5D58"/>
    <w:rsid w:val="003F1D54"/>
    <w:rsid w:val="003F463B"/>
    <w:rsid w:val="003F4974"/>
    <w:rsid w:val="003F5200"/>
    <w:rsid w:val="003F53B4"/>
    <w:rsid w:val="003F6F61"/>
    <w:rsid w:val="003F6F67"/>
    <w:rsid w:val="003F7050"/>
    <w:rsid w:val="0040005F"/>
    <w:rsid w:val="004018AD"/>
    <w:rsid w:val="004029F8"/>
    <w:rsid w:val="0040521B"/>
    <w:rsid w:val="00405F9C"/>
    <w:rsid w:val="00406DA3"/>
    <w:rsid w:val="0040774B"/>
    <w:rsid w:val="00412388"/>
    <w:rsid w:val="00415E5E"/>
    <w:rsid w:val="00415FAE"/>
    <w:rsid w:val="00416168"/>
    <w:rsid w:val="00416458"/>
    <w:rsid w:val="0042477D"/>
    <w:rsid w:val="004262B6"/>
    <w:rsid w:val="00426E8B"/>
    <w:rsid w:val="0043036C"/>
    <w:rsid w:val="00430879"/>
    <w:rsid w:val="004319C2"/>
    <w:rsid w:val="004327F8"/>
    <w:rsid w:val="004328FC"/>
    <w:rsid w:val="004359DC"/>
    <w:rsid w:val="0044058F"/>
    <w:rsid w:val="00440E31"/>
    <w:rsid w:val="00443F10"/>
    <w:rsid w:val="004462D8"/>
    <w:rsid w:val="00452CEC"/>
    <w:rsid w:val="00453D53"/>
    <w:rsid w:val="00453DD7"/>
    <w:rsid w:val="00455F17"/>
    <w:rsid w:val="0046157E"/>
    <w:rsid w:val="00461764"/>
    <w:rsid w:val="00462768"/>
    <w:rsid w:val="00462F6B"/>
    <w:rsid w:val="00463549"/>
    <w:rsid w:val="00471594"/>
    <w:rsid w:val="00472BA5"/>
    <w:rsid w:val="00476711"/>
    <w:rsid w:val="00477E8E"/>
    <w:rsid w:val="00481632"/>
    <w:rsid w:val="004855D9"/>
    <w:rsid w:val="0048696F"/>
    <w:rsid w:val="00487561"/>
    <w:rsid w:val="00487885"/>
    <w:rsid w:val="004904D1"/>
    <w:rsid w:val="00491CFB"/>
    <w:rsid w:val="004A0CD5"/>
    <w:rsid w:val="004A0F7F"/>
    <w:rsid w:val="004A1882"/>
    <w:rsid w:val="004A1E2F"/>
    <w:rsid w:val="004A376C"/>
    <w:rsid w:val="004A71F9"/>
    <w:rsid w:val="004A7994"/>
    <w:rsid w:val="004B28FF"/>
    <w:rsid w:val="004B52A5"/>
    <w:rsid w:val="004B59AF"/>
    <w:rsid w:val="004B5EC0"/>
    <w:rsid w:val="004B7BB9"/>
    <w:rsid w:val="004C1693"/>
    <w:rsid w:val="004C2743"/>
    <w:rsid w:val="004C2D8C"/>
    <w:rsid w:val="004C3F86"/>
    <w:rsid w:val="004C4089"/>
    <w:rsid w:val="004C5879"/>
    <w:rsid w:val="004C6C00"/>
    <w:rsid w:val="004D0181"/>
    <w:rsid w:val="004D09D2"/>
    <w:rsid w:val="004D197A"/>
    <w:rsid w:val="004D2881"/>
    <w:rsid w:val="004D28F5"/>
    <w:rsid w:val="004D5E19"/>
    <w:rsid w:val="004D6259"/>
    <w:rsid w:val="004D6AE1"/>
    <w:rsid w:val="004D773C"/>
    <w:rsid w:val="004E0450"/>
    <w:rsid w:val="004E36CE"/>
    <w:rsid w:val="004E3DF2"/>
    <w:rsid w:val="004E435C"/>
    <w:rsid w:val="004E5B08"/>
    <w:rsid w:val="004E6044"/>
    <w:rsid w:val="004E7D3F"/>
    <w:rsid w:val="004F276B"/>
    <w:rsid w:val="004F2A7C"/>
    <w:rsid w:val="004F2CCD"/>
    <w:rsid w:val="004F335E"/>
    <w:rsid w:val="004F5250"/>
    <w:rsid w:val="004F63B8"/>
    <w:rsid w:val="004F7686"/>
    <w:rsid w:val="0050100B"/>
    <w:rsid w:val="005019C9"/>
    <w:rsid w:val="00503AB0"/>
    <w:rsid w:val="00504183"/>
    <w:rsid w:val="00504504"/>
    <w:rsid w:val="00506310"/>
    <w:rsid w:val="0050741F"/>
    <w:rsid w:val="005100CA"/>
    <w:rsid w:val="00510486"/>
    <w:rsid w:val="00511072"/>
    <w:rsid w:val="00515153"/>
    <w:rsid w:val="00522574"/>
    <w:rsid w:val="005237B1"/>
    <w:rsid w:val="0052428E"/>
    <w:rsid w:val="005249CD"/>
    <w:rsid w:val="00525B42"/>
    <w:rsid w:val="00527738"/>
    <w:rsid w:val="00527F1B"/>
    <w:rsid w:val="00531CAB"/>
    <w:rsid w:val="0053209A"/>
    <w:rsid w:val="00540962"/>
    <w:rsid w:val="00544FF6"/>
    <w:rsid w:val="0054566B"/>
    <w:rsid w:val="0054685C"/>
    <w:rsid w:val="00546E88"/>
    <w:rsid w:val="00551523"/>
    <w:rsid w:val="00551AAE"/>
    <w:rsid w:val="00562DD0"/>
    <w:rsid w:val="0056482F"/>
    <w:rsid w:val="0056485E"/>
    <w:rsid w:val="00565936"/>
    <w:rsid w:val="00565D7D"/>
    <w:rsid w:val="00566E37"/>
    <w:rsid w:val="00570753"/>
    <w:rsid w:val="0057126F"/>
    <w:rsid w:val="005728A0"/>
    <w:rsid w:val="00572A09"/>
    <w:rsid w:val="005736B7"/>
    <w:rsid w:val="005747C3"/>
    <w:rsid w:val="005749D5"/>
    <w:rsid w:val="00576C50"/>
    <w:rsid w:val="005813C8"/>
    <w:rsid w:val="00582C0B"/>
    <w:rsid w:val="005858BD"/>
    <w:rsid w:val="005871FA"/>
    <w:rsid w:val="005921D6"/>
    <w:rsid w:val="00593BA2"/>
    <w:rsid w:val="005957B3"/>
    <w:rsid w:val="005A4873"/>
    <w:rsid w:val="005A70E5"/>
    <w:rsid w:val="005A7B6E"/>
    <w:rsid w:val="005B01DA"/>
    <w:rsid w:val="005B1523"/>
    <w:rsid w:val="005B2D56"/>
    <w:rsid w:val="005B504D"/>
    <w:rsid w:val="005B7203"/>
    <w:rsid w:val="005B7251"/>
    <w:rsid w:val="005B7EFA"/>
    <w:rsid w:val="005C0AAD"/>
    <w:rsid w:val="005C31B5"/>
    <w:rsid w:val="005C3F51"/>
    <w:rsid w:val="005C4295"/>
    <w:rsid w:val="005C493F"/>
    <w:rsid w:val="005C75B8"/>
    <w:rsid w:val="005C7A62"/>
    <w:rsid w:val="005D2761"/>
    <w:rsid w:val="005D422E"/>
    <w:rsid w:val="005D6241"/>
    <w:rsid w:val="005E0299"/>
    <w:rsid w:val="005E0406"/>
    <w:rsid w:val="005E0830"/>
    <w:rsid w:val="005E0E73"/>
    <w:rsid w:val="005E39E8"/>
    <w:rsid w:val="005E4E3E"/>
    <w:rsid w:val="005E7B52"/>
    <w:rsid w:val="005F3D3C"/>
    <w:rsid w:val="005F3E10"/>
    <w:rsid w:val="005F4AD1"/>
    <w:rsid w:val="005F5722"/>
    <w:rsid w:val="005F606D"/>
    <w:rsid w:val="005F7B1E"/>
    <w:rsid w:val="005F7EDD"/>
    <w:rsid w:val="00601E07"/>
    <w:rsid w:val="00603691"/>
    <w:rsid w:val="00605056"/>
    <w:rsid w:val="006071D9"/>
    <w:rsid w:val="00607760"/>
    <w:rsid w:val="0060790C"/>
    <w:rsid w:val="00610BF7"/>
    <w:rsid w:val="006134A7"/>
    <w:rsid w:val="00613BBF"/>
    <w:rsid w:val="006229F6"/>
    <w:rsid w:val="00624674"/>
    <w:rsid w:val="006252BE"/>
    <w:rsid w:val="00631A1D"/>
    <w:rsid w:val="00633B22"/>
    <w:rsid w:val="0063624A"/>
    <w:rsid w:val="00640D7C"/>
    <w:rsid w:val="00641D4B"/>
    <w:rsid w:val="00642002"/>
    <w:rsid w:val="006420F0"/>
    <w:rsid w:val="00642BB8"/>
    <w:rsid w:val="00642C69"/>
    <w:rsid w:val="00645DB2"/>
    <w:rsid w:val="006478A0"/>
    <w:rsid w:val="006541A3"/>
    <w:rsid w:val="00654FC8"/>
    <w:rsid w:val="006559B4"/>
    <w:rsid w:val="00655C23"/>
    <w:rsid w:val="0065706F"/>
    <w:rsid w:val="0065727A"/>
    <w:rsid w:val="0066078C"/>
    <w:rsid w:val="00661B0B"/>
    <w:rsid w:val="006620F4"/>
    <w:rsid w:val="0066260E"/>
    <w:rsid w:val="006628ED"/>
    <w:rsid w:val="0066314D"/>
    <w:rsid w:val="00664431"/>
    <w:rsid w:val="006654EB"/>
    <w:rsid w:val="0066798E"/>
    <w:rsid w:val="00670383"/>
    <w:rsid w:val="00671844"/>
    <w:rsid w:val="00671A84"/>
    <w:rsid w:val="006724BF"/>
    <w:rsid w:val="00673791"/>
    <w:rsid w:val="00674F7B"/>
    <w:rsid w:val="00675238"/>
    <w:rsid w:val="006765ED"/>
    <w:rsid w:val="00677537"/>
    <w:rsid w:val="006827DF"/>
    <w:rsid w:val="00684BFE"/>
    <w:rsid w:val="00686481"/>
    <w:rsid w:val="0068714B"/>
    <w:rsid w:val="00687C27"/>
    <w:rsid w:val="00690CC1"/>
    <w:rsid w:val="00694989"/>
    <w:rsid w:val="00696CF7"/>
    <w:rsid w:val="006A236D"/>
    <w:rsid w:val="006A2D8C"/>
    <w:rsid w:val="006A4176"/>
    <w:rsid w:val="006A5CF9"/>
    <w:rsid w:val="006A6518"/>
    <w:rsid w:val="006B05A2"/>
    <w:rsid w:val="006B0A62"/>
    <w:rsid w:val="006B3B5A"/>
    <w:rsid w:val="006B5C50"/>
    <w:rsid w:val="006B66CA"/>
    <w:rsid w:val="006C2CE5"/>
    <w:rsid w:val="006C7563"/>
    <w:rsid w:val="006D1057"/>
    <w:rsid w:val="006D3A4B"/>
    <w:rsid w:val="006D75BE"/>
    <w:rsid w:val="006E0E3C"/>
    <w:rsid w:val="006E1325"/>
    <w:rsid w:val="006E2DBF"/>
    <w:rsid w:val="006E2E07"/>
    <w:rsid w:val="006E32AB"/>
    <w:rsid w:val="006E685A"/>
    <w:rsid w:val="006F2DAC"/>
    <w:rsid w:val="006F3F4C"/>
    <w:rsid w:val="006F55C4"/>
    <w:rsid w:val="006F55D8"/>
    <w:rsid w:val="006F7650"/>
    <w:rsid w:val="007025EE"/>
    <w:rsid w:val="0070686B"/>
    <w:rsid w:val="00711305"/>
    <w:rsid w:val="0071130E"/>
    <w:rsid w:val="00713554"/>
    <w:rsid w:val="00722C8E"/>
    <w:rsid w:val="007233B2"/>
    <w:rsid w:val="007277EB"/>
    <w:rsid w:val="00730506"/>
    <w:rsid w:val="007365D8"/>
    <w:rsid w:val="00737C8B"/>
    <w:rsid w:val="007409F6"/>
    <w:rsid w:val="00741F51"/>
    <w:rsid w:val="00742D13"/>
    <w:rsid w:val="00743558"/>
    <w:rsid w:val="00750386"/>
    <w:rsid w:val="007515F0"/>
    <w:rsid w:val="0075166C"/>
    <w:rsid w:val="00751893"/>
    <w:rsid w:val="00755525"/>
    <w:rsid w:val="00755E0B"/>
    <w:rsid w:val="0075716D"/>
    <w:rsid w:val="00757C94"/>
    <w:rsid w:val="00760FC3"/>
    <w:rsid w:val="00763249"/>
    <w:rsid w:val="00763678"/>
    <w:rsid w:val="0077031C"/>
    <w:rsid w:val="00771A34"/>
    <w:rsid w:val="00771DCC"/>
    <w:rsid w:val="00773724"/>
    <w:rsid w:val="00774513"/>
    <w:rsid w:val="00774FFF"/>
    <w:rsid w:val="00780DFE"/>
    <w:rsid w:val="007840C3"/>
    <w:rsid w:val="007853D5"/>
    <w:rsid w:val="00787617"/>
    <w:rsid w:val="007914F4"/>
    <w:rsid w:val="007934DF"/>
    <w:rsid w:val="00796726"/>
    <w:rsid w:val="00797AA5"/>
    <w:rsid w:val="00797F1E"/>
    <w:rsid w:val="007A0421"/>
    <w:rsid w:val="007A1E0A"/>
    <w:rsid w:val="007A3F9A"/>
    <w:rsid w:val="007A672F"/>
    <w:rsid w:val="007A7077"/>
    <w:rsid w:val="007B0D0C"/>
    <w:rsid w:val="007B255A"/>
    <w:rsid w:val="007B2FD9"/>
    <w:rsid w:val="007C2D48"/>
    <w:rsid w:val="007C3201"/>
    <w:rsid w:val="007C40E6"/>
    <w:rsid w:val="007C5F57"/>
    <w:rsid w:val="007C6752"/>
    <w:rsid w:val="007D234B"/>
    <w:rsid w:val="007D42B3"/>
    <w:rsid w:val="007D550D"/>
    <w:rsid w:val="007D744E"/>
    <w:rsid w:val="007D77FE"/>
    <w:rsid w:val="007E214C"/>
    <w:rsid w:val="007E3E91"/>
    <w:rsid w:val="007F4BE0"/>
    <w:rsid w:val="00801619"/>
    <w:rsid w:val="00803D36"/>
    <w:rsid w:val="00803EF8"/>
    <w:rsid w:val="008046EE"/>
    <w:rsid w:val="00807606"/>
    <w:rsid w:val="008078D4"/>
    <w:rsid w:val="0081004A"/>
    <w:rsid w:val="0081189C"/>
    <w:rsid w:val="0081210B"/>
    <w:rsid w:val="0082052A"/>
    <w:rsid w:val="008222F3"/>
    <w:rsid w:val="008240F5"/>
    <w:rsid w:val="00824DD4"/>
    <w:rsid w:val="00826E26"/>
    <w:rsid w:val="00830631"/>
    <w:rsid w:val="008307C8"/>
    <w:rsid w:val="008351C6"/>
    <w:rsid w:val="00840FCF"/>
    <w:rsid w:val="0084409A"/>
    <w:rsid w:val="008443D5"/>
    <w:rsid w:val="008510E3"/>
    <w:rsid w:val="0085482E"/>
    <w:rsid w:val="00863029"/>
    <w:rsid w:val="00865F07"/>
    <w:rsid w:val="00870E68"/>
    <w:rsid w:val="008711D6"/>
    <w:rsid w:val="008713CC"/>
    <w:rsid w:val="00876934"/>
    <w:rsid w:val="00876B06"/>
    <w:rsid w:val="00876DB8"/>
    <w:rsid w:val="008770DD"/>
    <w:rsid w:val="0088011F"/>
    <w:rsid w:val="00883711"/>
    <w:rsid w:val="008838A1"/>
    <w:rsid w:val="008843E9"/>
    <w:rsid w:val="00886683"/>
    <w:rsid w:val="0089277D"/>
    <w:rsid w:val="008938B4"/>
    <w:rsid w:val="008951E5"/>
    <w:rsid w:val="008A0A2B"/>
    <w:rsid w:val="008A37C2"/>
    <w:rsid w:val="008A44DD"/>
    <w:rsid w:val="008A5F5A"/>
    <w:rsid w:val="008A6D89"/>
    <w:rsid w:val="008B247B"/>
    <w:rsid w:val="008B31D9"/>
    <w:rsid w:val="008C27F9"/>
    <w:rsid w:val="008C5DF9"/>
    <w:rsid w:val="008D0DE7"/>
    <w:rsid w:val="008D0F9B"/>
    <w:rsid w:val="008D10DA"/>
    <w:rsid w:val="008D2607"/>
    <w:rsid w:val="008D3255"/>
    <w:rsid w:val="008D56CF"/>
    <w:rsid w:val="008D5D16"/>
    <w:rsid w:val="008D6E69"/>
    <w:rsid w:val="008D6F98"/>
    <w:rsid w:val="008D78CA"/>
    <w:rsid w:val="008E1041"/>
    <w:rsid w:val="008E3091"/>
    <w:rsid w:val="008E3595"/>
    <w:rsid w:val="008F1565"/>
    <w:rsid w:val="008F3F70"/>
    <w:rsid w:val="008F5409"/>
    <w:rsid w:val="008F6090"/>
    <w:rsid w:val="008F7523"/>
    <w:rsid w:val="008F777D"/>
    <w:rsid w:val="00900347"/>
    <w:rsid w:val="00904CA3"/>
    <w:rsid w:val="009061C1"/>
    <w:rsid w:val="00906378"/>
    <w:rsid w:val="009122CB"/>
    <w:rsid w:val="009124B5"/>
    <w:rsid w:val="00913585"/>
    <w:rsid w:val="00914609"/>
    <w:rsid w:val="00916123"/>
    <w:rsid w:val="0091703A"/>
    <w:rsid w:val="009244BA"/>
    <w:rsid w:val="0092612B"/>
    <w:rsid w:val="00930623"/>
    <w:rsid w:val="009318C1"/>
    <w:rsid w:val="00933BDD"/>
    <w:rsid w:val="009358BC"/>
    <w:rsid w:val="0093607F"/>
    <w:rsid w:val="00937A9B"/>
    <w:rsid w:val="009428AD"/>
    <w:rsid w:val="00943006"/>
    <w:rsid w:val="009457F6"/>
    <w:rsid w:val="009459B7"/>
    <w:rsid w:val="00950981"/>
    <w:rsid w:val="00951362"/>
    <w:rsid w:val="00951B54"/>
    <w:rsid w:val="0095298B"/>
    <w:rsid w:val="009547F9"/>
    <w:rsid w:val="00954822"/>
    <w:rsid w:val="009566C2"/>
    <w:rsid w:val="00956FEB"/>
    <w:rsid w:val="00962B62"/>
    <w:rsid w:val="00966010"/>
    <w:rsid w:val="009718A1"/>
    <w:rsid w:val="0097269E"/>
    <w:rsid w:val="00972CF0"/>
    <w:rsid w:val="0097472F"/>
    <w:rsid w:val="00975870"/>
    <w:rsid w:val="009758A5"/>
    <w:rsid w:val="00980583"/>
    <w:rsid w:val="00983A4D"/>
    <w:rsid w:val="00984E49"/>
    <w:rsid w:val="00984FF4"/>
    <w:rsid w:val="00985403"/>
    <w:rsid w:val="009863BF"/>
    <w:rsid w:val="0098648A"/>
    <w:rsid w:val="009922C5"/>
    <w:rsid w:val="0099511E"/>
    <w:rsid w:val="00995145"/>
    <w:rsid w:val="00996309"/>
    <w:rsid w:val="009A1877"/>
    <w:rsid w:val="009A1B84"/>
    <w:rsid w:val="009A2610"/>
    <w:rsid w:val="009A7F57"/>
    <w:rsid w:val="009B2778"/>
    <w:rsid w:val="009B2A94"/>
    <w:rsid w:val="009B42C8"/>
    <w:rsid w:val="009B7703"/>
    <w:rsid w:val="009C169E"/>
    <w:rsid w:val="009C19B9"/>
    <w:rsid w:val="009C36AD"/>
    <w:rsid w:val="009D1AA6"/>
    <w:rsid w:val="009D6139"/>
    <w:rsid w:val="009D69C0"/>
    <w:rsid w:val="009D7539"/>
    <w:rsid w:val="009E440C"/>
    <w:rsid w:val="009E58FC"/>
    <w:rsid w:val="009E7581"/>
    <w:rsid w:val="009F01B2"/>
    <w:rsid w:val="00A032C9"/>
    <w:rsid w:val="00A073A2"/>
    <w:rsid w:val="00A11240"/>
    <w:rsid w:val="00A13FA8"/>
    <w:rsid w:val="00A15625"/>
    <w:rsid w:val="00A22413"/>
    <w:rsid w:val="00A2381D"/>
    <w:rsid w:val="00A27AEA"/>
    <w:rsid w:val="00A30FA4"/>
    <w:rsid w:val="00A321D3"/>
    <w:rsid w:val="00A34160"/>
    <w:rsid w:val="00A342D6"/>
    <w:rsid w:val="00A37434"/>
    <w:rsid w:val="00A415EE"/>
    <w:rsid w:val="00A41997"/>
    <w:rsid w:val="00A41D58"/>
    <w:rsid w:val="00A4545E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8B3"/>
    <w:rsid w:val="00A61B88"/>
    <w:rsid w:val="00A62C81"/>
    <w:rsid w:val="00A66023"/>
    <w:rsid w:val="00A712B1"/>
    <w:rsid w:val="00A71B74"/>
    <w:rsid w:val="00A765CB"/>
    <w:rsid w:val="00A854C1"/>
    <w:rsid w:val="00A85A97"/>
    <w:rsid w:val="00A85E39"/>
    <w:rsid w:val="00A86FCE"/>
    <w:rsid w:val="00A8785B"/>
    <w:rsid w:val="00A87BCC"/>
    <w:rsid w:val="00A90801"/>
    <w:rsid w:val="00A917BC"/>
    <w:rsid w:val="00A91B12"/>
    <w:rsid w:val="00A9637E"/>
    <w:rsid w:val="00A97B96"/>
    <w:rsid w:val="00AA0B66"/>
    <w:rsid w:val="00AA43BC"/>
    <w:rsid w:val="00AA69C1"/>
    <w:rsid w:val="00AA75BF"/>
    <w:rsid w:val="00AB0ACE"/>
    <w:rsid w:val="00AB28D8"/>
    <w:rsid w:val="00AB46AD"/>
    <w:rsid w:val="00AB7844"/>
    <w:rsid w:val="00AC1F29"/>
    <w:rsid w:val="00AC416D"/>
    <w:rsid w:val="00AC4A33"/>
    <w:rsid w:val="00AC63E2"/>
    <w:rsid w:val="00AC694C"/>
    <w:rsid w:val="00AC69A2"/>
    <w:rsid w:val="00AC729B"/>
    <w:rsid w:val="00AD0E0C"/>
    <w:rsid w:val="00AD2DF3"/>
    <w:rsid w:val="00AD47F5"/>
    <w:rsid w:val="00AD6EF1"/>
    <w:rsid w:val="00AE0D05"/>
    <w:rsid w:val="00AE5BD1"/>
    <w:rsid w:val="00AE612F"/>
    <w:rsid w:val="00AE7EE9"/>
    <w:rsid w:val="00AF0872"/>
    <w:rsid w:val="00AF1FF6"/>
    <w:rsid w:val="00AF38D3"/>
    <w:rsid w:val="00AF3D64"/>
    <w:rsid w:val="00AF4FE6"/>
    <w:rsid w:val="00AF76D4"/>
    <w:rsid w:val="00B00845"/>
    <w:rsid w:val="00B00E55"/>
    <w:rsid w:val="00B03F77"/>
    <w:rsid w:val="00B04A2D"/>
    <w:rsid w:val="00B05F35"/>
    <w:rsid w:val="00B061EB"/>
    <w:rsid w:val="00B07F45"/>
    <w:rsid w:val="00B102D9"/>
    <w:rsid w:val="00B10458"/>
    <w:rsid w:val="00B1087F"/>
    <w:rsid w:val="00B11EB4"/>
    <w:rsid w:val="00B138A9"/>
    <w:rsid w:val="00B177FB"/>
    <w:rsid w:val="00B21022"/>
    <w:rsid w:val="00B22190"/>
    <w:rsid w:val="00B23A5B"/>
    <w:rsid w:val="00B23B4F"/>
    <w:rsid w:val="00B251CE"/>
    <w:rsid w:val="00B25C8C"/>
    <w:rsid w:val="00B2631C"/>
    <w:rsid w:val="00B308A1"/>
    <w:rsid w:val="00B3206B"/>
    <w:rsid w:val="00B334CE"/>
    <w:rsid w:val="00B33A35"/>
    <w:rsid w:val="00B33F5B"/>
    <w:rsid w:val="00B358FB"/>
    <w:rsid w:val="00B36326"/>
    <w:rsid w:val="00B376A6"/>
    <w:rsid w:val="00B418E9"/>
    <w:rsid w:val="00B43E82"/>
    <w:rsid w:val="00B44787"/>
    <w:rsid w:val="00B44B04"/>
    <w:rsid w:val="00B46F7F"/>
    <w:rsid w:val="00B47213"/>
    <w:rsid w:val="00B47DF9"/>
    <w:rsid w:val="00B50032"/>
    <w:rsid w:val="00B512D8"/>
    <w:rsid w:val="00B525A1"/>
    <w:rsid w:val="00B54C65"/>
    <w:rsid w:val="00B56564"/>
    <w:rsid w:val="00B61720"/>
    <w:rsid w:val="00B66DD5"/>
    <w:rsid w:val="00B6757A"/>
    <w:rsid w:val="00B70FB4"/>
    <w:rsid w:val="00B71C31"/>
    <w:rsid w:val="00B7478C"/>
    <w:rsid w:val="00B7516E"/>
    <w:rsid w:val="00B816E3"/>
    <w:rsid w:val="00B8526B"/>
    <w:rsid w:val="00B852DF"/>
    <w:rsid w:val="00B869EA"/>
    <w:rsid w:val="00B86DFF"/>
    <w:rsid w:val="00B86F00"/>
    <w:rsid w:val="00B9476B"/>
    <w:rsid w:val="00B963AB"/>
    <w:rsid w:val="00BA04D8"/>
    <w:rsid w:val="00BA20C0"/>
    <w:rsid w:val="00BA2F56"/>
    <w:rsid w:val="00BA50AA"/>
    <w:rsid w:val="00BB0D00"/>
    <w:rsid w:val="00BB23E2"/>
    <w:rsid w:val="00BB620B"/>
    <w:rsid w:val="00BB6B8E"/>
    <w:rsid w:val="00BB6F19"/>
    <w:rsid w:val="00BC0E00"/>
    <w:rsid w:val="00BC2AB1"/>
    <w:rsid w:val="00BC4B1D"/>
    <w:rsid w:val="00BC6AA2"/>
    <w:rsid w:val="00BC6C45"/>
    <w:rsid w:val="00BD15A1"/>
    <w:rsid w:val="00BD16C9"/>
    <w:rsid w:val="00BD299F"/>
    <w:rsid w:val="00BD4AC8"/>
    <w:rsid w:val="00BD5214"/>
    <w:rsid w:val="00BD7135"/>
    <w:rsid w:val="00BD72DA"/>
    <w:rsid w:val="00BE0D44"/>
    <w:rsid w:val="00BE2D3F"/>
    <w:rsid w:val="00BE2D6B"/>
    <w:rsid w:val="00BE353D"/>
    <w:rsid w:val="00BE378B"/>
    <w:rsid w:val="00BE6891"/>
    <w:rsid w:val="00BE6CCF"/>
    <w:rsid w:val="00BE6DD4"/>
    <w:rsid w:val="00BF3A3A"/>
    <w:rsid w:val="00C01616"/>
    <w:rsid w:val="00C019BC"/>
    <w:rsid w:val="00C03F1F"/>
    <w:rsid w:val="00C03FC9"/>
    <w:rsid w:val="00C056A0"/>
    <w:rsid w:val="00C07069"/>
    <w:rsid w:val="00C073D4"/>
    <w:rsid w:val="00C10B8B"/>
    <w:rsid w:val="00C117ED"/>
    <w:rsid w:val="00C11D78"/>
    <w:rsid w:val="00C147F7"/>
    <w:rsid w:val="00C254CF"/>
    <w:rsid w:val="00C2571E"/>
    <w:rsid w:val="00C32E27"/>
    <w:rsid w:val="00C358F5"/>
    <w:rsid w:val="00C36451"/>
    <w:rsid w:val="00C41773"/>
    <w:rsid w:val="00C51A95"/>
    <w:rsid w:val="00C51C70"/>
    <w:rsid w:val="00C546C8"/>
    <w:rsid w:val="00C5497D"/>
    <w:rsid w:val="00C55AD8"/>
    <w:rsid w:val="00C60FFE"/>
    <w:rsid w:val="00C612B8"/>
    <w:rsid w:val="00C62C9D"/>
    <w:rsid w:val="00C70B76"/>
    <w:rsid w:val="00C70DA4"/>
    <w:rsid w:val="00C726E7"/>
    <w:rsid w:val="00C74B73"/>
    <w:rsid w:val="00C74E5A"/>
    <w:rsid w:val="00C75D02"/>
    <w:rsid w:val="00C774AE"/>
    <w:rsid w:val="00C77E3C"/>
    <w:rsid w:val="00C80D6F"/>
    <w:rsid w:val="00C81B22"/>
    <w:rsid w:val="00C91407"/>
    <w:rsid w:val="00C939D9"/>
    <w:rsid w:val="00C94375"/>
    <w:rsid w:val="00C957FC"/>
    <w:rsid w:val="00C9580C"/>
    <w:rsid w:val="00C974B8"/>
    <w:rsid w:val="00CA0391"/>
    <w:rsid w:val="00CA0F2D"/>
    <w:rsid w:val="00CA4FF5"/>
    <w:rsid w:val="00CA69C5"/>
    <w:rsid w:val="00CA7313"/>
    <w:rsid w:val="00CB36A2"/>
    <w:rsid w:val="00CB3A3D"/>
    <w:rsid w:val="00CB5EF9"/>
    <w:rsid w:val="00CC0AA2"/>
    <w:rsid w:val="00CC6B63"/>
    <w:rsid w:val="00CD04B0"/>
    <w:rsid w:val="00CD3B3D"/>
    <w:rsid w:val="00CD51CB"/>
    <w:rsid w:val="00CD5F6F"/>
    <w:rsid w:val="00CE1813"/>
    <w:rsid w:val="00CE555D"/>
    <w:rsid w:val="00CE6FDB"/>
    <w:rsid w:val="00CF531F"/>
    <w:rsid w:val="00CF7340"/>
    <w:rsid w:val="00D0165B"/>
    <w:rsid w:val="00D029E1"/>
    <w:rsid w:val="00D02EA1"/>
    <w:rsid w:val="00D04990"/>
    <w:rsid w:val="00D07CE4"/>
    <w:rsid w:val="00D10033"/>
    <w:rsid w:val="00D1797F"/>
    <w:rsid w:val="00D21496"/>
    <w:rsid w:val="00D21EB7"/>
    <w:rsid w:val="00D22F4F"/>
    <w:rsid w:val="00D24C6A"/>
    <w:rsid w:val="00D25D6A"/>
    <w:rsid w:val="00D34975"/>
    <w:rsid w:val="00D35F2A"/>
    <w:rsid w:val="00D37B9D"/>
    <w:rsid w:val="00D41402"/>
    <w:rsid w:val="00D42399"/>
    <w:rsid w:val="00D442DC"/>
    <w:rsid w:val="00D445AE"/>
    <w:rsid w:val="00D44ABF"/>
    <w:rsid w:val="00D4559E"/>
    <w:rsid w:val="00D46E13"/>
    <w:rsid w:val="00D52654"/>
    <w:rsid w:val="00D548A9"/>
    <w:rsid w:val="00D5583F"/>
    <w:rsid w:val="00D562A6"/>
    <w:rsid w:val="00D56C15"/>
    <w:rsid w:val="00D576C6"/>
    <w:rsid w:val="00D5792E"/>
    <w:rsid w:val="00D61DE3"/>
    <w:rsid w:val="00D6428C"/>
    <w:rsid w:val="00D653C9"/>
    <w:rsid w:val="00D837AB"/>
    <w:rsid w:val="00D86026"/>
    <w:rsid w:val="00D864FD"/>
    <w:rsid w:val="00D90F05"/>
    <w:rsid w:val="00D971CB"/>
    <w:rsid w:val="00DA046E"/>
    <w:rsid w:val="00DB112C"/>
    <w:rsid w:val="00DB1B00"/>
    <w:rsid w:val="00DB6AAF"/>
    <w:rsid w:val="00DC3322"/>
    <w:rsid w:val="00DC3DE4"/>
    <w:rsid w:val="00DD0942"/>
    <w:rsid w:val="00DD1B9C"/>
    <w:rsid w:val="00DD372E"/>
    <w:rsid w:val="00DD43C5"/>
    <w:rsid w:val="00DD6CD4"/>
    <w:rsid w:val="00DE026D"/>
    <w:rsid w:val="00DE136E"/>
    <w:rsid w:val="00DE1C08"/>
    <w:rsid w:val="00DE1CA9"/>
    <w:rsid w:val="00DE3EB8"/>
    <w:rsid w:val="00DE5804"/>
    <w:rsid w:val="00DE7575"/>
    <w:rsid w:val="00DF2627"/>
    <w:rsid w:val="00DF276B"/>
    <w:rsid w:val="00DF3323"/>
    <w:rsid w:val="00E00C26"/>
    <w:rsid w:val="00E01F93"/>
    <w:rsid w:val="00E02942"/>
    <w:rsid w:val="00E05C34"/>
    <w:rsid w:val="00E06518"/>
    <w:rsid w:val="00E06E82"/>
    <w:rsid w:val="00E073B8"/>
    <w:rsid w:val="00E07C99"/>
    <w:rsid w:val="00E07D10"/>
    <w:rsid w:val="00E120C6"/>
    <w:rsid w:val="00E12891"/>
    <w:rsid w:val="00E1304C"/>
    <w:rsid w:val="00E146B9"/>
    <w:rsid w:val="00E14C8F"/>
    <w:rsid w:val="00E15159"/>
    <w:rsid w:val="00E21281"/>
    <w:rsid w:val="00E22471"/>
    <w:rsid w:val="00E23CB5"/>
    <w:rsid w:val="00E2415B"/>
    <w:rsid w:val="00E262DC"/>
    <w:rsid w:val="00E27D99"/>
    <w:rsid w:val="00E300CB"/>
    <w:rsid w:val="00E301C8"/>
    <w:rsid w:val="00E33CFB"/>
    <w:rsid w:val="00E361D6"/>
    <w:rsid w:val="00E36CAA"/>
    <w:rsid w:val="00E418EF"/>
    <w:rsid w:val="00E42CCA"/>
    <w:rsid w:val="00E43865"/>
    <w:rsid w:val="00E460F9"/>
    <w:rsid w:val="00E4705D"/>
    <w:rsid w:val="00E47BF0"/>
    <w:rsid w:val="00E515FE"/>
    <w:rsid w:val="00E51C8A"/>
    <w:rsid w:val="00E5216F"/>
    <w:rsid w:val="00E530CB"/>
    <w:rsid w:val="00E5548D"/>
    <w:rsid w:val="00E555B1"/>
    <w:rsid w:val="00E56425"/>
    <w:rsid w:val="00E57E1F"/>
    <w:rsid w:val="00E60945"/>
    <w:rsid w:val="00E60D31"/>
    <w:rsid w:val="00E62080"/>
    <w:rsid w:val="00E634F0"/>
    <w:rsid w:val="00E641B5"/>
    <w:rsid w:val="00E66A31"/>
    <w:rsid w:val="00E67B58"/>
    <w:rsid w:val="00E74498"/>
    <w:rsid w:val="00E77F15"/>
    <w:rsid w:val="00E80B50"/>
    <w:rsid w:val="00E83740"/>
    <w:rsid w:val="00E856FC"/>
    <w:rsid w:val="00E8615A"/>
    <w:rsid w:val="00E97CB1"/>
    <w:rsid w:val="00EA24D9"/>
    <w:rsid w:val="00EA297F"/>
    <w:rsid w:val="00EA309D"/>
    <w:rsid w:val="00EA7748"/>
    <w:rsid w:val="00EB284F"/>
    <w:rsid w:val="00EB3810"/>
    <w:rsid w:val="00EB546C"/>
    <w:rsid w:val="00EB6B4B"/>
    <w:rsid w:val="00EC20A3"/>
    <w:rsid w:val="00EC2856"/>
    <w:rsid w:val="00EC2A30"/>
    <w:rsid w:val="00EC3FD4"/>
    <w:rsid w:val="00EC5276"/>
    <w:rsid w:val="00EC531E"/>
    <w:rsid w:val="00ED0317"/>
    <w:rsid w:val="00ED21E9"/>
    <w:rsid w:val="00ED3E68"/>
    <w:rsid w:val="00ED3F06"/>
    <w:rsid w:val="00ED457C"/>
    <w:rsid w:val="00ED5747"/>
    <w:rsid w:val="00ED6ED9"/>
    <w:rsid w:val="00EE0F2C"/>
    <w:rsid w:val="00EE1299"/>
    <w:rsid w:val="00EE3649"/>
    <w:rsid w:val="00EE3B11"/>
    <w:rsid w:val="00EE4940"/>
    <w:rsid w:val="00EE5505"/>
    <w:rsid w:val="00EE6542"/>
    <w:rsid w:val="00EF174A"/>
    <w:rsid w:val="00EF3A32"/>
    <w:rsid w:val="00EF6E84"/>
    <w:rsid w:val="00EF7574"/>
    <w:rsid w:val="00EF797C"/>
    <w:rsid w:val="00F01379"/>
    <w:rsid w:val="00F0218E"/>
    <w:rsid w:val="00F02495"/>
    <w:rsid w:val="00F06F6F"/>
    <w:rsid w:val="00F074D2"/>
    <w:rsid w:val="00F07F5C"/>
    <w:rsid w:val="00F11D68"/>
    <w:rsid w:val="00F166F6"/>
    <w:rsid w:val="00F20255"/>
    <w:rsid w:val="00F20D8A"/>
    <w:rsid w:val="00F2217D"/>
    <w:rsid w:val="00F2353D"/>
    <w:rsid w:val="00F2386E"/>
    <w:rsid w:val="00F266CC"/>
    <w:rsid w:val="00F278D6"/>
    <w:rsid w:val="00F3100F"/>
    <w:rsid w:val="00F315B4"/>
    <w:rsid w:val="00F33143"/>
    <w:rsid w:val="00F34C5F"/>
    <w:rsid w:val="00F34DC0"/>
    <w:rsid w:val="00F40624"/>
    <w:rsid w:val="00F41895"/>
    <w:rsid w:val="00F42C1C"/>
    <w:rsid w:val="00F43345"/>
    <w:rsid w:val="00F4370B"/>
    <w:rsid w:val="00F4708A"/>
    <w:rsid w:val="00F52915"/>
    <w:rsid w:val="00F54A19"/>
    <w:rsid w:val="00F56DDA"/>
    <w:rsid w:val="00F57C6F"/>
    <w:rsid w:val="00F624AB"/>
    <w:rsid w:val="00F628B2"/>
    <w:rsid w:val="00F636C5"/>
    <w:rsid w:val="00F63983"/>
    <w:rsid w:val="00F64963"/>
    <w:rsid w:val="00F67294"/>
    <w:rsid w:val="00F732D9"/>
    <w:rsid w:val="00F75143"/>
    <w:rsid w:val="00F75AD0"/>
    <w:rsid w:val="00F76A0A"/>
    <w:rsid w:val="00F8028D"/>
    <w:rsid w:val="00F84BBA"/>
    <w:rsid w:val="00F87910"/>
    <w:rsid w:val="00F87FC1"/>
    <w:rsid w:val="00F92CD7"/>
    <w:rsid w:val="00F9481F"/>
    <w:rsid w:val="00F948D9"/>
    <w:rsid w:val="00F9577C"/>
    <w:rsid w:val="00F962DB"/>
    <w:rsid w:val="00F96997"/>
    <w:rsid w:val="00FA0FBE"/>
    <w:rsid w:val="00FA4B2C"/>
    <w:rsid w:val="00FA4B98"/>
    <w:rsid w:val="00FA5B02"/>
    <w:rsid w:val="00FB1BBA"/>
    <w:rsid w:val="00FB2A0E"/>
    <w:rsid w:val="00FB38D2"/>
    <w:rsid w:val="00FB4256"/>
    <w:rsid w:val="00FB4E79"/>
    <w:rsid w:val="00FB5BC3"/>
    <w:rsid w:val="00FB7B25"/>
    <w:rsid w:val="00FC0AD6"/>
    <w:rsid w:val="00FC2B20"/>
    <w:rsid w:val="00FC2F30"/>
    <w:rsid w:val="00FC3D7C"/>
    <w:rsid w:val="00FC5650"/>
    <w:rsid w:val="00FC5827"/>
    <w:rsid w:val="00FC74EB"/>
    <w:rsid w:val="00FD57A8"/>
    <w:rsid w:val="00FD7D81"/>
    <w:rsid w:val="00FE1B8A"/>
    <w:rsid w:val="00FE2A65"/>
    <w:rsid w:val="00FE3E78"/>
    <w:rsid w:val="00FE4E13"/>
    <w:rsid w:val="00FE692B"/>
    <w:rsid w:val="00FE7D69"/>
    <w:rsid w:val="00FF12D7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B1D0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pi.cz/products/lawText/1/53325/1/ASPI%253A/229/1991%20Sb.%25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4C69-0DCC-46FB-B3D7-28322928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5101</TotalTime>
  <Pages>23</Pages>
  <Words>6341</Words>
  <Characters>37418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1003</cp:revision>
  <cp:lastPrinted>2024-11-04T06:09:00Z</cp:lastPrinted>
  <dcterms:created xsi:type="dcterms:W3CDTF">2024-05-09T05:30:00Z</dcterms:created>
  <dcterms:modified xsi:type="dcterms:W3CDTF">2024-12-17T07:10:00Z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