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52" w:rsidRDefault="00D13852" w:rsidP="00D13852">
      <w:pPr>
        <w:pStyle w:val="Nadpis1"/>
        <w:numPr>
          <w:ilvl w:val="0"/>
          <w:numId w:val="48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D13852" w:rsidRDefault="00D13852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CC0F07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1C7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58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7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října</w:t>
      </w:r>
      <w:r w:rsidR="000B12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3724" w:rsidRDefault="00773724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51515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15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515153">
        <w:rPr>
          <w:rFonts w:ascii="Times New Roman" w:hAnsi="Times New Roman" w:cs="Times New Roman"/>
          <w:color w:val="000000" w:themeColor="text1"/>
          <w:sz w:val="24"/>
          <w:szCs w:val="24"/>
        </w:rPr>
        <w:t>58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4262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515153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58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AB7844" w:rsidRDefault="00AB7844" w:rsidP="005B01D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1. Prohlídka školy ZŠ J. A. Komenského, Informace o stavu budov ZŠ J. A. Komenského</w:t>
      </w:r>
    </w:p>
    <w:p w:rsidR="0009429F" w:rsidRDefault="0009429F" w:rsidP="0009429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9429F" w:rsidRDefault="0009429F" w:rsidP="0009429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</w:t>
      </w:r>
    </w:p>
    <w:p w:rsidR="0009429F" w:rsidRDefault="0009429F" w:rsidP="0009429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262B6">
        <w:rPr>
          <w:color w:val="000000" w:themeColor="text1"/>
          <w:szCs w:val="24"/>
        </w:rPr>
        <w:t>projednání (5</w:t>
      </w:r>
      <w:r w:rsidRPr="00FA0FBE">
        <w:rPr>
          <w:color w:val="000000" w:themeColor="text1"/>
          <w:szCs w:val="24"/>
        </w:rPr>
        <w:t>,0,0)</w:t>
      </w:r>
    </w:p>
    <w:p w:rsidR="0009429F" w:rsidRDefault="0009429F" w:rsidP="0009429F">
      <w:pPr>
        <w:pStyle w:val="Zkladntext"/>
        <w:spacing w:before="0" w:after="0"/>
        <w:rPr>
          <w:color w:val="000000" w:themeColor="text1"/>
          <w:szCs w:val="24"/>
        </w:rPr>
      </w:pPr>
      <w:r w:rsidRPr="0009429F">
        <w:rPr>
          <w:color w:val="000000" w:themeColor="text1"/>
          <w:szCs w:val="24"/>
        </w:rPr>
        <w:t xml:space="preserve">v souladu s ustanovením § 102 odst. 2 písm. b) zákona 128/2000 Sb., </w:t>
      </w:r>
      <w:r w:rsidRPr="0009429F">
        <w:rPr>
          <w:color w:val="000000" w:themeColor="text1"/>
          <w:szCs w:val="24"/>
        </w:rPr>
        <w:br/>
        <w:t xml:space="preserve">o obcích, ve znění pozdějších předpisů, bere na vědomí informace ze Základní školy </w:t>
      </w:r>
      <w:r w:rsidRPr="0009429F">
        <w:rPr>
          <w:color w:val="000000" w:themeColor="text1"/>
          <w:szCs w:val="24"/>
        </w:rPr>
        <w:br/>
        <w:t>J. A. Komenského, příspěvkové organizace města Kyjova, IČ 48847721, o technickém stavu budov spravovaných na základě zřizovací listiny, tj. budovy č. p. 920 na Seifertově nám. a č. p. 990 na Újezdě. A dále bere na vědomí požadavek ředitele školy na realizaci školních zahrad, v 1. etapě především vybudování potřebných venkovních učeben.</w:t>
      </w:r>
    </w:p>
    <w:p w:rsidR="0009429F" w:rsidRPr="0009429F" w:rsidRDefault="0009429F" w:rsidP="0009429F">
      <w:pPr>
        <w:pStyle w:val="Zkladntext"/>
        <w:spacing w:before="0" w:after="0"/>
        <w:rPr>
          <w:color w:val="000000" w:themeColor="text1"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2. Odvody z investičních fondů PO města</w:t>
      </w:r>
    </w:p>
    <w:p w:rsidR="00FA0FBE" w:rsidRDefault="00FA0FBE" w:rsidP="00FA0FB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105093">
        <w:rPr>
          <w:rFonts w:ascii="Times New Roman" w:hAnsi="Times New Roman" w:cs="Times New Roman"/>
          <w:color w:val="000000" w:themeColor="text1"/>
          <w:sz w:val="24"/>
          <w:szCs w:val="24"/>
        </w:rPr>
        <w:t>yjova ze dne 7. 10. 2024 č. 58/3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262B6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A0FBE" w:rsidRP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2 písm. b) zákona 128/2000 Sb., 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obcích, ve znění pozdějších předpisů a § 28 odst. 9 písm. b) a § 31 odst. 2 písm. c) zákona 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p w:rsidR="00FA0FBE" w:rsidRPr="00E82600" w:rsidRDefault="00FA0FBE" w:rsidP="00FA0FBE">
      <w:pPr>
        <w:pStyle w:val="Zkladntext"/>
        <w:spacing w:after="120" w:line="360" w:lineRule="auto"/>
        <w:rPr>
          <w:i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  <w:gridCol w:w="2268"/>
      </w:tblGrid>
      <w:tr w:rsidR="00FA0FBE" w:rsidRPr="008034F5" w:rsidTr="00DC78E0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FBE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Termín odvodu</w:t>
            </w:r>
            <w:r>
              <w:rPr>
                <w:i/>
                <w:iCs/>
                <w:sz w:val="24"/>
                <w:szCs w:val="24"/>
              </w:rPr>
              <w:br/>
              <w:t>do data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652B61" w:rsidRDefault="00FA0FBE" w:rsidP="00DC78E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</w:t>
            </w:r>
            <w:r w:rsidRPr="004A460C">
              <w:rPr>
                <w:i/>
                <w:iCs/>
                <w:sz w:val="24"/>
                <w:szCs w:val="24"/>
              </w:rPr>
              <w:t>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34 500,00</w:t>
            </w:r>
            <w:r w:rsidRPr="00EC61F7">
              <w:rPr>
                <w:i/>
                <w:iCs/>
                <w:sz w:val="24"/>
                <w:szCs w:val="24"/>
              </w:rPr>
              <w:t xml:space="preserve">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86 750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253 750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</w:t>
            </w:r>
            <w:proofErr w:type="spellStart"/>
            <w:r w:rsidRPr="004A460C">
              <w:rPr>
                <w:i/>
                <w:iCs/>
                <w:sz w:val="24"/>
                <w:szCs w:val="24"/>
              </w:rPr>
              <w:t>Joklíka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412 250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lastRenderedPageBreak/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420 500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22 000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184 750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AF7054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316 750,0</w:t>
            </w:r>
            <w:r w:rsidRPr="00EC61F7">
              <w:rPr>
                <w:i/>
                <w:iCs/>
                <w:sz w:val="24"/>
                <w:szCs w:val="24"/>
              </w:rPr>
              <w:t>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8034F5" w:rsidTr="00DC78E0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4A460C" w:rsidRDefault="00FA0FBE" w:rsidP="00DC78E0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FBE" w:rsidRPr="00652B61" w:rsidRDefault="00FA0FBE" w:rsidP="00DC78E0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324 000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EC61F7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31. 10. 2024</w:t>
            </w:r>
          </w:p>
        </w:tc>
      </w:tr>
      <w:tr w:rsidR="00FA0FBE" w:rsidRPr="00DD3284" w:rsidTr="00DC78E0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Default="00FA0FBE" w:rsidP="00DC78E0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FBE" w:rsidRPr="00CF7AF0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2 368 750,00 Kč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Default="00FA0FBE" w:rsidP="00DC78E0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:rsidR="00F67294" w:rsidRPr="001C74EB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3. Udělení souhlasu s přijetím daru – ZŠ J. A. Komenského</w:t>
      </w:r>
    </w:p>
    <w:p w:rsidR="00FA0FBE" w:rsidRDefault="00FA0FBE" w:rsidP="00FA0FB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105093">
        <w:rPr>
          <w:rFonts w:ascii="Times New Roman" w:hAnsi="Times New Roman" w:cs="Times New Roman"/>
          <w:color w:val="000000" w:themeColor="text1"/>
          <w:sz w:val="24"/>
          <w:szCs w:val="24"/>
        </w:rPr>
        <w:t>yjova ze dne 7. 10. 2024 č. 58/4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262B6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67294" w:rsidRPr="00FA0FBE" w:rsidRDefault="00FA0FBE" w:rsidP="00FA0FBE">
      <w:pPr>
        <w:pStyle w:val="Zkladntext"/>
        <w:spacing w:before="0" w:after="0"/>
        <w:rPr>
          <w:color w:val="000000" w:themeColor="text1"/>
          <w:szCs w:val="24"/>
        </w:rPr>
      </w:pPr>
      <w:r w:rsidRPr="00FA0FBE">
        <w:rPr>
          <w:color w:val="000000" w:themeColor="text1"/>
          <w:szCs w:val="24"/>
        </w:rPr>
        <w:t>a v souladu s ustanovením § 102 odst. 2 písm. b) zákona č. 128/2000 Sb., zákon o obcích, ve znění pozdějších předpisů, a v souladu s ustanovením</w:t>
      </w:r>
      <w:r w:rsidRPr="00FA0FBE">
        <w:rPr>
          <w:color w:val="000000" w:themeColor="text1"/>
          <w:szCs w:val="24"/>
        </w:rPr>
        <w:br/>
        <w:t xml:space="preserve">§ 27 odst. 7 písm. b) zákona č. 250/2000 Sb., zákon o rozpočtových pravidlech územních rozpočtů, ve znění pozdějších předpisů, uděluje souhlas Základní škole J. A. Komenského, příspěvkové organizaci města Kyjova, IČ 48847721, s přijetím peněžního daru ve výši </w:t>
      </w:r>
      <w:r w:rsidRPr="00FA0FBE">
        <w:rPr>
          <w:color w:val="000000" w:themeColor="text1"/>
          <w:szCs w:val="24"/>
        </w:rPr>
        <w:br/>
        <w:t>1.998,- Kč účelově určeného na úhradu stravného pro konkrétní žáky.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4. Půjčka finančních prostředků na předfinancování projektu – Městská knihovna</w:t>
      </w:r>
    </w:p>
    <w:p w:rsidR="00FA0FBE" w:rsidRDefault="00FA0FBE" w:rsidP="00FA0FB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105093">
        <w:rPr>
          <w:rFonts w:ascii="Times New Roman" w:hAnsi="Times New Roman" w:cs="Times New Roman"/>
          <w:color w:val="000000" w:themeColor="text1"/>
          <w:sz w:val="24"/>
          <w:szCs w:val="24"/>
        </w:rPr>
        <w:t>yjova ze dne 7. 10. 2024 č. 58/5</w:t>
      </w:r>
    </w:p>
    <w:p w:rsidR="00F67294" w:rsidRP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262B6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 § 102 odst. 2 </w:t>
      </w:r>
      <w:proofErr w:type="gramStart"/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>písm. b)  zákona</w:t>
      </w:r>
      <w:proofErr w:type="gramEnd"/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128/2000 Sb., o obcích, ve znění pozdějších předpisů, rozhodla o poskytnutí peněžité zápůjčky ve výši 1.254.000 Kč Městské knihovně Kyjov, příspěvkové organizaci města Kyjova, IČ 70982333, na předfinancování projektu „Nové návštěvnické zázemí knihovny a pořízení </w:t>
      </w:r>
      <w:proofErr w:type="spellStart"/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>knihoboxu</w:t>
      </w:r>
      <w:proofErr w:type="spellEnd"/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spolufinancovaného z dotace z Ministerstva pro místní rozvoj ČR z Integrovaného regionálního operačního programu, priorita Komunitně vedený místní rozvoj, a současně rozhodla 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uzavření Smlouvy o zápůjčce neinvestičních prostředků zřízené příspěvkové organizaci mezi městem Kyjovem, IČ 00285030, jako poskytovatelem, a Městskou knihovnou Kyjov, příspěvkovou organizací města Kyjova, IČ 70982333, jako příjemcem. Příjemce se zaváže peněžní prostředky vrátit poskytovateli nejpozději do 30. 6. 2025, tj. po vyplacení přiznané dotace v celém rozsahu.</w:t>
      </w:r>
    </w:p>
    <w:p w:rsidR="00FA0FBE" w:rsidRDefault="00FA0FBE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62B6" w:rsidRPr="004262B6" w:rsidRDefault="004262B6" w:rsidP="00FA0FB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262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16:10 příchod starosty – přítomno 6 členů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5. Dotační programy pro rok 2025</w:t>
      </w:r>
    </w:p>
    <w:p w:rsidR="00CD04B0" w:rsidRDefault="00CD04B0" w:rsidP="00CD04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D04B0" w:rsidRDefault="00CD04B0" w:rsidP="00CD04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58/6</w:t>
      </w:r>
    </w:p>
    <w:p w:rsidR="00CD04B0" w:rsidRPr="00FA0FBE" w:rsidRDefault="00CD04B0" w:rsidP="00CD04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262B6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CD04B0" w:rsidRPr="00CD04B0" w:rsidRDefault="00CD04B0" w:rsidP="00CD04B0">
      <w:pPr>
        <w:pStyle w:val="Zkladntext"/>
        <w:spacing w:before="0" w:after="0"/>
        <w:rPr>
          <w:color w:val="000000" w:themeColor="text1"/>
          <w:szCs w:val="24"/>
        </w:rPr>
      </w:pPr>
      <w:r w:rsidRPr="00CD04B0">
        <w:rPr>
          <w:color w:val="000000" w:themeColor="text1"/>
          <w:szCs w:val="24"/>
        </w:rPr>
        <w:lastRenderedPageBreak/>
        <w:t xml:space="preserve">v souladu s ustanovením § 102 odst. 3 zákona č. 128/2000 Sb., </w:t>
      </w:r>
      <w:r w:rsidRPr="00CD04B0">
        <w:rPr>
          <w:color w:val="000000" w:themeColor="text1"/>
          <w:szCs w:val="24"/>
        </w:rPr>
        <w:br/>
        <w:t xml:space="preserve">o obcích, ve znění pozdějších předpisů, schvaluje a vyhlašuje dotační programy pro rok 2025 na podporu sportu, na podporu kultury, na podporu zájmových činností, na podporu Minimální sítě sociálních služeb ve správním obvodu ORP Kyjov a na podporu návazných služeb v sociální oblasti. </w:t>
      </w:r>
    </w:p>
    <w:p w:rsidR="00F67294" w:rsidRPr="001C74EB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6. Rozpočtová opatření roku 2024</w:t>
      </w:r>
    </w:p>
    <w:p w:rsidR="008351C6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351C6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58/7</w:t>
      </w:r>
    </w:p>
    <w:p w:rsidR="008351C6" w:rsidRPr="00FA0FBE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262B6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F67294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 w:rsidRPr="008351C6">
        <w:rPr>
          <w:color w:val="000000" w:themeColor="text1"/>
          <w:szCs w:val="24"/>
        </w:rPr>
        <w:t xml:space="preserve">schvaluje dle § 102, </w:t>
      </w:r>
      <w:proofErr w:type="gramStart"/>
      <w:r w:rsidRPr="008351C6">
        <w:rPr>
          <w:color w:val="000000" w:themeColor="text1"/>
          <w:szCs w:val="24"/>
        </w:rPr>
        <w:t>odst. 2,  písm.</w:t>
      </w:r>
      <w:proofErr w:type="gramEnd"/>
      <w:r w:rsidRPr="008351C6">
        <w:rPr>
          <w:color w:val="000000" w:themeColor="text1"/>
          <w:szCs w:val="24"/>
        </w:rPr>
        <w:t xml:space="preserve"> a ) zákona č. 128/2000 Sb., o obcích, v platném znění  rozpočtová  opatření  č. 360-363 r. 2024.</w:t>
      </w:r>
    </w:p>
    <w:p w:rsidR="008351C6" w:rsidRPr="008351C6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7. Plán inventur roku 2024</w:t>
      </w:r>
    </w:p>
    <w:p w:rsidR="008351C6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351C6" w:rsidRDefault="008351C6" w:rsidP="008351C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105093">
        <w:rPr>
          <w:rFonts w:ascii="Times New Roman" w:hAnsi="Times New Roman" w:cs="Times New Roman"/>
          <w:color w:val="000000" w:themeColor="text1"/>
          <w:sz w:val="24"/>
          <w:szCs w:val="24"/>
        </w:rPr>
        <w:t>yjova ze dne 7. 10. 2024 č. 58/8</w:t>
      </w:r>
    </w:p>
    <w:p w:rsidR="008351C6" w:rsidRPr="00FA0FBE" w:rsidRDefault="008351C6" w:rsidP="008351C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262B6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FA0FBE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351C6" w:rsidRPr="008351C6" w:rsidRDefault="008351C6" w:rsidP="008351C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51C6">
        <w:rPr>
          <w:rFonts w:ascii="Times New Roman" w:hAnsi="Times New Roman" w:cs="Times New Roman"/>
          <w:color w:val="000000" w:themeColor="text1"/>
          <w:sz w:val="24"/>
          <w:szCs w:val="24"/>
        </w:rPr>
        <w:t>v souladu s § 38 a 102 zákona č. 128/2000 Sb., o obcích (obecní zřízení), ve znění pozdějších předpisů, a § 6, 29 a 30 zákona č. 563/1991 Sb., o účetnictví, ve znění pozdějších předpisů, vyhlašuje inventarizaci majetku a závazků na rok 2024 a schvaluje plán inventur na rok 2024 v souladu s vyhláškou MF ČR č. 270/2010 Sb. o inventarizaci majetku a závazků, ve znění pozdějších předpisů.</w:t>
      </w:r>
    </w:p>
    <w:p w:rsidR="00F67294" w:rsidRPr="001C74EB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DE026D" w:rsidRPr="00C51C70" w:rsidRDefault="00F67294" w:rsidP="00C51C70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8. Majetkoprávní úkony</w:t>
      </w:r>
    </w:p>
    <w:p w:rsidR="00DE026D" w:rsidRDefault="00DE026D" w:rsidP="00DE026D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Vyhlášení záměru</w:t>
      </w:r>
    </w:p>
    <w:p w:rsid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58/9</w:t>
      </w:r>
    </w:p>
    <w:p w:rsidR="00DE026D" w:rsidRPr="00FA0FBE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51C70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DE026D" w:rsidRP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 w:rsidRPr="00DE026D">
        <w:rPr>
          <w:color w:val="000000" w:themeColor="text1"/>
          <w:szCs w:val="24"/>
        </w:rPr>
        <w:t>v souladu s </w:t>
      </w:r>
      <w:proofErr w:type="spellStart"/>
      <w:r w:rsidRPr="00DE026D">
        <w:rPr>
          <w:color w:val="000000" w:themeColor="text1"/>
          <w:szCs w:val="24"/>
        </w:rPr>
        <w:t>ust</w:t>
      </w:r>
      <w:proofErr w:type="spellEnd"/>
      <w:r w:rsidRPr="00DE026D">
        <w:rPr>
          <w:color w:val="000000" w:themeColor="text1"/>
          <w:szCs w:val="24"/>
        </w:rPr>
        <w:t xml:space="preserve">. § 39 odst. 1 zákona č. 128/2000 Sb., o obcích, ve znění pozdějších předpisů, rozhodla nevyhlásit záměr na prodej pozemků navazujících na řadu stávajících garáží v ul. Tyršova v Kyjově, a to </w:t>
      </w:r>
      <w:proofErr w:type="spellStart"/>
      <w:proofErr w:type="gramStart"/>
      <w:r w:rsidRPr="00DE026D">
        <w:rPr>
          <w:color w:val="000000" w:themeColor="text1"/>
          <w:szCs w:val="24"/>
        </w:rPr>
        <w:t>p.č</w:t>
      </w:r>
      <w:proofErr w:type="spellEnd"/>
      <w:r w:rsidRPr="00DE026D">
        <w:rPr>
          <w:color w:val="000000" w:themeColor="text1"/>
          <w:szCs w:val="24"/>
        </w:rPr>
        <w:t>.</w:t>
      </w:r>
      <w:proofErr w:type="gramEnd"/>
      <w:r w:rsidRPr="00DE026D">
        <w:rPr>
          <w:color w:val="000000" w:themeColor="text1"/>
          <w:szCs w:val="24"/>
        </w:rPr>
        <w:t xml:space="preserve"> 3470/110, </w:t>
      </w:r>
      <w:proofErr w:type="spellStart"/>
      <w:r w:rsidRPr="00DE026D">
        <w:rPr>
          <w:color w:val="000000" w:themeColor="text1"/>
          <w:szCs w:val="24"/>
        </w:rPr>
        <w:t>p.č</w:t>
      </w:r>
      <w:proofErr w:type="spellEnd"/>
      <w:r w:rsidRPr="00DE026D">
        <w:rPr>
          <w:color w:val="000000" w:themeColor="text1"/>
          <w:szCs w:val="24"/>
        </w:rPr>
        <w:t xml:space="preserve">. 3470/111, 3470/112, </w:t>
      </w:r>
      <w:proofErr w:type="spellStart"/>
      <w:r w:rsidRPr="00DE026D">
        <w:rPr>
          <w:color w:val="000000" w:themeColor="text1"/>
          <w:szCs w:val="24"/>
        </w:rPr>
        <w:t>p.č</w:t>
      </w:r>
      <w:proofErr w:type="spellEnd"/>
      <w:r w:rsidRPr="00DE026D">
        <w:rPr>
          <w:color w:val="000000" w:themeColor="text1"/>
          <w:szCs w:val="24"/>
        </w:rPr>
        <w:t xml:space="preserve">. 3470/113, </w:t>
      </w:r>
      <w:proofErr w:type="spellStart"/>
      <w:r w:rsidRPr="00DE026D">
        <w:rPr>
          <w:color w:val="000000" w:themeColor="text1"/>
          <w:szCs w:val="24"/>
        </w:rPr>
        <w:t>p.č</w:t>
      </w:r>
      <w:proofErr w:type="spellEnd"/>
      <w:r w:rsidRPr="00DE026D">
        <w:rPr>
          <w:color w:val="000000" w:themeColor="text1"/>
          <w:szCs w:val="24"/>
        </w:rPr>
        <w:t xml:space="preserve">. 3470/114, </w:t>
      </w:r>
      <w:proofErr w:type="spellStart"/>
      <w:r w:rsidRPr="00DE026D">
        <w:rPr>
          <w:color w:val="000000" w:themeColor="text1"/>
          <w:szCs w:val="24"/>
        </w:rPr>
        <w:t>p.č</w:t>
      </w:r>
      <w:proofErr w:type="spellEnd"/>
      <w:r w:rsidRPr="00DE026D">
        <w:rPr>
          <w:color w:val="000000" w:themeColor="text1"/>
          <w:szCs w:val="24"/>
        </w:rPr>
        <w:t xml:space="preserve">. 3470/115 a </w:t>
      </w:r>
      <w:proofErr w:type="spellStart"/>
      <w:r w:rsidRPr="00DE026D">
        <w:rPr>
          <w:color w:val="000000" w:themeColor="text1"/>
          <w:szCs w:val="24"/>
        </w:rPr>
        <w:t>p.č</w:t>
      </w:r>
      <w:proofErr w:type="spellEnd"/>
      <w:r w:rsidRPr="00DE026D">
        <w:rPr>
          <w:color w:val="000000" w:themeColor="text1"/>
          <w:szCs w:val="24"/>
        </w:rPr>
        <w:t>. 3470/116 vše v </w:t>
      </w:r>
      <w:proofErr w:type="spellStart"/>
      <w:r w:rsidRPr="00DE026D">
        <w:rPr>
          <w:color w:val="000000" w:themeColor="text1"/>
          <w:szCs w:val="24"/>
        </w:rPr>
        <w:t>k.ú</w:t>
      </w:r>
      <w:proofErr w:type="spellEnd"/>
      <w:r w:rsidRPr="00DE026D">
        <w:rPr>
          <w:color w:val="000000" w:themeColor="text1"/>
          <w:szCs w:val="24"/>
        </w:rPr>
        <w:t xml:space="preserve">. Kyjov za účelem výstavby garáží. 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DE026D" w:rsidRPr="00E535C0" w:rsidRDefault="00DE026D" w:rsidP="00DE026D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E535C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II. Smluvní vztahy </w:t>
      </w:r>
    </w:p>
    <w:p w:rsid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0</w:t>
      </w:r>
    </w:p>
    <w:p w:rsidR="00DE026D" w:rsidRPr="00FA0FBE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C51C70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DE026D" w:rsidRP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 w:rsidRPr="00DE026D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pachtu části pozemku </w:t>
      </w:r>
      <w:proofErr w:type="spellStart"/>
      <w:r w:rsidRPr="00DE026D">
        <w:rPr>
          <w:color w:val="000000" w:themeColor="text1"/>
          <w:szCs w:val="24"/>
        </w:rPr>
        <w:t>parc.č</w:t>
      </w:r>
      <w:proofErr w:type="spellEnd"/>
      <w:r w:rsidRPr="00DE026D">
        <w:rPr>
          <w:color w:val="000000" w:themeColor="text1"/>
          <w:szCs w:val="24"/>
        </w:rPr>
        <w:t>. 806/8  – orná půda (dle zaměření zahrada č. 14) o výměře 2372 m2, v </w:t>
      </w:r>
      <w:proofErr w:type="spellStart"/>
      <w:proofErr w:type="gramStart"/>
      <w:r w:rsidRPr="00DE026D">
        <w:rPr>
          <w:color w:val="000000" w:themeColor="text1"/>
          <w:szCs w:val="24"/>
        </w:rPr>
        <w:t>k.ú</w:t>
      </w:r>
      <w:proofErr w:type="spellEnd"/>
      <w:r w:rsidRPr="00DE026D">
        <w:rPr>
          <w:color w:val="000000" w:themeColor="text1"/>
          <w:szCs w:val="24"/>
        </w:rPr>
        <w:t>.</w:t>
      </w:r>
      <w:proofErr w:type="gramEnd"/>
      <w:r w:rsidRPr="00DE026D">
        <w:rPr>
          <w:color w:val="000000" w:themeColor="text1"/>
          <w:szCs w:val="24"/>
        </w:rPr>
        <w:t xml:space="preserve"> Bohuslavice u Kyjova, který byl sjednán smlouvou o pachtu pozemku dne </w:t>
      </w:r>
      <w:proofErr w:type="gramStart"/>
      <w:r w:rsidRPr="00DE026D">
        <w:rPr>
          <w:color w:val="000000" w:themeColor="text1"/>
          <w:szCs w:val="24"/>
        </w:rPr>
        <w:t>29.8.2017</w:t>
      </w:r>
      <w:proofErr w:type="gramEnd"/>
      <w:r w:rsidRPr="00DE026D">
        <w:rPr>
          <w:color w:val="000000" w:themeColor="text1"/>
          <w:szCs w:val="24"/>
        </w:rPr>
        <w:t xml:space="preserve"> mezi městem Kyjovem, IČ 00285030, Masarykovo nám. 30, 697 01 Kyjov, jako vlastníkem pozemku, a panem </w:t>
      </w:r>
      <w:r w:rsidR="00140E37">
        <w:rPr>
          <w:color w:val="000000" w:themeColor="text1"/>
          <w:szCs w:val="24"/>
        </w:rPr>
        <w:t>J. J.</w:t>
      </w:r>
      <w:r w:rsidRPr="00DE026D">
        <w:rPr>
          <w:color w:val="000000" w:themeColor="text1"/>
          <w:szCs w:val="24"/>
        </w:rPr>
        <w:t xml:space="preserve">, nar. </w:t>
      </w:r>
      <w:r w:rsidR="00140E37">
        <w:rPr>
          <w:color w:val="000000" w:themeColor="text1"/>
          <w:szCs w:val="24"/>
        </w:rPr>
        <w:t xml:space="preserve">XXX, trvale bytem </w:t>
      </w:r>
      <w:r w:rsidRPr="00DE026D">
        <w:rPr>
          <w:color w:val="000000" w:themeColor="text1"/>
          <w:szCs w:val="24"/>
        </w:rPr>
        <w:t>Kyjov, jako pachtýřem, za účelem užívání jako užitkové zahrady pro vlastní potřebu,</w:t>
      </w:r>
    </w:p>
    <w:p w:rsidR="00DE026D" w:rsidRPr="00DE026D" w:rsidRDefault="00DE026D" w:rsidP="00DE026D">
      <w:pPr>
        <w:pStyle w:val="Zkladntext"/>
        <w:spacing w:before="0" w:after="0"/>
        <w:rPr>
          <w:color w:val="000000" w:themeColor="text1"/>
          <w:szCs w:val="24"/>
        </w:rPr>
      </w:pPr>
      <w:r w:rsidRPr="00DE026D">
        <w:rPr>
          <w:color w:val="000000" w:themeColor="text1"/>
          <w:szCs w:val="24"/>
        </w:rPr>
        <w:lastRenderedPageBreak/>
        <w:t xml:space="preserve">a současně rozhodla o uzavření trojstranné smlouvy o postoupení uvedeného pachtu mezi městem Kyjovem, IČ 00285030, se sídlem Masarykovo nám. 30, 697 01 Kyjov, jako propachtovatelem a postoupenou stranou, </w:t>
      </w:r>
      <w:proofErr w:type="gramStart"/>
      <w:r w:rsidRPr="00DE026D">
        <w:rPr>
          <w:color w:val="000000" w:themeColor="text1"/>
          <w:szCs w:val="24"/>
        </w:rPr>
        <w:t xml:space="preserve">panem  </w:t>
      </w:r>
      <w:r w:rsidR="00140E37">
        <w:rPr>
          <w:color w:val="000000" w:themeColor="text1"/>
          <w:szCs w:val="24"/>
        </w:rPr>
        <w:t>J.</w:t>
      </w:r>
      <w:proofErr w:type="gramEnd"/>
      <w:r w:rsidR="00140E37">
        <w:rPr>
          <w:color w:val="000000" w:themeColor="text1"/>
          <w:szCs w:val="24"/>
        </w:rPr>
        <w:t xml:space="preserve"> J.</w:t>
      </w:r>
      <w:r w:rsidRPr="00DE026D">
        <w:rPr>
          <w:color w:val="000000" w:themeColor="text1"/>
          <w:szCs w:val="24"/>
        </w:rPr>
        <w:t xml:space="preserve">, nar. </w:t>
      </w:r>
      <w:r w:rsidR="00140E37">
        <w:rPr>
          <w:color w:val="000000" w:themeColor="text1"/>
          <w:szCs w:val="24"/>
        </w:rPr>
        <w:t>XXX</w:t>
      </w:r>
      <w:r w:rsidRPr="00DE026D">
        <w:rPr>
          <w:color w:val="000000" w:themeColor="text1"/>
          <w:szCs w:val="24"/>
        </w:rPr>
        <w:t xml:space="preserve">, trvale bytem Kyjov, jako  původním pachtýřem a postupitelem, a panem </w:t>
      </w:r>
      <w:r w:rsidR="00140E37">
        <w:rPr>
          <w:color w:val="000000" w:themeColor="text1"/>
          <w:szCs w:val="24"/>
        </w:rPr>
        <w:t>M. D.</w:t>
      </w:r>
      <w:r w:rsidRPr="00DE026D">
        <w:rPr>
          <w:color w:val="000000" w:themeColor="text1"/>
          <w:szCs w:val="24"/>
        </w:rPr>
        <w:t xml:space="preserve">, nar. </w:t>
      </w:r>
      <w:r w:rsidR="00140E37">
        <w:rPr>
          <w:color w:val="000000" w:themeColor="text1"/>
          <w:szCs w:val="24"/>
        </w:rPr>
        <w:t>XXX,</w:t>
      </w:r>
      <w:r w:rsidRPr="00DE026D">
        <w:rPr>
          <w:color w:val="000000" w:themeColor="text1"/>
          <w:szCs w:val="24"/>
        </w:rPr>
        <w:t xml:space="preserve"> </w:t>
      </w:r>
      <w:proofErr w:type="spellStart"/>
      <w:r w:rsidRPr="00DE026D">
        <w:rPr>
          <w:color w:val="000000" w:themeColor="text1"/>
          <w:szCs w:val="24"/>
        </w:rPr>
        <w:t>trv</w:t>
      </w:r>
      <w:proofErr w:type="spellEnd"/>
      <w:r w:rsidRPr="00DE026D">
        <w:rPr>
          <w:color w:val="000000" w:themeColor="text1"/>
          <w:szCs w:val="24"/>
        </w:rPr>
        <w:t xml:space="preserve">. bytem </w:t>
      </w:r>
      <w:r w:rsidR="00140E37">
        <w:rPr>
          <w:color w:val="000000" w:themeColor="text1"/>
          <w:szCs w:val="24"/>
        </w:rPr>
        <w:t>Bohuslavice</w:t>
      </w:r>
      <w:r w:rsidRPr="00DE026D">
        <w:rPr>
          <w:color w:val="000000" w:themeColor="text1"/>
          <w:szCs w:val="24"/>
        </w:rPr>
        <w:t xml:space="preserve">, jako novým pachtýřem a postupníkem. Účinnost smlouvy o postoupení pachtu je od </w:t>
      </w:r>
      <w:proofErr w:type="gramStart"/>
      <w:r w:rsidRPr="00DE026D">
        <w:rPr>
          <w:color w:val="000000" w:themeColor="text1"/>
          <w:szCs w:val="24"/>
        </w:rPr>
        <w:t>1.1.2025</w:t>
      </w:r>
      <w:proofErr w:type="gramEnd"/>
      <w:r w:rsidRPr="00DE026D">
        <w:rPr>
          <w:color w:val="000000" w:themeColor="text1"/>
          <w:szCs w:val="24"/>
        </w:rPr>
        <w:t xml:space="preserve">. </w:t>
      </w:r>
    </w:p>
    <w:p w:rsidR="00DE026D" w:rsidRDefault="00DE026D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3A0FCD" w:rsidRDefault="003A0FCD" w:rsidP="003A0FC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A0FCD" w:rsidRDefault="003A0FCD" w:rsidP="003A0FC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1</w:t>
      </w:r>
    </w:p>
    <w:p w:rsidR="003A0FCD" w:rsidRPr="00FA0FBE" w:rsidRDefault="003A0FCD" w:rsidP="003A0FC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22574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3A0FCD" w:rsidRDefault="003A0FCD" w:rsidP="003A0FCD">
      <w:pPr>
        <w:pStyle w:val="Zkladntext"/>
        <w:spacing w:before="0" w:after="0"/>
        <w:rPr>
          <w:color w:val="000000" w:themeColor="text1"/>
          <w:szCs w:val="24"/>
        </w:rPr>
      </w:pPr>
      <w:r w:rsidRPr="003A0FCD">
        <w:rPr>
          <w:color w:val="000000" w:themeColor="text1"/>
          <w:szCs w:val="24"/>
        </w:rPr>
        <w:t>v souladu s </w:t>
      </w:r>
      <w:proofErr w:type="spellStart"/>
      <w:r w:rsidRPr="003A0FCD">
        <w:rPr>
          <w:color w:val="000000" w:themeColor="text1"/>
          <w:szCs w:val="24"/>
        </w:rPr>
        <w:t>ust</w:t>
      </w:r>
      <w:proofErr w:type="spellEnd"/>
      <w:r w:rsidRPr="003A0FCD">
        <w:rPr>
          <w:color w:val="000000" w:themeColor="text1"/>
          <w:szCs w:val="24"/>
        </w:rPr>
        <w:t xml:space="preserve">. § 102 odst. 3 zákona č. 128/2000 Sb., o obcích, ve znění pozdějších předpisů, rozhodla o nájmu a o uzavření nájemní smlouvy k části pozemku </w:t>
      </w:r>
      <w:proofErr w:type="spellStart"/>
      <w:proofErr w:type="gramStart"/>
      <w:r w:rsidRPr="003A0FCD">
        <w:rPr>
          <w:color w:val="000000" w:themeColor="text1"/>
          <w:szCs w:val="24"/>
        </w:rPr>
        <w:t>p.č</w:t>
      </w:r>
      <w:proofErr w:type="spellEnd"/>
      <w:r w:rsidRPr="003A0FCD">
        <w:rPr>
          <w:color w:val="000000" w:themeColor="text1"/>
          <w:szCs w:val="24"/>
        </w:rPr>
        <w:t>.</w:t>
      </w:r>
      <w:proofErr w:type="gramEnd"/>
      <w:r w:rsidRPr="003A0FCD">
        <w:rPr>
          <w:color w:val="000000" w:themeColor="text1"/>
          <w:szCs w:val="24"/>
        </w:rPr>
        <w:t xml:space="preserve"> 3718/55 – orná půda o výměře 7445 m2 v </w:t>
      </w:r>
      <w:proofErr w:type="spellStart"/>
      <w:r w:rsidRPr="003A0FCD">
        <w:rPr>
          <w:color w:val="000000" w:themeColor="text1"/>
          <w:szCs w:val="24"/>
        </w:rPr>
        <w:t>k.ú</w:t>
      </w:r>
      <w:proofErr w:type="spellEnd"/>
      <w:r w:rsidRPr="003A0FCD">
        <w:rPr>
          <w:color w:val="000000" w:themeColor="text1"/>
          <w:szCs w:val="24"/>
        </w:rPr>
        <w:t xml:space="preserve">. Kyjov mezi městem Kyjovem, IČ 00285030, se sídlem Masarykovo nám. 30, 697 01 Kyjov, jako pronajímatelem a společností SWIETELSKY stavební s.r.o., IČ 48035599, se sídlem Pražská tř. 495/58, 370 04 České Budějovice 3, která je zhotovitelem stavby sběrného dvora odpadů, jako nájemcem, za účelem zřízení </w:t>
      </w:r>
      <w:proofErr w:type="spellStart"/>
      <w:r w:rsidRPr="003A0FCD">
        <w:rPr>
          <w:color w:val="000000" w:themeColor="text1"/>
          <w:szCs w:val="24"/>
        </w:rPr>
        <w:t>mezideponie</w:t>
      </w:r>
      <w:proofErr w:type="spellEnd"/>
      <w:r w:rsidRPr="003A0FCD">
        <w:rPr>
          <w:color w:val="000000" w:themeColor="text1"/>
          <w:szCs w:val="24"/>
        </w:rPr>
        <w:t xml:space="preserve"> výkopové zeminy při výstavbě sběrného dvora odpadů. Smlouva bude uzavřena na dobu určitou od </w:t>
      </w:r>
      <w:proofErr w:type="gramStart"/>
      <w:r w:rsidRPr="003A0FCD">
        <w:rPr>
          <w:color w:val="000000" w:themeColor="text1"/>
          <w:szCs w:val="24"/>
        </w:rPr>
        <w:t>16.10.2024</w:t>
      </w:r>
      <w:proofErr w:type="gramEnd"/>
      <w:r w:rsidRPr="003A0FCD">
        <w:rPr>
          <w:color w:val="000000" w:themeColor="text1"/>
          <w:szCs w:val="24"/>
        </w:rPr>
        <w:t xml:space="preserve"> do 31.8.2025, výše nájemného bude 6.527,- Kč.</w:t>
      </w:r>
    </w:p>
    <w:p w:rsidR="00A342D6" w:rsidRDefault="00A342D6" w:rsidP="003A0FCD">
      <w:pPr>
        <w:pStyle w:val="Zkladntext"/>
        <w:spacing w:before="0" w:after="0"/>
        <w:rPr>
          <w:color w:val="000000" w:themeColor="text1"/>
          <w:szCs w:val="24"/>
        </w:rPr>
      </w:pPr>
    </w:p>
    <w:p w:rsidR="00A342D6" w:rsidRPr="000822B9" w:rsidRDefault="00A342D6" w:rsidP="00A342D6">
      <w:pPr>
        <w:pStyle w:val="Bezmezer"/>
        <w:rPr>
          <w:b/>
          <w:color w:val="FF0000"/>
          <w:szCs w:val="24"/>
        </w:rPr>
      </w:pPr>
      <w:r w:rsidRPr="000822B9">
        <w:rPr>
          <w:b/>
          <w:color w:val="FF0000"/>
          <w:szCs w:val="24"/>
        </w:rPr>
        <w:t xml:space="preserve">Ad III. Služebnosti         </w:t>
      </w:r>
    </w:p>
    <w:p w:rsidR="00A342D6" w:rsidRPr="003A0FCD" w:rsidRDefault="00A342D6" w:rsidP="003A0FCD">
      <w:pPr>
        <w:pStyle w:val="Zkladntext"/>
        <w:spacing w:before="0" w:after="0"/>
        <w:rPr>
          <w:color w:val="000000" w:themeColor="text1"/>
          <w:szCs w:val="24"/>
        </w:rPr>
      </w:pP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2</w:t>
      </w:r>
    </w:p>
    <w:p w:rsidR="00A342D6" w:rsidRPr="00FA0FBE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22574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A342D6" w:rsidRPr="00A342D6" w:rsidRDefault="00A342D6" w:rsidP="00A342D6">
      <w:pPr>
        <w:pStyle w:val="Bezmezer"/>
        <w:spacing w:line="276" w:lineRule="auto"/>
        <w:rPr>
          <w:color w:val="000000"/>
          <w:szCs w:val="24"/>
        </w:rPr>
      </w:pPr>
      <w:r w:rsidRPr="00A342D6">
        <w:rPr>
          <w:kern w:val="2"/>
          <w:szCs w:val="24"/>
        </w:rPr>
        <w:t xml:space="preserve">v  souladu  s ustanovením   §   102   odst.   3   zákona č. 128/2000 Sb., o   obcích,  ve  znění  pozdějších  předpisů, rozhodla o  uzavření  Smlouvy o smlouvě budoucí o zřízení služebnosti inženýrské sítě, mezi městem Kyjovem, Masarykovo náměstí 30/1, </w:t>
      </w:r>
      <w:proofErr w:type="gramStart"/>
      <w:r w:rsidRPr="00A342D6">
        <w:rPr>
          <w:kern w:val="2"/>
          <w:szCs w:val="24"/>
        </w:rPr>
        <w:t>697 01  Kyjov</w:t>
      </w:r>
      <w:proofErr w:type="gramEnd"/>
      <w:r w:rsidRPr="00A342D6">
        <w:rPr>
          <w:kern w:val="2"/>
          <w:szCs w:val="24"/>
        </w:rPr>
        <w:t xml:space="preserve">,  IČ: </w:t>
      </w:r>
      <w:proofErr w:type="gramStart"/>
      <w:r w:rsidRPr="00A342D6">
        <w:rPr>
          <w:kern w:val="2"/>
          <w:szCs w:val="24"/>
        </w:rPr>
        <w:t>00285030,  jako</w:t>
      </w:r>
      <w:proofErr w:type="gramEnd"/>
      <w:r w:rsidRPr="00A342D6">
        <w:rPr>
          <w:kern w:val="2"/>
          <w:szCs w:val="24"/>
        </w:rPr>
        <w:t xml:space="preserve"> „budoucí povinný ze služebnosti“, a panem </w:t>
      </w:r>
      <w:r w:rsidR="00917C01">
        <w:rPr>
          <w:kern w:val="2"/>
          <w:szCs w:val="24"/>
        </w:rPr>
        <w:t>B. K.</w:t>
      </w:r>
      <w:r w:rsidRPr="00A342D6">
        <w:rPr>
          <w:kern w:val="2"/>
          <w:szCs w:val="24"/>
        </w:rPr>
        <w:t xml:space="preserve">, nar. </w:t>
      </w:r>
      <w:r w:rsidR="00917C01">
        <w:rPr>
          <w:kern w:val="2"/>
          <w:szCs w:val="24"/>
        </w:rPr>
        <w:t>XXX</w:t>
      </w:r>
      <w:r w:rsidRPr="00A342D6">
        <w:rPr>
          <w:kern w:val="2"/>
          <w:szCs w:val="24"/>
        </w:rPr>
        <w:t xml:space="preserve">, trvale bytem Kyjov,  jako  „budoucí oprávněný ze služebnosti“. </w:t>
      </w:r>
      <w:r w:rsidRPr="00A342D6">
        <w:rPr>
          <w:color w:val="000000"/>
          <w:szCs w:val="24"/>
        </w:rPr>
        <w:t xml:space="preserve">Předmětem smlouvy </w:t>
      </w:r>
      <w:proofErr w:type="gramStart"/>
      <w:r w:rsidRPr="00A342D6">
        <w:rPr>
          <w:color w:val="000000"/>
          <w:szCs w:val="24"/>
        </w:rPr>
        <w:t>je  sjednání</w:t>
      </w:r>
      <w:proofErr w:type="gramEnd"/>
      <w:r w:rsidRPr="00A342D6">
        <w:rPr>
          <w:color w:val="000000"/>
          <w:szCs w:val="24"/>
        </w:rPr>
        <w:t xml:space="preserve"> závazku obou smluvních stran uzavřít smlouvu o zřízení služebnosti inženýrské sítě k tíži pozemků  p. č. 14/1   – trvalý travní porost, p. č. 287/6 – ostatní plocha – ostatní komunikace, p. č. 2509/4 – ostatní plocha – ostatní komunikace, p. č. 3092/1 – ostatní plocha – ostatní komunikace, p. č. 3092/2 – ostatní plocha – ostatní komunikace, p. č. 4065/2 – ostatní plocha – ostatní komunikace, p. č. 4333 – ostatní plocha – jiná plocha, vše v  k. </w:t>
      </w:r>
      <w:proofErr w:type="spellStart"/>
      <w:r w:rsidRPr="00A342D6">
        <w:rPr>
          <w:color w:val="000000"/>
          <w:szCs w:val="24"/>
        </w:rPr>
        <w:t>ú.</w:t>
      </w:r>
      <w:proofErr w:type="spellEnd"/>
      <w:r w:rsidRPr="00A342D6">
        <w:rPr>
          <w:color w:val="000000"/>
          <w:szCs w:val="24"/>
        </w:rPr>
        <w:t xml:space="preserve"> Kyjov. </w:t>
      </w:r>
    </w:p>
    <w:p w:rsidR="00A342D6" w:rsidRPr="00A342D6" w:rsidRDefault="00A342D6" w:rsidP="00A342D6">
      <w:pPr>
        <w:pStyle w:val="Bezmezer"/>
        <w:spacing w:line="276" w:lineRule="auto"/>
        <w:rPr>
          <w:color w:val="000000"/>
          <w:szCs w:val="24"/>
        </w:rPr>
      </w:pPr>
      <w:r w:rsidRPr="00A342D6">
        <w:rPr>
          <w:color w:val="000000"/>
          <w:szCs w:val="24"/>
        </w:rPr>
        <w:t>Zřízení služebnosti inženýrské sítě spočívá v:</w:t>
      </w:r>
    </w:p>
    <w:p w:rsidR="00A342D6" w:rsidRPr="00A342D6" w:rsidRDefault="00A342D6" w:rsidP="00A342D6">
      <w:pPr>
        <w:numPr>
          <w:ilvl w:val="0"/>
          <w:numId w:val="30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342D6">
        <w:rPr>
          <w:color w:val="000000"/>
        </w:rPr>
        <w:t xml:space="preserve"> </w:t>
      </w:r>
      <w:r w:rsidRPr="00A34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právu zřídit a provozovat na části pozemků p. č. 3092/2 a p. č. 4065/2, v </w:t>
      </w:r>
      <w:proofErr w:type="spellStart"/>
      <w:proofErr w:type="gramStart"/>
      <w:r w:rsidRPr="00A34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k.ú</w:t>
      </w:r>
      <w:proofErr w:type="spellEnd"/>
      <w:r w:rsidRPr="00A34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End"/>
      <w:r w:rsidRPr="00A34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Kyjov, stavbu „vodovodní přípojky“ v celkové délce uložení cca 5,5 m (bude </w:t>
      </w:r>
      <w:proofErr w:type="gramStart"/>
      <w:r w:rsidRPr="00A34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specifikováno  geometrickým</w:t>
      </w:r>
      <w:proofErr w:type="gramEnd"/>
      <w:r w:rsidRPr="00A342D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plánem), a tomu odpovídající povinnosti budoucího povinného ze služebnosti uloženou stavbu „vodovodní přípojky“ strpět,</w:t>
      </w:r>
    </w:p>
    <w:p w:rsidR="00A342D6" w:rsidRPr="00A342D6" w:rsidRDefault="00A342D6" w:rsidP="00A342D6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2D6">
        <w:rPr>
          <w:rFonts w:ascii="Times New Roman" w:hAnsi="Times New Roman" w:cs="Times New Roman"/>
          <w:b/>
          <w:sz w:val="24"/>
          <w:szCs w:val="24"/>
        </w:rPr>
        <w:t xml:space="preserve">právu zřídit a provozovat na části pozemku p. č.  2509/4, v k. </w:t>
      </w:r>
      <w:proofErr w:type="spellStart"/>
      <w:r w:rsidRPr="00A342D6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A342D6">
        <w:rPr>
          <w:rFonts w:ascii="Times New Roman" w:hAnsi="Times New Roman" w:cs="Times New Roman"/>
          <w:b/>
          <w:sz w:val="24"/>
          <w:szCs w:val="24"/>
        </w:rPr>
        <w:t xml:space="preserve"> Kyjov, stavbu „kanalizační přípojky“ v celkové délce uložení cca 9 m (bude specifikováno geometrickým plánem), a tomu odpovídající povinnosti budoucího povinného ze služebnosti uloženou stavbu „kanalizační přípojky“ strpět,</w:t>
      </w:r>
    </w:p>
    <w:p w:rsidR="00A342D6" w:rsidRPr="00A342D6" w:rsidRDefault="00A342D6" w:rsidP="00A342D6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2D6">
        <w:rPr>
          <w:rFonts w:ascii="Times New Roman" w:hAnsi="Times New Roman" w:cs="Times New Roman"/>
          <w:b/>
          <w:sz w:val="24"/>
          <w:szCs w:val="24"/>
        </w:rPr>
        <w:t xml:space="preserve">právu zřídit a provozovat na části pozemků p. č.  14/1, p. č. 287/6, p. č. 3092/1, p. č. 3092/2, v k. </w:t>
      </w:r>
      <w:proofErr w:type="spellStart"/>
      <w:r w:rsidRPr="00A342D6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A342D6">
        <w:rPr>
          <w:rFonts w:ascii="Times New Roman" w:hAnsi="Times New Roman" w:cs="Times New Roman"/>
          <w:b/>
          <w:sz w:val="24"/>
          <w:szCs w:val="24"/>
        </w:rPr>
        <w:t xml:space="preserve"> Kyjov, stavbu „domovního vedení vodovodu“ v celkové délce uložení cca 133,5 m (bude specifikováno geometrickým plánem), a tomu </w:t>
      </w:r>
      <w:r w:rsidRPr="00A342D6">
        <w:rPr>
          <w:rFonts w:ascii="Times New Roman" w:hAnsi="Times New Roman" w:cs="Times New Roman"/>
          <w:b/>
          <w:sz w:val="24"/>
          <w:szCs w:val="24"/>
        </w:rPr>
        <w:lastRenderedPageBreak/>
        <w:t>odpovídající povinnosti budoucího povinného ze služebnosti uloženou stavbu „domovního vedení vodovodu“ strpět,</w:t>
      </w:r>
    </w:p>
    <w:p w:rsidR="00A342D6" w:rsidRPr="00A342D6" w:rsidRDefault="00A342D6" w:rsidP="00A342D6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2D6">
        <w:rPr>
          <w:rFonts w:ascii="Times New Roman" w:hAnsi="Times New Roman" w:cs="Times New Roman"/>
          <w:b/>
          <w:sz w:val="24"/>
          <w:szCs w:val="24"/>
        </w:rPr>
        <w:t xml:space="preserve">právu zřídit a provozovat na části pozemků p. č. 14/1, p. č. 2509/4, p. č. 4333, v k. </w:t>
      </w:r>
      <w:proofErr w:type="spellStart"/>
      <w:r w:rsidRPr="00A342D6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A342D6">
        <w:rPr>
          <w:rFonts w:ascii="Times New Roman" w:hAnsi="Times New Roman" w:cs="Times New Roman"/>
          <w:b/>
          <w:sz w:val="24"/>
          <w:szCs w:val="24"/>
        </w:rPr>
        <w:t xml:space="preserve"> Kyjov, stavbu „domovního vedení kanalizace“ v celkové délce uložení cca 87 m (bude specifikováno geometrickým plánem), a tomu odpovídající povinnosti budoucího povinného ze služebnosti uloženou stavbu „domovního vedení kanalizace“ strpět,</w:t>
      </w:r>
    </w:p>
    <w:p w:rsidR="00A342D6" w:rsidRPr="00A342D6" w:rsidRDefault="00A342D6" w:rsidP="00A342D6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2D6">
        <w:rPr>
          <w:rFonts w:ascii="Times New Roman" w:hAnsi="Times New Roman" w:cs="Times New Roman"/>
          <w:b/>
          <w:sz w:val="24"/>
          <w:szCs w:val="24"/>
        </w:rPr>
        <w:t>právu přístupu oprávněného ze služebnosti nebo jím pověřených fyzických či právnických osob na uvedené pozemky za účelem provádění údržby, opravy, kontroly (právo chůze a jízdy) a odstranění staveb,</w:t>
      </w:r>
    </w:p>
    <w:p w:rsidR="00A342D6" w:rsidRPr="00A342D6" w:rsidRDefault="00A342D6" w:rsidP="00A342D6">
      <w:pPr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2D6">
        <w:rPr>
          <w:rFonts w:ascii="Times New Roman" w:hAnsi="Times New Roman" w:cs="Times New Roman"/>
          <w:b/>
          <w:sz w:val="24"/>
          <w:szCs w:val="24"/>
        </w:rPr>
        <w:t>a v povinnosti budoucích vlastníků či spoluvlastníků pozemků umožnit oprávněnému ze služebnosti výkon jeho výše uvedených práv.</w:t>
      </w:r>
    </w:p>
    <w:p w:rsidR="00A342D6" w:rsidRPr="00A342D6" w:rsidRDefault="00A342D6" w:rsidP="00A342D6">
      <w:pPr>
        <w:pStyle w:val="Standard"/>
        <w:spacing w:line="276" w:lineRule="auto"/>
        <w:jc w:val="both"/>
        <w:rPr>
          <w:rFonts w:hint="eastAsia"/>
          <w:b/>
        </w:rPr>
      </w:pPr>
      <w:r w:rsidRPr="00A342D6">
        <w:rPr>
          <w:color w:val="000000"/>
        </w:rPr>
        <w:t xml:space="preserve">Budoucí právo služebnosti inženýrské sítě bude zřízeno na dobu neurčitou a za  jednorázovou úplatu  stanovenou  dle platného Ceníku jednorázových úplat za zřízení věcných břemen k nemovitostem ve vlastnictví města Kyjova vydaného Radou města Kyjova dne </w:t>
      </w:r>
      <w:proofErr w:type="gramStart"/>
      <w:r w:rsidRPr="00A342D6">
        <w:rPr>
          <w:color w:val="000000"/>
        </w:rPr>
        <w:t>24.09.2012</w:t>
      </w:r>
      <w:proofErr w:type="gramEnd"/>
      <w:r w:rsidRPr="00A342D6">
        <w:rPr>
          <w:color w:val="000000"/>
        </w:rPr>
        <w:t xml:space="preserve">, přičemž celková výše úplaty činí </w:t>
      </w:r>
      <w:r w:rsidRPr="00A342D6">
        <w:rPr>
          <w:b/>
          <w:color w:val="000000"/>
        </w:rPr>
        <w:t>69.560,- Kč bez DPH.</w:t>
      </w:r>
      <w:r w:rsidRPr="00A342D6">
        <w:rPr>
          <w:color w:val="000000"/>
        </w:rPr>
        <w:t xml:space="preserve"> K této částce bude připočtena DPH v platné výši. Stavba </w:t>
      </w:r>
      <w:r w:rsidRPr="00A342D6">
        <w:t xml:space="preserve">realizovaná pod názvem: </w:t>
      </w:r>
      <w:r w:rsidRPr="00A342D6">
        <w:rPr>
          <w:b/>
        </w:rPr>
        <w:t>„Novostavba rodinného domu s garáží“, v rámci níž je řešena stavba „vodovodní a kanalizační přípojky“ a „domovního vedení vodovodu a kanalizace“.</w:t>
      </w:r>
    </w:p>
    <w:p w:rsidR="00A342D6" w:rsidRDefault="00A342D6" w:rsidP="00A342D6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IV. Odpadové hospodářství 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3</w:t>
      </w:r>
    </w:p>
    <w:p w:rsidR="00A342D6" w:rsidRPr="00FA0FBE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66C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A342D6" w:rsidRP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 w:rsidRPr="00A342D6">
        <w:rPr>
          <w:color w:val="000000" w:themeColor="text1"/>
          <w:szCs w:val="24"/>
        </w:rPr>
        <w:t xml:space="preserve">Kyjova   v  souladu  s ustanovením   §   102   odst.   3   zákona č. 128/2000 Sb., o   obcích,   ve   znění  pozdějších  předpisů, rozhodla o  uzavření  Dodatku č. 5 ke Smlouvě o spolupráci ze dne </w:t>
      </w:r>
      <w:proofErr w:type="gramStart"/>
      <w:r w:rsidRPr="00A342D6">
        <w:rPr>
          <w:color w:val="000000" w:themeColor="text1"/>
          <w:szCs w:val="24"/>
        </w:rPr>
        <w:t>20.01.2018</w:t>
      </w:r>
      <w:proofErr w:type="gramEnd"/>
      <w:r w:rsidRPr="00A342D6">
        <w:rPr>
          <w:color w:val="000000" w:themeColor="text1"/>
          <w:szCs w:val="24"/>
        </w:rPr>
        <w:t xml:space="preserve">, v platném znění, mezi městem Kyjovem, Masarykovo náměstí 30/1, 697 01  Kyjov,  IČ: </w:t>
      </w:r>
      <w:proofErr w:type="gramStart"/>
      <w:r w:rsidRPr="00A342D6">
        <w:rPr>
          <w:color w:val="000000" w:themeColor="text1"/>
          <w:szCs w:val="24"/>
        </w:rPr>
        <w:t>00285030,  jako</w:t>
      </w:r>
      <w:proofErr w:type="gramEnd"/>
      <w:r w:rsidRPr="00A342D6">
        <w:rPr>
          <w:color w:val="000000" w:themeColor="text1"/>
          <w:szCs w:val="24"/>
        </w:rPr>
        <w:t xml:space="preserve"> „město“, a společností DIMATEX CS, spol. s r.o., Stará 24, Svárov, 460 01  Stráž nad Nisou, IČ: </w:t>
      </w:r>
      <w:proofErr w:type="gramStart"/>
      <w:r w:rsidRPr="00A342D6">
        <w:rPr>
          <w:color w:val="000000" w:themeColor="text1"/>
          <w:szCs w:val="24"/>
        </w:rPr>
        <w:t>43224245,  jako</w:t>
      </w:r>
      <w:proofErr w:type="gramEnd"/>
      <w:r w:rsidRPr="00A342D6">
        <w:rPr>
          <w:color w:val="000000" w:themeColor="text1"/>
          <w:szCs w:val="24"/>
        </w:rPr>
        <w:t xml:space="preserve">  „firma“. Předmětem dodatku je změna podmínek spolupráce </w:t>
      </w:r>
      <w:proofErr w:type="gramStart"/>
      <w:r w:rsidRPr="00A342D6">
        <w:rPr>
          <w:color w:val="000000" w:themeColor="text1"/>
          <w:szCs w:val="24"/>
        </w:rPr>
        <w:t>t. j. přenechání</w:t>
      </w:r>
      <w:proofErr w:type="gramEnd"/>
      <w:r w:rsidRPr="00A342D6">
        <w:rPr>
          <w:color w:val="000000" w:themeColor="text1"/>
          <w:szCs w:val="24"/>
        </w:rPr>
        <w:t xml:space="preserve"> částí pozemků za účelem umístění 12 ks kontejnerů na textilní odpad, které bude poskytnuto bezplatně. Účinnost dodatku od </w:t>
      </w:r>
      <w:proofErr w:type="gramStart"/>
      <w:r w:rsidRPr="00A342D6">
        <w:rPr>
          <w:color w:val="000000" w:themeColor="text1"/>
          <w:szCs w:val="24"/>
        </w:rPr>
        <w:t>01.01.2025</w:t>
      </w:r>
      <w:proofErr w:type="gramEnd"/>
      <w:r w:rsidRPr="00A342D6">
        <w:rPr>
          <w:color w:val="000000" w:themeColor="text1"/>
          <w:szCs w:val="24"/>
        </w:rPr>
        <w:t>.</w:t>
      </w:r>
    </w:p>
    <w:p w:rsidR="00A342D6" w:rsidRDefault="00A342D6" w:rsidP="00A342D6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V. Různé </w:t>
      </w:r>
    </w:p>
    <w:p w:rsidR="00A342D6" w:rsidRPr="00007B2E" w:rsidRDefault="00A342D6" w:rsidP="00A342D6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007B2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V.1.</w:t>
      </w:r>
      <w:proofErr w:type="gramEnd"/>
      <w:r w:rsidRPr="00007B2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Vyhrazení parkovacího místa v ul. Mezi Mlaty</w:t>
      </w:r>
      <w:r w:rsidRPr="00007B2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– </w:t>
      </w:r>
      <w:r w:rsidR="00917C01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J. C.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4</w:t>
      </w:r>
    </w:p>
    <w:p w:rsidR="00A342D6" w:rsidRPr="00FA0FBE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66C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 w:rsidRPr="00A342D6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 souhlasí s udělením výjimky z usnesení z RM č. 110/23 ze dne 8. 3. 2010 pro žadatele </w:t>
      </w:r>
      <w:r w:rsidR="00917C01">
        <w:rPr>
          <w:color w:val="000000" w:themeColor="text1"/>
          <w:szCs w:val="24"/>
        </w:rPr>
        <w:t>J. C.</w:t>
      </w:r>
      <w:r w:rsidRPr="00A342D6">
        <w:rPr>
          <w:color w:val="000000" w:themeColor="text1"/>
          <w:szCs w:val="24"/>
        </w:rPr>
        <w:t xml:space="preserve">, nar. </w:t>
      </w:r>
      <w:r w:rsidR="00917C01">
        <w:rPr>
          <w:color w:val="000000" w:themeColor="text1"/>
          <w:szCs w:val="24"/>
        </w:rPr>
        <w:t>XXX</w:t>
      </w:r>
      <w:r w:rsidRPr="00A342D6">
        <w:rPr>
          <w:color w:val="000000" w:themeColor="text1"/>
          <w:szCs w:val="24"/>
        </w:rPr>
        <w:t xml:space="preserve">, s trvalým pobytem na adrese: Kyjov a souhlasí s vyhrazením 1 parkovacího místa na parkovacím stání v blízkosti domu </w:t>
      </w:r>
      <w:proofErr w:type="gramStart"/>
      <w:r w:rsidRPr="00A342D6">
        <w:rPr>
          <w:color w:val="000000" w:themeColor="text1"/>
          <w:szCs w:val="24"/>
        </w:rPr>
        <w:t>č.p.</w:t>
      </w:r>
      <w:proofErr w:type="gramEnd"/>
      <w:r w:rsidRPr="00A342D6">
        <w:rPr>
          <w:color w:val="000000" w:themeColor="text1"/>
          <w:szCs w:val="24"/>
        </w:rPr>
        <w:t xml:space="preserve"> 1120/23, v ul. Mezi Mlaty v Kyjově, označeném dopravním značením IP12+O1 s dodatkovou tabulkou RZ: </w:t>
      </w:r>
      <w:r w:rsidR="00917C01">
        <w:rPr>
          <w:color w:val="000000" w:themeColor="text1"/>
          <w:szCs w:val="24"/>
        </w:rPr>
        <w:t>XXX</w:t>
      </w:r>
      <w:r w:rsidRPr="00A342D6">
        <w:rPr>
          <w:color w:val="000000" w:themeColor="text1"/>
          <w:szCs w:val="24"/>
        </w:rPr>
        <w:t xml:space="preserve"> pro vozidlo zn. HUNDAI IX20 na dobu dvou let, a to od </w:t>
      </w:r>
      <w:proofErr w:type="gramStart"/>
      <w:r w:rsidRPr="00A342D6">
        <w:rPr>
          <w:color w:val="000000" w:themeColor="text1"/>
          <w:szCs w:val="24"/>
        </w:rPr>
        <w:t>01.12.2024</w:t>
      </w:r>
      <w:proofErr w:type="gramEnd"/>
      <w:r w:rsidRPr="00A342D6">
        <w:rPr>
          <w:color w:val="000000" w:themeColor="text1"/>
          <w:szCs w:val="24"/>
        </w:rPr>
        <w:t xml:space="preserve"> do 30.11.2026.</w:t>
      </w:r>
    </w:p>
    <w:p w:rsidR="00A342D6" w:rsidRP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</w:p>
    <w:p w:rsidR="003A0FCD" w:rsidRPr="00546E88" w:rsidRDefault="00A342D6" w:rsidP="00546E88">
      <w:pPr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007B2E">
        <w:rPr>
          <w:rFonts w:ascii="Times New Roman" w:hAnsi="Times New Roman" w:cs="Times New Roman"/>
          <w:b/>
          <w:color w:val="00B0F0"/>
          <w:sz w:val="24"/>
          <w:szCs w:val="24"/>
        </w:rPr>
        <w:t>V.2.</w:t>
      </w:r>
      <w:proofErr w:type="gramEnd"/>
      <w:r w:rsidRPr="00007B2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Vyhrazení parkovacího místa v ul. Mezi Mlaty</w:t>
      </w:r>
      <w:r w:rsidRPr="00007B2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– </w:t>
      </w:r>
      <w:r w:rsidR="00917C01">
        <w:rPr>
          <w:rFonts w:ascii="Times New Roman" w:hAnsi="Times New Roman" w:cs="Times New Roman"/>
          <w:b/>
          <w:color w:val="00B0F0"/>
          <w:sz w:val="24"/>
          <w:szCs w:val="24"/>
        </w:rPr>
        <w:t>I. K.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342D6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Rady města Kyjova ze dne 7. 10. 2024 č. 58/1</w:t>
      </w:r>
      <w:r w:rsidR="00105093">
        <w:rPr>
          <w:color w:val="000000" w:themeColor="text1"/>
          <w:szCs w:val="24"/>
        </w:rPr>
        <w:t>5</w:t>
      </w:r>
    </w:p>
    <w:p w:rsidR="00A342D6" w:rsidRPr="00FA0FBE" w:rsidRDefault="00A342D6" w:rsidP="00A342D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66C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546E88" w:rsidRDefault="00546E88" w:rsidP="00546E88">
      <w:pPr>
        <w:pStyle w:val="Zkladntext"/>
        <w:spacing w:before="0" w:after="0"/>
        <w:rPr>
          <w:color w:val="000000" w:themeColor="text1"/>
          <w:szCs w:val="24"/>
        </w:rPr>
      </w:pPr>
      <w:r w:rsidRPr="00546E88">
        <w:rPr>
          <w:color w:val="000000" w:themeColor="text1"/>
          <w:szCs w:val="24"/>
        </w:rPr>
        <w:t xml:space="preserve">v souladu s ustanovením § 102 odst. 3 zákona č. 128/2000 Sb., o obcích (obecní zřízení), ve znění pozdějších předpisů souhlasí s udělením výjimky z usnesení z RM č. 110/23 ze dne 8. 3. 2010 pro žadatele </w:t>
      </w:r>
      <w:r w:rsidR="00917C01">
        <w:rPr>
          <w:color w:val="000000" w:themeColor="text1"/>
          <w:szCs w:val="24"/>
        </w:rPr>
        <w:t>I. K.</w:t>
      </w:r>
      <w:r w:rsidRPr="00546E88">
        <w:rPr>
          <w:color w:val="000000" w:themeColor="text1"/>
          <w:szCs w:val="24"/>
        </w:rPr>
        <w:t xml:space="preserve">, nar. </w:t>
      </w:r>
      <w:r w:rsidR="00917C01">
        <w:rPr>
          <w:color w:val="000000" w:themeColor="text1"/>
          <w:szCs w:val="24"/>
        </w:rPr>
        <w:t>XXX</w:t>
      </w:r>
      <w:r w:rsidRPr="00546E88">
        <w:rPr>
          <w:color w:val="000000" w:themeColor="text1"/>
          <w:szCs w:val="24"/>
        </w:rPr>
        <w:t xml:space="preserve">, s trvalým pobytem na adrese Kyjov a souhlasí s vyhrazením 1 parkovacího místa na parkovacím stání v blízkosti domu </w:t>
      </w:r>
      <w:proofErr w:type="gramStart"/>
      <w:r w:rsidRPr="00546E88">
        <w:rPr>
          <w:color w:val="000000" w:themeColor="text1"/>
          <w:szCs w:val="24"/>
        </w:rPr>
        <w:t>č.p.</w:t>
      </w:r>
      <w:proofErr w:type="gramEnd"/>
      <w:r w:rsidRPr="00546E88">
        <w:rPr>
          <w:color w:val="000000" w:themeColor="text1"/>
          <w:szCs w:val="24"/>
        </w:rPr>
        <w:t xml:space="preserve"> 1119/21 v ul. Mezi Mlaty, ležícím na parcele č. 2509/3 v </w:t>
      </w:r>
      <w:proofErr w:type="spellStart"/>
      <w:r w:rsidRPr="00546E88">
        <w:rPr>
          <w:color w:val="000000" w:themeColor="text1"/>
          <w:szCs w:val="24"/>
        </w:rPr>
        <w:t>k.ú</w:t>
      </w:r>
      <w:proofErr w:type="spellEnd"/>
      <w:r w:rsidRPr="00546E88">
        <w:rPr>
          <w:color w:val="000000" w:themeColor="text1"/>
          <w:szCs w:val="24"/>
        </w:rPr>
        <w:t xml:space="preserve">. Kyjov, označeného dopravním značením IP12+O1 s dodatkovou tabulkou RZ: </w:t>
      </w:r>
      <w:r w:rsidR="00917C01">
        <w:rPr>
          <w:color w:val="000000" w:themeColor="text1"/>
          <w:szCs w:val="24"/>
        </w:rPr>
        <w:t>XXX</w:t>
      </w:r>
      <w:r w:rsidRPr="00546E88">
        <w:rPr>
          <w:color w:val="000000" w:themeColor="text1"/>
          <w:szCs w:val="24"/>
        </w:rPr>
        <w:t xml:space="preserve"> pro vozidlo zn. Ford C-MAX na dobu dvou let, a to od </w:t>
      </w:r>
      <w:proofErr w:type="gramStart"/>
      <w:r w:rsidRPr="00546E88">
        <w:rPr>
          <w:color w:val="000000" w:themeColor="text1"/>
          <w:szCs w:val="24"/>
        </w:rPr>
        <w:t>16.10.2024</w:t>
      </w:r>
      <w:proofErr w:type="gramEnd"/>
      <w:r w:rsidRPr="00546E88">
        <w:rPr>
          <w:color w:val="000000" w:themeColor="text1"/>
          <w:szCs w:val="24"/>
        </w:rPr>
        <w:t xml:space="preserve"> do 15.10.2026.</w:t>
      </w:r>
    </w:p>
    <w:p w:rsidR="00DB6AAF" w:rsidRDefault="00DB6AAF" w:rsidP="00546E88">
      <w:pPr>
        <w:pStyle w:val="Zkladntext"/>
        <w:spacing w:before="0" w:after="0"/>
        <w:rPr>
          <w:color w:val="000000" w:themeColor="text1"/>
          <w:szCs w:val="24"/>
        </w:rPr>
      </w:pPr>
    </w:p>
    <w:p w:rsidR="00DB6AAF" w:rsidRDefault="00DB6AAF" w:rsidP="00DB6AAF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007B2E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V.3.</w:t>
      </w:r>
      <w:proofErr w:type="gramEnd"/>
      <w:r w:rsidRPr="00007B2E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Vyhrazení parkovacího místa v ul.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Jurovského</w:t>
      </w:r>
      <w:proofErr w:type="spellEnd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</w:t>
      </w:r>
      <w:r w:rsidRPr="00007B2E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– </w:t>
      </w:r>
      <w:r w:rsidR="00917C01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P.</w:t>
      </w:r>
      <w:proofErr w:type="gramEnd"/>
      <w:r w:rsidR="00917C01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B.</w:t>
      </w:r>
    </w:p>
    <w:p w:rsidR="00DB6AAF" w:rsidRPr="00007B2E" w:rsidRDefault="00DB6AAF" w:rsidP="00DB6AAF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</w:p>
    <w:p w:rsidR="00DB6AAF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B6AAF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6</w:t>
      </w:r>
    </w:p>
    <w:p w:rsidR="00DB6AAF" w:rsidRPr="00FA0FBE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75166C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DB6AAF" w:rsidRPr="00DB6AAF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 w:rsidRPr="00DB6AAF">
        <w:rPr>
          <w:color w:val="000000" w:themeColor="text1"/>
          <w:szCs w:val="24"/>
        </w:rPr>
        <w:t xml:space="preserve">a v souladu s ustanovením § 102 odst. 3 zákona č. 128/2000 Sb., o obcích (obecní zřízení), ve znění pozdějších předpisů, nesouhlasí s vyhrazením ZTP parkovacího místa na parkovacím stání v blízkosti domu </w:t>
      </w:r>
      <w:proofErr w:type="gramStart"/>
      <w:r w:rsidRPr="00DB6AAF">
        <w:rPr>
          <w:color w:val="000000" w:themeColor="text1"/>
          <w:szCs w:val="24"/>
        </w:rPr>
        <w:t>č.p.</w:t>
      </w:r>
      <w:proofErr w:type="gramEnd"/>
      <w:r w:rsidRPr="00DB6AAF">
        <w:rPr>
          <w:color w:val="000000" w:themeColor="text1"/>
          <w:szCs w:val="24"/>
        </w:rPr>
        <w:t xml:space="preserve"> 284/11 v ul. </w:t>
      </w:r>
      <w:proofErr w:type="spellStart"/>
      <w:r w:rsidRPr="00DB6AAF">
        <w:rPr>
          <w:color w:val="000000" w:themeColor="text1"/>
          <w:szCs w:val="24"/>
        </w:rPr>
        <w:t>Jurovského</w:t>
      </w:r>
      <w:proofErr w:type="spellEnd"/>
      <w:r w:rsidRPr="00DB6AAF">
        <w:rPr>
          <w:color w:val="000000" w:themeColor="text1"/>
          <w:szCs w:val="24"/>
        </w:rPr>
        <w:t xml:space="preserve"> v Kyjově pro žadatele </w:t>
      </w:r>
      <w:r w:rsidR="00917C01">
        <w:rPr>
          <w:color w:val="000000" w:themeColor="text1"/>
          <w:szCs w:val="24"/>
        </w:rPr>
        <w:t>P. B.</w:t>
      </w:r>
      <w:r w:rsidRPr="00DB6AAF">
        <w:rPr>
          <w:color w:val="000000" w:themeColor="text1"/>
          <w:szCs w:val="24"/>
        </w:rPr>
        <w:t xml:space="preserve">, nar. </w:t>
      </w:r>
      <w:r w:rsidR="00917C01">
        <w:rPr>
          <w:color w:val="000000" w:themeColor="text1"/>
          <w:szCs w:val="24"/>
        </w:rPr>
        <w:t>XXX</w:t>
      </w:r>
      <w:r w:rsidRPr="00DB6AAF">
        <w:rPr>
          <w:color w:val="000000" w:themeColor="text1"/>
          <w:szCs w:val="24"/>
        </w:rPr>
        <w:t>, s </w:t>
      </w:r>
      <w:r w:rsidR="00917C01">
        <w:rPr>
          <w:color w:val="000000" w:themeColor="text1"/>
          <w:szCs w:val="24"/>
        </w:rPr>
        <w:t>trvalým pobytem na adrese Kyjov</w:t>
      </w:r>
      <w:r w:rsidRPr="00DB6AAF">
        <w:rPr>
          <w:color w:val="000000" w:themeColor="text1"/>
          <w:szCs w:val="24"/>
        </w:rPr>
        <w:t xml:space="preserve">. A to z důvodu, že požadované vyhrazené parkovací místo se nachází v zóně placeného stání, což je v rozporu s Obecně závaznou vyhláškou města Kyjova č. 5/2023 o místním poplatku za užívání veřejného prostranství. </w:t>
      </w:r>
    </w:p>
    <w:p w:rsidR="00DB6AAF" w:rsidRDefault="00DB6AAF" w:rsidP="00546E88">
      <w:pPr>
        <w:pStyle w:val="Zkladntext"/>
        <w:spacing w:before="0" w:after="0"/>
        <w:rPr>
          <w:color w:val="000000" w:themeColor="text1"/>
          <w:szCs w:val="24"/>
        </w:rPr>
      </w:pPr>
    </w:p>
    <w:p w:rsidR="00DB6AAF" w:rsidRPr="00C87E82" w:rsidRDefault="00DB6AAF" w:rsidP="00DB6AAF">
      <w:pPr>
        <w:spacing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C87E82">
        <w:rPr>
          <w:rFonts w:ascii="Times New Roman" w:hAnsi="Times New Roman" w:cs="Times New Roman"/>
          <w:b/>
          <w:color w:val="00B0F0"/>
          <w:sz w:val="24"/>
          <w:szCs w:val="24"/>
        </w:rPr>
        <w:t>V.4.</w:t>
      </w:r>
      <w:proofErr w:type="gramEnd"/>
      <w:r w:rsidRPr="00C87E82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Ukončení </w:t>
      </w:r>
      <w:r w:rsidRPr="00C87E82">
        <w:rPr>
          <w:rFonts w:ascii="Times New Roman" w:hAnsi="Times New Roman" w:cs="Times New Roman"/>
          <w:b/>
          <w:color w:val="00B0F0"/>
          <w:sz w:val="24"/>
          <w:szCs w:val="24"/>
        </w:rPr>
        <w:t>smlouvy o nájmu prostor určených podnikání v provozovně na Masarykově nám. č. p. 56 v Kyjově</w:t>
      </w:r>
    </w:p>
    <w:p w:rsidR="00DB6AAF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B6AAF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7</w:t>
      </w:r>
    </w:p>
    <w:p w:rsidR="00DB6AAF" w:rsidRPr="00FA0FBE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21496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DB6AAF" w:rsidRPr="00DB6AAF" w:rsidRDefault="00DB6AAF" w:rsidP="00DB6AAF">
      <w:pPr>
        <w:pStyle w:val="Zkladntext"/>
        <w:spacing w:before="0" w:after="0"/>
        <w:rPr>
          <w:color w:val="000000" w:themeColor="text1"/>
          <w:szCs w:val="24"/>
        </w:rPr>
      </w:pPr>
      <w:r w:rsidRPr="00DB6AAF">
        <w:rPr>
          <w:color w:val="000000" w:themeColor="text1"/>
          <w:szCs w:val="24"/>
        </w:rPr>
        <w:t>v souladu s </w:t>
      </w:r>
      <w:proofErr w:type="spellStart"/>
      <w:r w:rsidRPr="00DB6AAF">
        <w:rPr>
          <w:color w:val="000000" w:themeColor="text1"/>
          <w:szCs w:val="24"/>
        </w:rPr>
        <w:t>ust</w:t>
      </w:r>
      <w:proofErr w:type="spellEnd"/>
      <w:r w:rsidRPr="00DB6AAF">
        <w:rPr>
          <w:color w:val="000000" w:themeColor="text1"/>
          <w:szCs w:val="24"/>
        </w:rPr>
        <w:t xml:space="preserve">. § 102 odst. 3 zák. č. 128/2000Sb., o obcích, ve znění pozdějších předpisů, bere na vědomí výpověď z nájmu prostor sloužících podnikání v provozovně na Masarykově nám. č. p. 56 v Kyjově, kterou podala paní </w:t>
      </w:r>
      <w:r w:rsidR="00917C01">
        <w:rPr>
          <w:color w:val="000000" w:themeColor="text1"/>
          <w:szCs w:val="24"/>
        </w:rPr>
        <w:t>H. K.</w:t>
      </w:r>
      <w:r w:rsidRPr="00DB6AAF">
        <w:rPr>
          <w:color w:val="000000" w:themeColor="text1"/>
          <w:szCs w:val="24"/>
        </w:rPr>
        <w:t xml:space="preserve">, trvale bytem Hodonín. Nájemní vztah skončí uplynutím tříměsíční výpovědní doby ke dni </w:t>
      </w:r>
      <w:proofErr w:type="gramStart"/>
      <w:r w:rsidRPr="00DB6AAF">
        <w:rPr>
          <w:color w:val="000000" w:themeColor="text1"/>
          <w:szCs w:val="24"/>
        </w:rPr>
        <w:t>31.12.2024</w:t>
      </w:r>
      <w:proofErr w:type="gramEnd"/>
      <w:r w:rsidRPr="00DB6AAF">
        <w:rPr>
          <w:color w:val="000000" w:themeColor="text1"/>
          <w:szCs w:val="24"/>
        </w:rPr>
        <w:t>.</w:t>
      </w:r>
    </w:p>
    <w:p w:rsidR="00DB6AAF" w:rsidRPr="00546E88" w:rsidRDefault="00DB6AAF" w:rsidP="00546E88">
      <w:pPr>
        <w:pStyle w:val="Zkladntext"/>
        <w:spacing w:before="0" w:after="0"/>
        <w:rPr>
          <w:color w:val="000000" w:themeColor="text1"/>
          <w:szCs w:val="24"/>
        </w:rPr>
      </w:pPr>
    </w:p>
    <w:p w:rsidR="00365F70" w:rsidRPr="00C87E82" w:rsidRDefault="00365F70" w:rsidP="00365F70">
      <w:pPr>
        <w:spacing w:line="36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C87E82">
        <w:rPr>
          <w:rFonts w:ascii="Times New Roman" w:hAnsi="Times New Roman" w:cs="Times New Roman"/>
          <w:b/>
          <w:color w:val="00B0F0"/>
          <w:sz w:val="24"/>
          <w:szCs w:val="24"/>
        </w:rPr>
        <w:t>V.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>5</w:t>
      </w:r>
      <w:r w:rsidRPr="00C87E82">
        <w:rPr>
          <w:rFonts w:ascii="Times New Roman" w:hAnsi="Times New Roman" w:cs="Times New Roman"/>
          <w:b/>
          <w:color w:val="00B0F0"/>
          <w:sz w:val="24"/>
          <w:szCs w:val="24"/>
        </w:rPr>
        <w:t>.</w:t>
      </w:r>
      <w:proofErr w:type="gramEnd"/>
      <w:r w:rsidRPr="00C87E82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Žádost TS Kyjov o udělení výjimky ze zásad pro řízení příspěvkových organizací</w:t>
      </w:r>
    </w:p>
    <w:p w:rsidR="00365F70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65F70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8</w:t>
      </w:r>
    </w:p>
    <w:p w:rsidR="00365F70" w:rsidRPr="00FA0FBE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21496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365F70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 w:rsidRPr="00365F70">
        <w:rPr>
          <w:color w:val="000000" w:themeColor="text1"/>
          <w:szCs w:val="24"/>
        </w:rPr>
        <w:t>v souladu s </w:t>
      </w:r>
      <w:proofErr w:type="spellStart"/>
      <w:r w:rsidRPr="00365F70">
        <w:rPr>
          <w:color w:val="000000" w:themeColor="text1"/>
          <w:szCs w:val="24"/>
        </w:rPr>
        <w:t>ust</w:t>
      </w:r>
      <w:proofErr w:type="spellEnd"/>
      <w:r w:rsidRPr="00365F70">
        <w:rPr>
          <w:color w:val="000000" w:themeColor="text1"/>
          <w:szCs w:val="24"/>
        </w:rPr>
        <w:t xml:space="preserve">. § 102 odst. 3 zák. č. 128/2000Sb., o obcích, ve znění pozdějších předpisů, vyhověla žádosti Technických služeb Kyjov, příspěvkové organizace města Kyjova, a schvaluje Výjimku ze Zásad pro řízení příspěvkových organizací města Kyjova spočívající v zadání zakázky bez předchozího výběru mezi dodavateli dle článku 5.2.3. těchto Zásad, kdy nákup stožárů veřejného osvětlení pro rozšíření kyjovského hřbitova v částce 224.193 Kč/bez DPH bude realizován ve společnosti ELEKTROSVIT Svatobořice a.s., </w:t>
      </w:r>
      <w:r w:rsidRPr="00365F70">
        <w:rPr>
          <w:color w:val="000000" w:themeColor="text1"/>
          <w:szCs w:val="24"/>
        </w:rPr>
        <w:br/>
        <w:t>IČ 49437313, se sídlem Nádražní 1290/44, 69604 Svatobořice-</w:t>
      </w:r>
      <w:proofErr w:type="spellStart"/>
      <w:r w:rsidRPr="00365F70">
        <w:rPr>
          <w:color w:val="000000" w:themeColor="text1"/>
          <w:szCs w:val="24"/>
        </w:rPr>
        <w:t>Mistřín</w:t>
      </w:r>
      <w:proofErr w:type="spellEnd"/>
      <w:r w:rsidRPr="00365F70">
        <w:rPr>
          <w:color w:val="000000" w:themeColor="text1"/>
          <w:szCs w:val="24"/>
        </w:rPr>
        <w:t xml:space="preserve">, protože se jedná </w:t>
      </w:r>
      <w:r w:rsidRPr="00365F70">
        <w:rPr>
          <w:color w:val="000000" w:themeColor="text1"/>
          <w:szCs w:val="24"/>
        </w:rPr>
        <w:br/>
        <w:t xml:space="preserve">o jediného zjištěného dodavatele stožárů stejných, jaké byly pořízeny do areálu hřbitova v roce 2014. </w:t>
      </w:r>
    </w:p>
    <w:p w:rsidR="00365F70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</w:p>
    <w:p w:rsidR="00365F70" w:rsidRDefault="00365F70" w:rsidP="00365F70">
      <w:pPr>
        <w:spacing w:after="120" w:line="360" w:lineRule="auto"/>
        <w:ind w:left="3538" w:hanging="3538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V.6.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Nákup elektřiny a zemního plynu na ČMKBK na rok 2026 </w:t>
      </w:r>
    </w:p>
    <w:p w:rsidR="00365F70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365F70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58/1</w:t>
      </w:r>
      <w:r w:rsidR="00105093">
        <w:rPr>
          <w:color w:val="000000" w:themeColor="text1"/>
          <w:szCs w:val="24"/>
        </w:rPr>
        <w:t>9</w:t>
      </w:r>
    </w:p>
    <w:p w:rsidR="00365F70" w:rsidRPr="00FA0FBE" w:rsidRDefault="00365F70" w:rsidP="00365F7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176A7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A342D6" w:rsidRPr="004327F8" w:rsidRDefault="00365F70" w:rsidP="004327F8">
      <w:pPr>
        <w:pStyle w:val="Zkladntext"/>
        <w:spacing w:before="0" w:after="0"/>
        <w:rPr>
          <w:color w:val="000000" w:themeColor="text1"/>
          <w:szCs w:val="24"/>
        </w:rPr>
      </w:pPr>
      <w:r w:rsidRPr="00365F70">
        <w:rPr>
          <w:color w:val="000000" w:themeColor="text1"/>
          <w:szCs w:val="24"/>
        </w:rPr>
        <w:t xml:space="preserve">a v souladu s ustanovením § 102 odst. 3 zák. č. 128/2000 Sb., o obcích, ve znění pozdějších předpisů, návazně na své usnesení č. 38/11 ze 38. schůze konané dne 15.1.2024 bere na vědomí, že z důvodu aktuálně předpokládaného získání úspory při nákupu elektřiny a zemního plynu na rok 2026 oproti cenám roku 2025 bude ještě v roce 2024 proveden nákup těchto komodit na rok 2026 na Českomoravské komoditní burze Kladno, se sídlem náměstí Sítná 3127, </w:t>
      </w:r>
      <w:proofErr w:type="spellStart"/>
      <w:r w:rsidRPr="00365F70">
        <w:rPr>
          <w:color w:val="000000" w:themeColor="text1"/>
          <w:szCs w:val="24"/>
        </w:rPr>
        <w:t>Kročehlavy</w:t>
      </w:r>
      <w:proofErr w:type="spellEnd"/>
      <w:r w:rsidRPr="00365F70">
        <w:rPr>
          <w:color w:val="000000" w:themeColor="text1"/>
          <w:szCs w:val="24"/>
        </w:rPr>
        <w:t>, 272 01 Kladno, IČ 4954639</w:t>
      </w:r>
      <w:r>
        <w:rPr>
          <w:color w:val="000000" w:themeColor="text1"/>
          <w:szCs w:val="24"/>
        </w:rPr>
        <w:t>.</w:t>
      </w:r>
    </w:p>
    <w:p w:rsidR="007F4BE0" w:rsidRPr="001C74EB" w:rsidRDefault="007F4BE0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9. Schválení revize Zásad používání sociálního fondu města Kyjova</w:t>
      </w:r>
    </w:p>
    <w:p w:rsidR="008351C6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351C6" w:rsidRDefault="008351C6" w:rsidP="000C750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58/20</w:t>
      </w:r>
    </w:p>
    <w:p w:rsidR="008351C6" w:rsidRPr="00FA0FBE" w:rsidRDefault="008351C6" w:rsidP="000C750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115C1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F67294" w:rsidRPr="000C750A" w:rsidRDefault="000C750A" w:rsidP="000C750A">
      <w:pPr>
        <w:pStyle w:val="Zkladntext"/>
        <w:spacing w:before="0" w:after="0"/>
        <w:rPr>
          <w:color w:val="000000" w:themeColor="text1"/>
          <w:szCs w:val="24"/>
        </w:rPr>
      </w:pPr>
      <w:r w:rsidRPr="000C750A">
        <w:rPr>
          <w:color w:val="000000" w:themeColor="text1"/>
          <w:szCs w:val="24"/>
        </w:rPr>
        <w:t>v  souladu s ustanovením § 102, odst. 3  zákona č. 128/2000 Sb., o obcích, ve znění pozdějších předpisů schvaluje revizi Zásad používání sociálního fondu města Kyjova s účinností  - změny v článku 2 dnem  1. 10. 2024, změny v článku 1 odst. 2 dnem 1. 1. 2025.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10. Schválení finančního daru na Boží muka na Kameňáku</w:t>
      </w:r>
    </w:p>
    <w:p w:rsidR="008351C6" w:rsidRDefault="008351C6" w:rsidP="008351C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351C6" w:rsidRDefault="008351C6" w:rsidP="008351C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</w:t>
      </w:r>
      <w:r w:rsidR="00105093">
        <w:rPr>
          <w:rFonts w:ascii="Times New Roman" w:hAnsi="Times New Roman" w:cs="Times New Roman"/>
          <w:color w:val="000000" w:themeColor="text1"/>
          <w:sz w:val="24"/>
          <w:szCs w:val="24"/>
        </w:rPr>
        <w:t>yjova ze dne 7. 10. 2024 č. 58/21</w:t>
      </w:r>
    </w:p>
    <w:p w:rsidR="008351C6" w:rsidRPr="00FA0FBE" w:rsidRDefault="008351C6" w:rsidP="00BB0D0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6E2DBF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BB0D00" w:rsidRPr="00BB0D00" w:rsidRDefault="00BB0D00" w:rsidP="00BB0D00">
      <w:pPr>
        <w:pStyle w:val="Zkladntext"/>
        <w:spacing w:before="0" w:after="0"/>
        <w:rPr>
          <w:color w:val="000000" w:themeColor="text1"/>
          <w:szCs w:val="24"/>
        </w:rPr>
      </w:pPr>
      <w:r w:rsidRPr="00BB0D00">
        <w:rPr>
          <w:color w:val="000000" w:themeColor="text1"/>
          <w:szCs w:val="24"/>
        </w:rPr>
        <w:t xml:space="preserve">a v souladu s ustanovením § 102 odst. 3 zákona č. 128/2000 Sb., o obcích (obecní zřízení), ve znění pozdějších předpisů, rozhodla o poskytnutí finančního daru ve výši 20.000 Kč spolku Boží muka na </w:t>
      </w:r>
      <w:proofErr w:type="gramStart"/>
      <w:r w:rsidRPr="00BB0D00">
        <w:rPr>
          <w:color w:val="000000" w:themeColor="text1"/>
          <w:szCs w:val="24"/>
        </w:rPr>
        <w:t xml:space="preserve">Kameňáku, </w:t>
      </w:r>
      <w:proofErr w:type="spellStart"/>
      <w:r w:rsidRPr="00BB0D00">
        <w:rPr>
          <w:color w:val="000000" w:themeColor="text1"/>
          <w:szCs w:val="24"/>
        </w:rPr>
        <w:t>z.s</w:t>
      </w:r>
      <w:proofErr w:type="spellEnd"/>
      <w:r w:rsidRPr="00BB0D00">
        <w:rPr>
          <w:color w:val="000000" w:themeColor="text1"/>
          <w:szCs w:val="24"/>
        </w:rPr>
        <w:t>.</w:t>
      </w:r>
      <w:proofErr w:type="gramEnd"/>
      <w:r w:rsidRPr="00BB0D00">
        <w:rPr>
          <w:color w:val="000000" w:themeColor="text1"/>
          <w:szCs w:val="24"/>
        </w:rPr>
        <w:t>, IČ: 21683531, se sídlem Masarykovo náměstí 30/1, 697 01 Kyjov, na spolufinancování výstavby stavby Božích muk na Kameňáku a současně rozhodla o uzavření darovací smlouvy v uvedených intencích.</w:t>
      </w:r>
    </w:p>
    <w:p w:rsidR="00F67294" w:rsidRPr="001C74EB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11. „Podnikni to! – po</w:t>
      </w:r>
      <w:r w:rsidR="004B5EC0">
        <w:rPr>
          <w:b/>
          <w:bCs/>
          <w:iCs/>
          <w:szCs w:val="24"/>
        </w:rPr>
        <w:t>loletní vyhodnocení spolupráce“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12. Pomník obětem II. světové války spjatých s městem Kyjov</w:t>
      </w:r>
    </w:p>
    <w:p w:rsidR="00A27AEA" w:rsidRDefault="00A27AEA" w:rsidP="00FB5BC3">
      <w:pPr>
        <w:pStyle w:val="Zkladntext"/>
        <w:spacing w:before="0" w:after="0"/>
        <w:rPr>
          <w:color w:val="000000" w:themeColor="text1"/>
          <w:szCs w:val="24"/>
        </w:rPr>
      </w:pPr>
    </w:p>
    <w:p w:rsidR="00FB5BC3" w:rsidRDefault="00FB5BC3" w:rsidP="00FB5BC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B5BC3" w:rsidRDefault="00FB5BC3" w:rsidP="00FB5BC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58/22</w:t>
      </w:r>
    </w:p>
    <w:p w:rsidR="00FB5BC3" w:rsidRPr="0081210B" w:rsidRDefault="00FB5BC3" w:rsidP="00FB5BC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324531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F67294" w:rsidRPr="00FB5BC3" w:rsidRDefault="00FB5BC3" w:rsidP="00FB5BC3">
      <w:pPr>
        <w:pStyle w:val="Zkladntext"/>
        <w:spacing w:before="0" w:after="0"/>
        <w:rPr>
          <w:color w:val="000000" w:themeColor="text1"/>
          <w:szCs w:val="24"/>
        </w:rPr>
      </w:pPr>
      <w:r w:rsidRPr="00FB5BC3">
        <w:rPr>
          <w:color w:val="000000" w:themeColor="text1"/>
          <w:szCs w:val="24"/>
        </w:rPr>
        <w:t xml:space="preserve">a v souladu s ustanovením § 102 odst. 3 zákona č. 128/2000 Sb., o obcích, ve znění pozdějších předpisů, </w:t>
      </w:r>
      <w:r w:rsidR="002D7CAE">
        <w:rPr>
          <w:color w:val="000000" w:themeColor="text1"/>
          <w:szCs w:val="24"/>
        </w:rPr>
        <w:t>bere na vědomí záměr</w:t>
      </w:r>
      <w:r w:rsidRPr="00FB5BC3">
        <w:rPr>
          <w:color w:val="000000" w:themeColor="text1"/>
          <w:szCs w:val="24"/>
        </w:rPr>
        <w:t xml:space="preserve"> akce “Pomník obětem II. světové</w:t>
      </w:r>
      <w:r w:rsidR="00655C23">
        <w:rPr>
          <w:color w:val="000000" w:themeColor="text1"/>
          <w:szCs w:val="24"/>
        </w:rPr>
        <w:t xml:space="preserve"> války spjatých s městem Kyjov“</w:t>
      </w:r>
      <w:r w:rsidRPr="00FB5BC3">
        <w:rPr>
          <w:color w:val="000000" w:themeColor="text1"/>
          <w:szCs w:val="24"/>
        </w:rPr>
        <w:t xml:space="preserve"> </w:t>
      </w:r>
      <w:r w:rsidR="00655C23">
        <w:rPr>
          <w:color w:val="000000" w:themeColor="text1"/>
          <w:szCs w:val="24"/>
        </w:rPr>
        <w:t xml:space="preserve">a doporučuje projednání tohoto </w:t>
      </w:r>
      <w:r w:rsidR="00565936">
        <w:rPr>
          <w:color w:val="000000" w:themeColor="text1"/>
          <w:szCs w:val="24"/>
        </w:rPr>
        <w:t>záměru</w:t>
      </w:r>
      <w:r w:rsidR="00655C23">
        <w:rPr>
          <w:color w:val="000000" w:themeColor="text1"/>
          <w:szCs w:val="24"/>
        </w:rPr>
        <w:t xml:space="preserve"> v Kulturní komisi a Komisi pro občanské záležitosti.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13. Odbor rozvoje města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13.1 </w:t>
      </w:r>
      <w:r w:rsidRPr="00F67294">
        <w:rPr>
          <w:b/>
          <w:bCs/>
          <w:iCs/>
          <w:szCs w:val="24"/>
        </w:rPr>
        <w:t>Uzavření dodatku č. 1 ke smlouvě o dílo na akci Sklad údržby II stadion Kyjov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58/23</w:t>
      </w:r>
    </w:p>
    <w:p w:rsidR="0081210B" w:rsidRP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F2627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81210B" w:rsidRP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 w:rsidRPr="0081210B">
        <w:rPr>
          <w:color w:val="000000" w:themeColor="text1"/>
          <w:szCs w:val="24"/>
        </w:rPr>
        <w:t>a v souladu s ustanovením § 102 odst. 3 zákona č. 128/2000 Sb., o obcích (obecní zřízení), ve znění pozdějších předpisů, rozhodla o  uzavření Dodatku č. 1 ke  </w:t>
      </w:r>
      <w:proofErr w:type="gramStart"/>
      <w:r w:rsidRPr="0081210B">
        <w:rPr>
          <w:color w:val="000000" w:themeColor="text1"/>
          <w:szCs w:val="24"/>
        </w:rPr>
        <w:t>Smlouvě  o dílo</w:t>
      </w:r>
      <w:proofErr w:type="gramEnd"/>
      <w:r w:rsidRPr="0081210B">
        <w:rPr>
          <w:color w:val="000000" w:themeColor="text1"/>
          <w:szCs w:val="24"/>
        </w:rPr>
        <w:t xml:space="preserve"> č. 2024/0471/ORM ze dne 23. 7. 2024 na realizaci akce „Sklad údržby II stadion Kyjov“ s dodavatelem Moderní garáže s.r.o., Jirská 855/19, Ostrava 702 00, IČ: 072 64 071, kdy </w:t>
      </w:r>
      <w:r w:rsidRPr="0081210B">
        <w:rPr>
          <w:color w:val="000000" w:themeColor="text1"/>
          <w:szCs w:val="24"/>
        </w:rPr>
        <w:lastRenderedPageBreak/>
        <w:t xml:space="preserve">předmětem dodatku je úprava daňové povinnosti – bude aplikován režim přenesené daňové povinnosti.      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BC2AB1" w:rsidRDefault="0018405D" w:rsidP="00BC2AB1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</w:r>
      <w:r w:rsidR="00BC2AB1">
        <w:rPr>
          <w:b/>
          <w:bCs/>
          <w:iCs/>
          <w:szCs w:val="24"/>
        </w:rPr>
        <w:t xml:space="preserve">13.2 </w:t>
      </w:r>
      <w:r w:rsidR="00BC2AB1" w:rsidRPr="00F67294">
        <w:rPr>
          <w:b/>
          <w:bCs/>
          <w:iCs/>
          <w:szCs w:val="24"/>
        </w:rPr>
        <w:t>Záměry pro dostupné nájemní bydlení</w:t>
      </w:r>
    </w:p>
    <w:p w:rsidR="00BC2AB1" w:rsidRDefault="00BC2AB1" w:rsidP="00BC2A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C2AB1" w:rsidRDefault="00BC2AB1" w:rsidP="00BC2A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58/24</w:t>
      </w:r>
    </w:p>
    <w:p w:rsidR="00BC2AB1" w:rsidRPr="0081210B" w:rsidRDefault="00BC2AB1" w:rsidP="00BC2AB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F2627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BC2AB1" w:rsidRPr="00803D36" w:rsidRDefault="00BC2AB1" w:rsidP="00BC2AB1">
      <w:pPr>
        <w:pStyle w:val="Zkladntext"/>
        <w:spacing w:before="0" w:after="0"/>
        <w:rPr>
          <w:color w:val="000000" w:themeColor="text1"/>
          <w:szCs w:val="24"/>
        </w:rPr>
      </w:pPr>
      <w:r w:rsidRPr="00803D36">
        <w:rPr>
          <w:color w:val="000000" w:themeColor="text1"/>
          <w:szCs w:val="24"/>
        </w:rPr>
        <w:t>a v souladu s ustanovením § 102 odst. 3 zákona č. 128/2000 Sb., o obcích, ve znění pozdějších předpisů, bere na vědomí vyhlášení výzvy Státního fondu podpory investic k podávání žádostí o poskytnutí podpory do programu Dostupné nájemní bydlení a rozhodla o pokračování přípravy pro realizaci záměru novostavby bytového domu v Boršově a záměru stavební úpravy objektu v ul. Urbanova č. 625 pro účely bydlení.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13.3 </w:t>
      </w:r>
      <w:r w:rsidRPr="00F67294">
        <w:rPr>
          <w:b/>
          <w:bCs/>
          <w:iCs/>
          <w:szCs w:val="24"/>
        </w:rPr>
        <w:t>Schválení realizace opěrné zdi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58/25</w:t>
      </w:r>
    </w:p>
    <w:p w:rsidR="0081210B" w:rsidRP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F2627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F67294" w:rsidRDefault="00803D36" w:rsidP="00803D36">
      <w:pPr>
        <w:pStyle w:val="Zkladntext"/>
        <w:spacing w:before="0" w:after="0"/>
        <w:rPr>
          <w:color w:val="000000" w:themeColor="text1"/>
          <w:szCs w:val="24"/>
        </w:rPr>
      </w:pPr>
      <w:r w:rsidRPr="00803D36">
        <w:rPr>
          <w:color w:val="000000" w:themeColor="text1"/>
          <w:szCs w:val="24"/>
        </w:rPr>
        <w:t xml:space="preserve">a v souladu s ustanovením § 102 odst. 3 zákona č. 128/2000 Sb., o obcích, ve znění pozdějších předpisů, akceptuje záměr pana </w:t>
      </w:r>
      <w:r w:rsidR="001D0E1E">
        <w:rPr>
          <w:color w:val="000000" w:themeColor="text1"/>
          <w:szCs w:val="24"/>
        </w:rPr>
        <w:t>V. K.</w:t>
      </w:r>
      <w:r w:rsidRPr="00803D36">
        <w:rPr>
          <w:color w:val="000000" w:themeColor="text1"/>
          <w:szCs w:val="24"/>
        </w:rPr>
        <w:t xml:space="preserve">, </w:t>
      </w:r>
      <w:proofErr w:type="spellStart"/>
      <w:proofErr w:type="gramStart"/>
      <w:r w:rsidRPr="00803D36">
        <w:rPr>
          <w:color w:val="000000" w:themeColor="text1"/>
          <w:szCs w:val="24"/>
        </w:rPr>
        <w:t>nar.</w:t>
      </w:r>
      <w:r w:rsidR="001D0E1E">
        <w:rPr>
          <w:color w:val="000000" w:themeColor="text1"/>
          <w:szCs w:val="24"/>
        </w:rPr>
        <w:t>XXX</w:t>
      </w:r>
      <w:proofErr w:type="spellEnd"/>
      <w:proofErr w:type="gramEnd"/>
      <w:r w:rsidRPr="00803D36">
        <w:rPr>
          <w:color w:val="000000" w:themeColor="text1"/>
          <w:szCs w:val="24"/>
        </w:rPr>
        <w:t xml:space="preserve">, bytem Praha 2 – Vinohrady, a to realizaci opěrné stěny na pozemcích města </w:t>
      </w:r>
      <w:proofErr w:type="spellStart"/>
      <w:r w:rsidRPr="00803D36">
        <w:rPr>
          <w:color w:val="000000" w:themeColor="text1"/>
          <w:szCs w:val="24"/>
        </w:rPr>
        <w:t>parc</w:t>
      </w:r>
      <w:proofErr w:type="spellEnd"/>
      <w:r w:rsidRPr="00803D36">
        <w:rPr>
          <w:color w:val="000000" w:themeColor="text1"/>
          <w:szCs w:val="24"/>
        </w:rPr>
        <w:t xml:space="preserve">. č. 1349/11 a </w:t>
      </w:r>
      <w:proofErr w:type="spellStart"/>
      <w:r w:rsidRPr="00803D36">
        <w:rPr>
          <w:color w:val="000000" w:themeColor="text1"/>
          <w:szCs w:val="24"/>
        </w:rPr>
        <w:t>parc</w:t>
      </w:r>
      <w:proofErr w:type="spellEnd"/>
      <w:r w:rsidRPr="00803D36">
        <w:rPr>
          <w:color w:val="000000" w:themeColor="text1"/>
          <w:szCs w:val="24"/>
        </w:rPr>
        <w:t>. č. 1568 v </w:t>
      </w:r>
      <w:proofErr w:type="spellStart"/>
      <w:r w:rsidRPr="00803D36">
        <w:rPr>
          <w:color w:val="000000" w:themeColor="text1"/>
          <w:szCs w:val="24"/>
        </w:rPr>
        <w:t>k.ú</w:t>
      </w:r>
      <w:proofErr w:type="spellEnd"/>
      <w:r w:rsidRPr="00803D36">
        <w:rPr>
          <w:color w:val="000000" w:themeColor="text1"/>
          <w:szCs w:val="24"/>
        </w:rPr>
        <w:t xml:space="preserve">. Nětčice u Kyjova v rozsahu dle přiloženého zákresu. </w:t>
      </w:r>
      <w:r w:rsidR="001D0E1E">
        <w:rPr>
          <w:color w:val="000000" w:themeColor="text1"/>
          <w:szCs w:val="24"/>
        </w:rPr>
        <w:t>V. K.</w:t>
      </w:r>
      <w:r w:rsidRPr="00803D36">
        <w:rPr>
          <w:color w:val="000000" w:themeColor="text1"/>
          <w:szCs w:val="24"/>
        </w:rPr>
        <w:t xml:space="preserve"> uhradí veškeré práce a náklady spojené s realizací stavby opěrné stěny na citovaných pozemcích ve vlastnictví města, stavbu zrealizuje a bude se o ni starat po dobu životnosti.</w:t>
      </w:r>
    </w:p>
    <w:p w:rsidR="00803D36" w:rsidRDefault="00803D36" w:rsidP="00803D36">
      <w:pPr>
        <w:pStyle w:val="Zkladntext"/>
        <w:spacing w:before="0" w:after="0"/>
        <w:rPr>
          <w:color w:val="000000" w:themeColor="text1"/>
          <w:szCs w:val="24"/>
        </w:rPr>
      </w:pPr>
    </w:p>
    <w:p w:rsidR="00803D36" w:rsidRDefault="00803D36" w:rsidP="00803D3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03D36" w:rsidRDefault="00803D36" w:rsidP="00803D3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58/26</w:t>
      </w:r>
    </w:p>
    <w:p w:rsidR="00803D36" w:rsidRPr="0081210B" w:rsidRDefault="00803D36" w:rsidP="00803D3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DF2627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803D36" w:rsidRDefault="00803D36" w:rsidP="00803D36">
      <w:pPr>
        <w:pStyle w:val="Zkladntext"/>
        <w:spacing w:before="0" w:after="0"/>
        <w:rPr>
          <w:color w:val="000000" w:themeColor="text1"/>
          <w:szCs w:val="24"/>
        </w:rPr>
      </w:pPr>
      <w:r w:rsidRPr="00803D36">
        <w:rPr>
          <w:color w:val="000000" w:themeColor="text1"/>
          <w:szCs w:val="24"/>
        </w:rPr>
        <w:t>a v souladu s ustanovením § 102 odst. 3 zákona č. 128/2000 Sb., o obcích, ve znění pozdějších předpisů, rozhodla o uzavření Dohody o spolupráci s</w:t>
      </w:r>
      <w:r w:rsidR="001D0E1E">
        <w:rPr>
          <w:color w:val="000000" w:themeColor="text1"/>
          <w:szCs w:val="24"/>
        </w:rPr>
        <w:t> V. K.</w:t>
      </w:r>
      <w:r w:rsidRPr="00803D36">
        <w:rPr>
          <w:color w:val="000000" w:themeColor="text1"/>
          <w:szCs w:val="24"/>
        </w:rPr>
        <w:t xml:space="preserve">, nar. </w:t>
      </w:r>
      <w:r w:rsidR="001D0E1E">
        <w:rPr>
          <w:color w:val="000000" w:themeColor="text1"/>
          <w:szCs w:val="24"/>
        </w:rPr>
        <w:t>XXX</w:t>
      </w:r>
      <w:r w:rsidRPr="00803D36">
        <w:rPr>
          <w:color w:val="000000" w:themeColor="text1"/>
          <w:szCs w:val="24"/>
        </w:rPr>
        <w:t xml:space="preserve">, bytem Praha 2 – Vinohrady, jejímž předmětem bude umožnění  realizace opěrné stěny na pozemcích města </w:t>
      </w:r>
      <w:proofErr w:type="spellStart"/>
      <w:r w:rsidRPr="00803D36">
        <w:rPr>
          <w:color w:val="000000" w:themeColor="text1"/>
          <w:szCs w:val="24"/>
        </w:rPr>
        <w:t>parc</w:t>
      </w:r>
      <w:proofErr w:type="spellEnd"/>
      <w:r w:rsidRPr="00803D36">
        <w:rPr>
          <w:color w:val="000000" w:themeColor="text1"/>
          <w:szCs w:val="24"/>
        </w:rPr>
        <w:t xml:space="preserve">. č. 1349/11 a </w:t>
      </w:r>
      <w:proofErr w:type="spellStart"/>
      <w:r w:rsidRPr="00803D36">
        <w:rPr>
          <w:color w:val="000000" w:themeColor="text1"/>
          <w:szCs w:val="24"/>
        </w:rPr>
        <w:t>parc</w:t>
      </w:r>
      <w:proofErr w:type="spellEnd"/>
      <w:r w:rsidRPr="00803D36">
        <w:rPr>
          <w:color w:val="000000" w:themeColor="text1"/>
          <w:szCs w:val="24"/>
        </w:rPr>
        <w:t>. č. 1568 v </w:t>
      </w:r>
      <w:proofErr w:type="spellStart"/>
      <w:proofErr w:type="gramStart"/>
      <w:r w:rsidRPr="00803D36">
        <w:rPr>
          <w:color w:val="000000" w:themeColor="text1"/>
          <w:szCs w:val="24"/>
        </w:rPr>
        <w:t>k.ú</w:t>
      </w:r>
      <w:proofErr w:type="spellEnd"/>
      <w:r w:rsidRPr="00803D36">
        <w:rPr>
          <w:color w:val="000000" w:themeColor="text1"/>
          <w:szCs w:val="24"/>
        </w:rPr>
        <w:t>.</w:t>
      </w:r>
      <w:proofErr w:type="gramEnd"/>
      <w:r w:rsidRPr="00803D36">
        <w:rPr>
          <w:color w:val="000000" w:themeColor="text1"/>
          <w:szCs w:val="24"/>
        </w:rPr>
        <w:t xml:space="preserve"> Nětčice u Kyjova v rozsahu dle přiloženého zákresu. </w:t>
      </w:r>
      <w:r w:rsidR="001D0E1E">
        <w:rPr>
          <w:color w:val="000000" w:themeColor="text1"/>
          <w:szCs w:val="24"/>
        </w:rPr>
        <w:t>V. K.</w:t>
      </w:r>
      <w:bookmarkStart w:id="0" w:name="_GoBack"/>
      <w:bookmarkEnd w:id="0"/>
      <w:r w:rsidRPr="00803D36">
        <w:rPr>
          <w:color w:val="000000" w:themeColor="text1"/>
          <w:szCs w:val="24"/>
        </w:rPr>
        <w:t xml:space="preserve"> uhradí veškeré práce a náklady spojené s realizací stavby opěrné stěny na citovaných pozemcích ve vlastnictví města, </w:t>
      </w:r>
      <w:proofErr w:type="gramStart"/>
      <w:r w:rsidRPr="00803D36">
        <w:rPr>
          <w:color w:val="000000" w:themeColor="text1"/>
          <w:szCs w:val="24"/>
        </w:rPr>
        <w:t>stavbu  zrealizuje</w:t>
      </w:r>
      <w:proofErr w:type="gramEnd"/>
      <w:r w:rsidRPr="00803D36">
        <w:rPr>
          <w:color w:val="000000" w:themeColor="text1"/>
          <w:szCs w:val="24"/>
        </w:rPr>
        <w:t xml:space="preserve"> a bude se oni starat po dobu životnosti.</w:t>
      </w:r>
    </w:p>
    <w:p w:rsidR="001F712C" w:rsidRPr="00803D36" w:rsidRDefault="001F712C" w:rsidP="00803D36">
      <w:pPr>
        <w:pStyle w:val="Zkladntext"/>
        <w:spacing w:before="0" w:after="0"/>
        <w:rPr>
          <w:color w:val="000000" w:themeColor="text1"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>13.4</w:t>
      </w:r>
      <w:r w:rsidR="00E146B9">
        <w:rPr>
          <w:b/>
          <w:bCs/>
          <w:iCs/>
          <w:szCs w:val="24"/>
        </w:rPr>
        <w:t xml:space="preserve"> Schválení dodatku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58/27</w:t>
      </w:r>
    </w:p>
    <w:p w:rsidR="0081210B" w:rsidRDefault="0081210B" w:rsidP="0081210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5FAE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1F712C" w:rsidRPr="001F712C" w:rsidRDefault="001F712C" w:rsidP="001F712C">
      <w:pPr>
        <w:pStyle w:val="Zkladntext"/>
        <w:spacing w:before="0" w:after="0"/>
        <w:rPr>
          <w:color w:val="000000" w:themeColor="text1"/>
          <w:szCs w:val="24"/>
        </w:rPr>
      </w:pPr>
      <w:r w:rsidRPr="001F712C">
        <w:rPr>
          <w:color w:val="000000" w:themeColor="text1"/>
          <w:szCs w:val="24"/>
        </w:rPr>
        <w:t>a v souladu s ustanovením § 102 odst. 3 zákona č. 128/2000 Sb., o obcích, ve znění pozdějších předpisů, rozhodla o  uzavření dodatku č. 1 ke smlouvě o dílo č. 2024/0497/ORM na akci „Stavební úpravy MK Svatoborská a Pod Kohoutkem“ se zhotovitelem stavby VHS Břeclav s. r.o., IČ: 423 24 149, se sídlem Lidická 3460/132, 690 03 Břeclav, uzavřené dne 15. 7. 2024, kterým se upravuje původní rozsah prací o nutné vícepráce. Původní cena dle smlouvy o dílo činí 14.855.117,83 Kč bez DPH, tj. 17.974.692,57 Kč vč. DPH. Konečná cena díla bude dodatkem č. 1 zvýšena o částku 381.097,04 Kč bez DPH, tj. 461.127,42 s DPH. Konečná cena díla bude po uzavření dodatku č. 1 činit 15.236.214,87 Kč bez DPH, tj. 18.435.819,99 Kč vč. DPH.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color w:val="000000" w:themeColor="text1"/>
          <w:szCs w:val="24"/>
        </w:rPr>
      </w:pPr>
    </w:p>
    <w:p w:rsidR="00BC6C45" w:rsidRDefault="00BC6C45" w:rsidP="00F67294">
      <w:pPr>
        <w:pStyle w:val="Zkladntext"/>
        <w:tabs>
          <w:tab w:val="left" w:pos="0"/>
          <w:tab w:val="left" w:pos="284"/>
        </w:tabs>
      </w:pPr>
      <w:r>
        <w:rPr>
          <w:color w:val="000000" w:themeColor="text1"/>
          <w:szCs w:val="24"/>
        </w:rPr>
        <w:tab/>
      </w:r>
      <w:r w:rsidRPr="00BC6C45">
        <w:rPr>
          <w:b/>
          <w:bCs/>
          <w:iCs/>
          <w:szCs w:val="24"/>
        </w:rPr>
        <w:t>13.5 Schválení uzavření Dodatku č. 2 na stavbu „Stavební úpravy kuchyně a zázemí restaurace kulturního domu v Kyjově“</w:t>
      </w:r>
      <w:r>
        <w:t xml:space="preserve">  </w:t>
      </w:r>
    </w:p>
    <w:p w:rsidR="00BC6C45" w:rsidRDefault="00BC6C45" w:rsidP="00BC6C4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C6C45" w:rsidRDefault="00BC6C45" w:rsidP="00BC6C4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58/28</w:t>
      </w:r>
    </w:p>
    <w:p w:rsidR="00BC6C45" w:rsidRDefault="00BC6C45" w:rsidP="00BC6C4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15FAE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a v souladu s ustanovením § 102 odst. 3 zákona č. 128/2000 Sb., o obcích, ve znění pozdějších předpisů, rozhodla o  uzavření dodatku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č. 2  ke</w:t>
      </w:r>
      <w:proofErr w:type="gramEnd"/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 smlouvě o dílo č. 2024/0378/ORM na akci „Stavební úpravy kuchyně a zázemí restaurace Kulturního domu v Kyjově“ se zhotovitelem stavby MSO servis spol. s r.o., IČ: 499 71 379, se sídlem  Svatoborská  591/18, 697 01 Kyjov, uzavřené dne 13. 5. 2024, kterým se upravuje původní rozsah prací o nutné vícepráce. Původní cena dle smlouvy o dílo vč. dodatku č. 1 činí 19.981.977,34 Kč bez DPH, tj. 24.178.192,58 Kč vč. DPH. Konečná cena díla bude dodatkem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č. 2  zvýšena</w:t>
      </w:r>
      <w:proofErr w:type="gramEnd"/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 o částku </w:t>
      </w:r>
      <w:r w:rsidRPr="00BC6C45">
        <w:rPr>
          <w:rFonts w:ascii="Times New Roman" w:hAnsi="Times New Roman" w:cs="Times New Roman"/>
          <w:color w:val="FF0000"/>
          <w:position w:val="6"/>
          <w:sz w:val="24"/>
          <w:szCs w:val="24"/>
        </w:rPr>
        <w:t xml:space="preserve"> </w:t>
      </w:r>
      <w:r w:rsidRPr="00BC6C45">
        <w:rPr>
          <w:rFonts w:ascii="Times New Roman" w:hAnsi="Times New Roman" w:cs="Times New Roman"/>
          <w:position w:val="6"/>
          <w:sz w:val="24"/>
          <w:szCs w:val="24"/>
        </w:rPr>
        <w:t>980.169,95 Kč bez DPH, tj. 1.186.005,64 s DPH. Konečná cena díla bude po uzavření dodatku č. 2 činit 20.962.147,29 Kč bez DPH, tj. 25.364.198,22 Kč vč. DPH.</w:t>
      </w:r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Zároveň se upravuje termín dokončení stavebních prací v bodu 4.2 Smlouvy o dílo, kterým se upravuje termín dokončení stavebních prací z původního termínu do 30. 10. 2024 na termíny: </w:t>
      </w:r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- Termín dokončení veřejného sociálního zařízení v 1.NP dle dohody do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30.10. 2024</w:t>
      </w:r>
      <w:proofErr w:type="gramEnd"/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- Termín dokončení 2.NP mimo bar do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30.11.2024</w:t>
      </w:r>
      <w:proofErr w:type="gramEnd"/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 (bar bude dokončen do 15.12.2024)</w:t>
      </w:r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- Termín dokončení 1.NP včetně restaurace di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15.12.2024</w:t>
      </w:r>
      <w:proofErr w:type="gramEnd"/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- Termín venkovní plochy do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28.2.2025</w:t>
      </w:r>
      <w:proofErr w:type="gramEnd"/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</w:p>
    <w:p w:rsidR="00BC6C45" w:rsidRPr="00BC6C45" w:rsidRDefault="00BC6C45" w:rsidP="00BC6C45">
      <w:pPr>
        <w:spacing w:after="120" w:line="276" w:lineRule="auto"/>
        <w:rPr>
          <w:rFonts w:ascii="Times New Roman" w:hAnsi="Times New Roman" w:cs="Times New Roman"/>
          <w:position w:val="6"/>
          <w:sz w:val="24"/>
          <w:szCs w:val="24"/>
        </w:rPr>
      </w:pPr>
      <w:r w:rsidRPr="00BC6C45">
        <w:rPr>
          <w:rFonts w:ascii="Times New Roman" w:hAnsi="Times New Roman" w:cs="Times New Roman"/>
          <w:position w:val="6"/>
          <w:sz w:val="24"/>
          <w:szCs w:val="24"/>
        </w:rPr>
        <w:t xml:space="preserve">- Termín dokončení fasády (dle klimatických podmínek) do </w:t>
      </w:r>
      <w:proofErr w:type="gramStart"/>
      <w:r w:rsidRPr="00BC6C45">
        <w:rPr>
          <w:rFonts w:ascii="Times New Roman" w:hAnsi="Times New Roman" w:cs="Times New Roman"/>
          <w:position w:val="6"/>
          <w:sz w:val="24"/>
          <w:szCs w:val="24"/>
        </w:rPr>
        <w:t>20.4. 2025</w:t>
      </w:r>
      <w:proofErr w:type="gramEnd"/>
    </w:p>
    <w:p w:rsidR="00BC6C45" w:rsidRDefault="00BC6C45" w:rsidP="00F67294">
      <w:pPr>
        <w:pStyle w:val="Zkladntext"/>
        <w:tabs>
          <w:tab w:val="left" w:pos="0"/>
          <w:tab w:val="left" w:pos="284"/>
        </w:tabs>
        <w:rPr>
          <w:color w:val="000000" w:themeColor="text1"/>
          <w:szCs w:val="24"/>
        </w:rPr>
      </w:pPr>
    </w:p>
    <w:p w:rsidR="00951362" w:rsidRDefault="00951362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color w:val="000000" w:themeColor="text1"/>
          <w:szCs w:val="24"/>
        </w:rPr>
        <w:tab/>
      </w:r>
      <w:r w:rsidRPr="00951362">
        <w:rPr>
          <w:b/>
          <w:bCs/>
          <w:iCs/>
          <w:szCs w:val="24"/>
        </w:rPr>
        <w:t xml:space="preserve">13.6 Vyhlášení VZ v režimu zákona č. 134/2016 Sb. „Stavební úpravy objektu </w:t>
      </w:r>
      <w:proofErr w:type="gramStart"/>
      <w:r w:rsidRPr="00951362">
        <w:rPr>
          <w:b/>
          <w:bCs/>
          <w:iCs/>
          <w:szCs w:val="24"/>
        </w:rPr>
        <w:t>č.p.</w:t>
      </w:r>
      <w:proofErr w:type="gramEnd"/>
      <w:r w:rsidRPr="00951362">
        <w:rPr>
          <w:b/>
          <w:bCs/>
          <w:iCs/>
          <w:szCs w:val="24"/>
        </w:rPr>
        <w:t xml:space="preserve"> 2650 v Kyjově – hudební klub </w:t>
      </w:r>
      <w:proofErr w:type="spellStart"/>
      <w:r w:rsidRPr="00951362">
        <w:rPr>
          <w:b/>
          <w:bCs/>
          <w:iCs/>
          <w:szCs w:val="24"/>
        </w:rPr>
        <w:t>Jančovka</w:t>
      </w:r>
      <w:proofErr w:type="spellEnd"/>
      <w:r w:rsidRPr="00951362">
        <w:rPr>
          <w:b/>
          <w:bCs/>
          <w:iCs/>
          <w:szCs w:val="24"/>
        </w:rPr>
        <w:t>“</w:t>
      </w:r>
      <w:r w:rsidR="001E00F1">
        <w:rPr>
          <w:b/>
          <w:bCs/>
          <w:iCs/>
          <w:szCs w:val="24"/>
        </w:rPr>
        <w:t xml:space="preserve"> – ODLOŽENO NA PŘÍŠTÍ RADU</w:t>
      </w:r>
    </w:p>
    <w:p w:rsidR="00951362" w:rsidRPr="00AC4A33" w:rsidRDefault="00951362" w:rsidP="00F67294">
      <w:pPr>
        <w:pStyle w:val="Zkladntext"/>
        <w:tabs>
          <w:tab w:val="left" w:pos="0"/>
          <w:tab w:val="left" w:pos="284"/>
        </w:tabs>
        <w:rPr>
          <w:color w:val="000000" w:themeColor="text1"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C74EB">
        <w:rPr>
          <w:b/>
          <w:bCs/>
          <w:iCs/>
          <w:szCs w:val="24"/>
        </w:rPr>
        <w:t>14. Různé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14.1 </w:t>
      </w:r>
      <w:r w:rsidRPr="00F67294">
        <w:rPr>
          <w:b/>
          <w:bCs/>
          <w:iCs/>
          <w:szCs w:val="24"/>
        </w:rPr>
        <w:t>Výsledek VŘ na pozici Ředitel Tepla Kyjov</w:t>
      </w:r>
    </w:p>
    <w:p w:rsid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</w:t>
      </w:r>
      <w:r w:rsidR="00105093">
        <w:rPr>
          <w:color w:val="000000" w:themeColor="text1"/>
          <w:szCs w:val="24"/>
        </w:rPr>
        <w:t>yjova ze dne 7. 10. 2024 č. 58/29</w:t>
      </w:r>
    </w:p>
    <w:p w:rsidR="005C4295" w:rsidRP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5482E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5C4295" w:rsidRP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 w:rsidRPr="005C4295">
        <w:rPr>
          <w:color w:val="000000" w:themeColor="text1"/>
          <w:szCs w:val="24"/>
        </w:rPr>
        <w:t xml:space="preserve">bere na vědomí výsledek výběrového řízení na pracovní pozici „Ředitele Tepla Kyjov, spol. s r.o.“ s nástupem vybraného uchazeče z výběrového řízení, pana Ing. Zdeňka Skácela, k 1. 1. 2025. </w:t>
      </w: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</w:p>
    <w:p w:rsidR="00F67294" w:rsidRDefault="00F67294" w:rsidP="00F67294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ab/>
        <w:t xml:space="preserve">14.2 </w:t>
      </w:r>
      <w:r w:rsidRPr="00F67294">
        <w:rPr>
          <w:b/>
          <w:bCs/>
          <w:iCs/>
          <w:szCs w:val="24"/>
        </w:rPr>
        <w:t>Výpověď smlouvy o dílo</w:t>
      </w:r>
    </w:p>
    <w:p w:rsid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</w:t>
      </w:r>
      <w:r w:rsidR="00105093">
        <w:rPr>
          <w:color w:val="000000" w:themeColor="text1"/>
          <w:szCs w:val="24"/>
        </w:rPr>
        <w:t xml:space="preserve"> 10. 2024 č. 58/30</w:t>
      </w:r>
    </w:p>
    <w:p w:rsidR="005C4295" w:rsidRPr="005C4295" w:rsidRDefault="005C4295" w:rsidP="005C429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85482E">
        <w:rPr>
          <w:color w:val="000000" w:themeColor="text1"/>
          <w:szCs w:val="24"/>
        </w:rPr>
        <w:t>projednání (6</w:t>
      </w:r>
      <w:r w:rsidRPr="00FA0FBE">
        <w:rPr>
          <w:color w:val="000000" w:themeColor="text1"/>
          <w:szCs w:val="24"/>
        </w:rPr>
        <w:t>,0,0)</w:t>
      </w:r>
    </w:p>
    <w:p w:rsidR="00803EF8" w:rsidRPr="00803EF8" w:rsidRDefault="00803EF8" w:rsidP="00803EF8">
      <w:pPr>
        <w:pStyle w:val="Zkladntext"/>
        <w:spacing w:before="0" w:after="0"/>
        <w:rPr>
          <w:color w:val="000000" w:themeColor="text1"/>
          <w:szCs w:val="24"/>
        </w:rPr>
      </w:pPr>
      <w:r w:rsidRPr="00803EF8">
        <w:rPr>
          <w:color w:val="000000" w:themeColor="text1"/>
          <w:szCs w:val="24"/>
        </w:rPr>
        <w:t xml:space="preserve">a v souladu s ustanovením § 102 odst. 3 zákona č. 128/2000 Sb., o obcích (obecní zřízení), ve znění pozdějších předpisů, rozhodla o uzavření dohody o ukončení Smlouvy o dílo ze dne 28. </w:t>
      </w:r>
      <w:r w:rsidRPr="00803EF8">
        <w:rPr>
          <w:color w:val="000000" w:themeColor="text1"/>
          <w:szCs w:val="24"/>
        </w:rPr>
        <w:lastRenderedPageBreak/>
        <w:t xml:space="preserve">12. 2005 ve znění dodatků č. 1 - 5 uzavřené mezi městem Kyjovem, IČ: 00285030, Masarykovo náměstí 30/1, 697 01 Kyjov, jako objednatelem, a společností J. D. </w:t>
      </w:r>
      <w:proofErr w:type="spellStart"/>
      <w:r w:rsidRPr="00803EF8">
        <w:rPr>
          <w:color w:val="000000" w:themeColor="text1"/>
          <w:szCs w:val="24"/>
        </w:rPr>
        <w:t>Production</w:t>
      </w:r>
      <w:proofErr w:type="spellEnd"/>
      <w:r w:rsidRPr="00803EF8">
        <w:rPr>
          <w:color w:val="000000" w:themeColor="text1"/>
          <w:szCs w:val="24"/>
        </w:rPr>
        <w:t>, s.r.o., IČ: 25592939, Palackého 293, 686 01 Uherské Hradiště, jako zhotovitelem. Předmětem smlouvy je zhotovení měsíčníku Kyjovské noviny a zajištění jeho distribuce. Smlouva byla uzavřena na dobu neurčitou. K ukončení dojde ke dni 31. 12. 2024. Dohodou o ukončení bude sjednán závazek zhotovitele zajistit ještě zhotovení čísla 1/2025 měsíčníku, včetně jeho distribuce.</w:t>
      </w:r>
    </w:p>
    <w:p w:rsidR="005A4873" w:rsidRDefault="005A4873" w:rsidP="005C4295">
      <w:pPr>
        <w:pStyle w:val="Zkladntext"/>
        <w:spacing w:before="0" w:after="0"/>
        <w:rPr>
          <w:color w:val="000000" w:themeColor="text1"/>
          <w:szCs w:val="24"/>
        </w:rPr>
      </w:pPr>
    </w:p>
    <w:p w:rsidR="00162C4A" w:rsidRDefault="00162C4A" w:rsidP="00162C4A">
      <w:pPr>
        <w:pStyle w:val="Zkladntext"/>
        <w:tabs>
          <w:tab w:val="left" w:pos="0"/>
          <w:tab w:val="left" w:pos="284"/>
        </w:tabs>
        <w:rPr>
          <w:b/>
          <w:bCs/>
          <w:iCs/>
          <w:szCs w:val="24"/>
        </w:rPr>
      </w:pPr>
      <w:r w:rsidRPr="00162C4A">
        <w:rPr>
          <w:b/>
          <w:bCs/>
          <w:iCs/>
          <w:szCs w:val="24"/>
        </w:rPr>
        <w:tab/>
        <w:t>14.3 Ing. Šimeček – ředitel technických služeb – host</w:t>
      </w:r>
    </w:p>
    <w:p w:rsidR="00162C4A" w:rsidRPr="00FE2A65" w:rsidRDefault="00FE2A65" w:rsidP="005C4295">
      <w:pPr>
        <w:pStyle w:val="Zkladntext"/>
        <w:spacing w:before="0" w:after="0"/>
        <w:rPr>
          <w:b/>
          <w:color w:val="000000" w:themeColor="text1"/>
          <w:szCs w:val="24"/>
        </w:rPr>
      </w:pPr>
      <w:r w:rsidRPr="00FE2A65">
        <w:rPr>
          <w:b/>
          <w:color w:val="000000" w:themeColor="text1"/>
          <w:szCs w:val="24"/>
        </w:rPr>
        <w:t>Volná rozprava</w:t>
      </w:r>
    </w:p>
    <w:p w:rsidR="00164676" w:rsidRDefault="00164676" w:rsidP="00164676">
      <w:pPr>
        <w:pStyle w:val="Zkladntext"/>
        <w:spacing w:before="0" w:after="0"/>
        <w:rPr>
          <w:color w:val="000000" w:themeColor="text1"/>
          <w:szCs w:val="24"/>
        </w:rPr>
      </w:pPr>
    </w:p>
    <w:p w:rsidR="00164676" w:rsidRDefault="00164676" w:rsidP="0016467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0B76" w:rsidRDefault="00C70B76" w:rsidP="00C70B7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7. 10. 2024 č. 58/31</w:t>
      </w:r>
    </w:p>
    <w:p w:rsidR="00164676" w:rsidRDefault="00C70B76" w:rsidP="0016467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FA0FBE">
        <w:rPr>
          <w:color w:val="000000" w:themeColor="text1"/>
          <w:szCs w:val="24"/>
        </w:rPr>
        <w:t>,0,0)</w:t>
      </w:r>
    </w:p>
    <w:p w:rsidR="00C70B76" w:rsidRPr="00C70B76" w:rsidRDefault="00C70B76" w:rsidP="00C70B76">
      <w:pPr>
        <w:pStyle w:val="Zkladntext"/>
        <w:spacing w:before="0" w:after="0"/>
        <w:rPr>
          <w:color w:val="000000" w:themeColor="text1"/>
          <w:szCs w:val="24"/>
        </w:rPr>
      </w:pPr>
      <w:r w:rsidRPr="00C70B76">
        <w:rPr>
          <w:color w:val="000000" w:themeColor="text1"/>
          <w:szCs w:val="24"/>
        </w:rPr>
        <w:t xml:space="preserve">a v souladu s ustanovením § 102 odst. 3 zákona č. 128/2000 Sb., o obcích (obecní zřízení), ve znění pozdějších předpisů, rozhodla o poskytnutí finančního daru ve výši 15.000 Kč spolku Český svaz </w:t>
      </w:r>
      <w:proofErr w:type="gramStart"/>
      <w:r w:rsidRPr="00C70B76">
        <w:rPr>
          <w:color w:val="000000" w:themeColor="text1"/>
          <w:szCs w:val="24"/>
        </w:rPr>
        <w:t xml:space="preserve">včelařů, </w:t>
      </w:r>
      <w:proofErr w:type="spellStart"/>
      <w:r w:rsidRPr="00C70B76">
        <w:rPr>
          <w:color w:val="000000" w:themeColor="text1"/>
          <w:szCs w:val="24"/>
        </w:rPr>
        <w:t>z.s</w:t>
      </w:r>
      <w:proofErr w:type="spellEnd"/>
      <w:r w:rsidRPr="00C70B76">
        <w:rPr>
          <w:color w:val="000000" w:themeColor="text1"/>
          <w:szCs w:val="24"/>
        </w:rPr>
        <w:t>.</w:t>
      </w:r>
      <w:proofErr w:type="gramEnd"/>
      <w:r w:rsidRPr="00C70B76">
        <w:rPr>
          <w:color w:val="000000" w:themeColor="text1"/>
          <w:szCs w:val="24"/>
        </w:rPr>
        <w:t xml:space="preserve">, základní organizace Kyjov, IČ: 70435570, se sídlem Smetanova 631/24, 697 01 Kyjov, </w:t>
      </w:r>
      <w:proofErr w:type="gramStart"/>
      <w:r w:rsidRPr="00C70B76">
        <w:rPr>
          <w:color w:val="000000" w:themeColor="text1"/>
          <w:szCs w:val="24"/>
        </w:rPr>
        <w:t>ke</w:t>
      </w:r>
      <w:proofErr w:type="gramEnd"/>
      <w:r w:rsidRPr="00C70B76">
        <w:rPr>
          <w:color w:val="000000" w:themeColor="text1"/>
          <w:szCs w:val="24"/>
        </w:rPr>
        <w:t xml:space="preserve"> 120. výročí založení spolku a současně rozhodla o uzavření darovací smlouvy v intencích uvedených výše.</w:t>
      </w:r>
    </w:p>
    <w:p w:rsidR="00C70B76" w:rsidRDefault="00C70B76" w:rsidP="00164676">
      <w:pPr>
        <w:pStyle w:val="Zkladntext"/>
        <w:spacing w:before="0" w:after="0"/>
        <w:rPr>
          <w:color w:val="000000" w:themeColor="text1"/>
          <w:szCs w:val="24"/>
        </w:rPr>
      </w:pPr>
    </w:p>
    <w:p w:rsidR="00295588" w:rsidRPr="005C4295" w:rsidRDefault="00295588" w:rsidP="00A5699F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Závěr</w:t>
      </w:r>
    </w:p>
    <w:p w:rsidR="00C77E3C" w:rsidRDefault="00C77E3C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515153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F2A7C"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4DF1774"/>
    <w:multiLevelType w:val="hybridMultilevel"/>
    <w:tmpl w:val="BE00957A"/>
    <w:lvl w:ilvl="0" w:tplc="5014855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5CD2A34"/>
    <w:multiLevelType w:val="hybridMultilevel"/>
    <w:tmpl w:val="AED0DF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07DE1"/>
    <w:multiLevelType w:val="hybridMultilevel"/>
    <w:tmpl w:val="0C6CC8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14B059C5"/>
    <w:multiLevelType w:val="hybridMultilevel"/>
    <w:tmpl w:val="8E2E184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D092D"/>
    <w:multiLevelType w:val="hybridMultilevel"/>
    <w:tmpl w:val="78329706"/>
    <w:lvl w:ilvl="0" w:tplc="C1A43FB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19452F18"/>
    <w:multiLevelType w:val="hybridMultilevel"/>
    <w:tmpl w:val="8B5A7950"/>
    <w:lvl w:ilvl="0" w:tplc="F9C6A6D4">
      <w:start w:val="1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23AD8"/>
    <w:multiLevelType w:val="hybridMultilevel"/>
    <w:tmpl w:val="183E718E"/>
    <w:lvl w:ilvl="0" w:tplc="152466AA">
      <w:start w:val="18"/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45A7A"/>
    <w:multiLevelType w:val="hybridMultilevel"/>
    <w:tmpl w:val="E8DCF880"/>
    <w:lvl w:ilvl="0" w:tplc="CE4E4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687C1A"/>
    <w:multiLevelType w:val="hybridMultilevel"/>
    <w:tmpl w:val="FBC8BC4A"/>
    <w:lvl w:ilvl="0" w:tplc="179C3B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B7784"/>
    <w:multiLevelType w:val="hybridMultilevel"/>
    <w:tmpl w:val="C292F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A9F32DC"/>
    <w:multiLevelType w:val="hybridMultilevel"/>
    <w:tmpl w:val="531E2BDA"/>
    <w:lvl w:ilvl="0" w:tplc="F710DA9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90D8E"/>
    <w:multiLevelType w:val="hybridMultilevel"/>
    <w:tmpl w:val="97EE2904"/>
    <w:lvl w:ilvl="0" w:tplc="A46AF3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A45741"/>
    <w:multiLevelType w:val="hybridMultilevel"/>
    <w:tmpl w:val="E7AA0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6311F"/>
    <w:multiLevelType w:val="hybridMultilevel"/>
    <w:tmpl w:val="4426D7E8"/>
    <w:lvl w:ilvl="0" w:tplc="0E3A28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500F2"/>
    <w:multiLevelType w:val="hybridMultilevel"/>
    <w:tmpl w:val="6E1EE048"/>
    <w:lvl w:ilvl="0" w:tplc="1EFACCDA">
      <w:start w:val="1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3" w15:restartNumberingAfterBreak="0">
    <w:nsid w:val="44DA2C52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0793D"/>
    <w:multiLevelType w:val="hybridMultilevel"/>
    <w:tmpl w:val="E8386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7678D"/>
    <w:multiLevelType w:val="hybridMultilevel"/>
    <w:tmpl w:val="B354398C"/>
    <w:lvl w:ilvl="0" w:tplc="0232B628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AB536B2"/>
    <w:multiLevelType w:val="hybridMultilevel"/>
    <w:tmpl w:val="13FAA3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D160EF"/>
    <w:multiLevelType w:val="hybridMultilevel"/>
    <w:tmpl w:val="00121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95555"/>
    <w:multiLevelType w:val="hybridMultilevel"/>
    <w:tmpl w:val="0D0AB012"/>
    <w:lvl w:ilvl="0" w:tplc="E4564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EB0456C"/>
    <w:multiLevelType w:val="hybridMultilevel"/>
    <w:tmpl w:val="62BAF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94343"/>
    <w:multiLevelType w:val="hybridMultilevel"/>
    <w:tmpl w:val="73DEA42E"/>
    <w:lvl w:ilvl="0" w:tplc="B5609224">
      <w:start w:val="1"/>
      <w:numFmt w:val="upperRoman"/>
      <w:lvlText w:val="%1."/>
      <w:lvlJc w:val="left"/>
      <w:pPr>
        <w:ind w:left="29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300" w:hanging="360"/>
      </w:pPr>
    </w:lvl>
    <w:lvl w:ilvl="2" w:tplc="0405001B" w:tentative="1">
      <w:start w:val="1"/>
      <w:numFmt w:val="lowerRoman"/>
      <w:lvlText w:val="%3."/>
      <w:lvlJc w:val="right"/>
      <w:pPr>
        <w:ind w:left="4020" w:hanging="180"/>
      </w:pPr>
    </w:lvl>
    <w:lvl w:ilvl="3" w:tplc="0405000F" w:tentative="1">
      <w:start w:val="1"/>
      <w:numFmt w:val="decimal"/>
      <w:lvlText w:val="%4."/>
      <w:lvlJc w:val="left"/>
      <w:pPr>
        <w:ind w:left="4740" w:hanging="360"/>
      </w:pPr>
    </w:lvl>
    <w:lvl w:ilvl="4" w:tplc="04050019" w:tentative="1">
      <w:start w:val="1"/>
      <w:numFmt w:val="lowerLetter"/>
      <w:lvlText w:val="%5."/>
      <w:lvlJc w:val="left"/>
      <w:pPr>
        <w:ind w:left="5460" w:hanging="360"/>
      </w:pPr>
    </w:lvl>
    <w:lvl w:ilvl="5" w:tplc="0405001B" w:tentative="1">
      <w:start w:val="1"/>
      <w:numFmt w:val="lowerRoman"/>
      <w:lvlText w:val="%6."/>
      <w:lvlJc w:val="right"/>
      <w:pPr>
        <w:ind w:left="6180" w:hanging="180"/>
      </w:pPr>
    </w:lvl>
    <w:lvl w:ilvl="6" w:tplc="0405000F" w:tentative="1">
      <w:start w:val="1"/>
      <w:numFmt w:val="decimal"/>
      <w:lvlText w:val="%7."/>
      <w:lvlJc w:val="left"/>
      <w:pPr>
        <w:ind w:left="6900" w:hanging="360"/>
      </w:pPr>
    </w:lvl>
    <w:lvl w:ilvl="7" w:tplc="04050019" w:tentative="1">
      <w:start w:val="1"/>
      <w:numFmt w:val="lowerLetter"/>
      <w:lvlText w:val="%8."/>
      <w:lvlJc w:val="left"/>
      <w:pPr>
        <w:ind w:left="7620" w:hanging="360"/>
      </w:pPr>
    </w:lvl>
    <w:lvl w:ilvl="8" w:tplc="0405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7" w15:restartNumberingAfterBreak="0">
    <w:nsid w:val="6D9418F1"/>
    <w:multiLevelType w:val="hybridMultilevel"/>
    <w:tmpl w:val="1D3858BA"/>
    <w:lvl w:ilvl="0" w:tplc="9650E1F6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8" w15:restartNumberingAfterBreak="0">
    <w:nsid w:val="6F822920"/>
    <w:multiLevelType w:val="hybridMultilevel"/>
    <w:tmpl w:val="CD523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E6460"/>
    <w:multiLevelType w:val="hybridMultilevel"/>
    <w:tmpl w:val="C5563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892969"/>
    <w:multiLevelType w:val="hybridMultilevel"/>
    <w:tmpl w:val="3CF61F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402D68"/>
    <w:multiLevelType w:val="hybridMultilevel"/>
    <w:tmpl w:val="86609CDE"/>
    <w:lvl w:ilvl="0" w:tplc="95B01A9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4" w15:restartNumberingAfterBreak="0">
    <w:nsid w:val="7FD308E7"/>
    <w:multiLevelType w:val="hybridMultilevel"/>
    <w:tmpl w:val="9F18E64C"/>
    <w:lvl w:ilvl="0" w:tplc="748CB4DA">
      <w:start w:val="14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31"/>
  </w:num>
  <w:num w:numId="5">
    <w:abstractNumId w:val="10"/>
  </w:num>
  <w:num w:numId="6">
    <w:abstractNumId w:val="8"/>
  </w:num>
  <w:num w:numId="7">
    <w:abstractNumId w:val="28"/>
  </w:num>
  <w:num w:numId="8">
    <w:abstractNumId w:val="40"/>
  </w:num>
  <w:num w:numId="9">
    <w:abstractNumId w:val="28"/>
  </w:num>
  <w:num w:numId="10">
    <w:abstractNumId w:val="23"/>
  </w:num>
  <w:num w:numId="11">
    <w:abstractNumId w:val="38"/>
  </w:num>
  <w:num w:numId="12">
    <w:abstractNumId w:val="29"/>
  </w:num>
  <w:num w:numId="13">
    <w:abstractNumId w:val="31"/>
  </w:num>
  <w:num w:numId="14">
    <w:abstractNumId w:val="25"/>
  </w:num>
  <w:num w:numId="15">
    <w:abstractNumId w:val="41"/>
  </w:num>
  <w:num w:numId="16">
    <w:abstractNumId w:val="41"/>
  </w:num>
  <w:num w:numId="17">
    <w:abstractNumId w:val="11"/>
  </w:num>
  <w:num w:numId="18">
    <w:abstractNumId w:val="27"/>
  </w:num>
  <w:num w:numId="19">
    <w:abstractNumId w:val="17"/>
  </w:num>
  <w:num w:numId="20">
    <w:abstractNumId w:val="34"/>
  </w:num>
  <w:num w:numId="21">
    <w:abstractNumId w:val="18"/>
  </w:num>
  <w:num w:numId="22">
    <w:abstractNumId w:val="22"/>
  </w:num>
  <w:num w:numId="23">
    <w:abstractNumId w:val="43"/>
  </w:num>
  <w:num w:numId="24">
    <w:abstractNumId w:val="1"/>
  </w:num>
  <w:num w:numId="25">
    <w:abstractNumId w:val="6"/>
  </w:num>
  <w:num w:numId="26">
    <w:abstractNumId w:val="16"/>
  </w:num>
  <w:num w:numId="27">
    <w:abstractNumId w:val="30"/>
  </w:num>
  <w:num w:numId="28">
    <w:abstractNumId w:val="36"/>
  </w:num>
  <w:num w:numId="29">
    <w:abstractNumId w:val="21"/>
  </w:num>
  <w:num w:numId="30">
    <w:abstractNumId w:val="15"/>
  </w:num>
  <w:num w:numId="31">
    <w:abstractNumId w:val="42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2"/>
  </w:num>
  <w:num w:numId="36">
    <w:abstractNumId w:val="26"/>
  </w:num>
  <w:num w:numId="37">
    <w:abstractNumId w:val="2"/>
  </w:num>
  <w:num w:numId="38">
    <w:abstractNumId w:val="19"/>
  </w:num>
  <w:num w:numId="39">
    <w:abstractNumId w:val="24"/>
  </w:num>
  <w:num w:numId="40">
    <w:abstractNumId w:val="13"/>
  </w:num>
  <w:num w:numId="41">
    <w:abstractNumId w:val="7"/>
  </w:num>
  <w:num w:numId="42">
    <w:abstractNumId w:val="20"/>
  </w:num>
  <w:num w:numId="43">
    <w:abstractNumId w:val="9"/>
  </w:num>
  <w:num w:numId="44">
    <w:abstractNumId w:val="5"/>
  </w:num>
  <w:num w:numId="45">
    <w:abstractNumId w:val="3"/>
  </w:num>
  <w:num w:numId="46">
    <w:abstractNumId w:val="37"/>
  </w:num>
  <w:num w:numId="47">
    <w:abstractNumId w:val="44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179F1"/>
    <w:rsid w:val="0002672B"/>
    <w:rsid w:val="00026A79"/>
    <w:rsid w:val="00032BCE"/>
    <w:rsid w:val="00044EFA"/>
    <w:rsid w:val="0004578B"/>
    <w:rsid w:val="00046062"/>
    <w:rsid w:val="00051527"/>
    <w:rsid w:val="00054CEE"/>
    <w:rsid w:val="00060BCC"/>
    <w:rsid w:val="0006171B"/>
    <w:rsid w:val="000627DF"/>
    <w:rsid w:val="000636F5"/>
    <w:rsid w:val="0006706D"/>
    <w:rsid w:val="00071B9B"/>
    <w:rsid w:val="00075788"/>
    <w:rsid w:val="00076EEA"/>
    <w:rsid w:val="000777D6"/>
    <w:rsid w:val="00080111"/>
    <w:rsid w:val="00083CD3"/>
    <w:rsid w:val="0008650D"/>
    <w:rsid w:val="0009429F"/>
    <w:rsid w:val="000969F5"/>
    <w:rsid w:val="000A063C"/>
    <w:rsid w:val="000B1245"/>
    <w:rsid w:val="000B3350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E0FBC"/>
    <w:rsid w:val="000E20EF"/>
    <w:rsid w:val="000E45AE"/>
    <w:rsid w:val="000E6A0C"/>
    <w:rsid w:val="000E7C41"/>
    <w:rsid w:val="000F02E5"/>
    <w:rsid w:val="000F26FF"/>
    <w:rsid w:val="000F290A"/>
    <w:rsid w:val="001001DA"/>
    <w:rsid w:val="001026F9"/>
    <w:rsid w:val="00103F3E"/>
    <w:rsid w:val="00105093"/>
    <w:rsid w:val="0010597D"/>
    <w:rsid w:val="0011124C"/>
    <w:rsid w:val="00113F16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FAA"/>
    <w:rsid w:val="00136DB5"/>
    <w:rsid w:val="00140E37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1C5"/>
    <w:rsid w:val="00164676"/>
    <w:rsid w:val="00165DCF"/>
    <w:rsid w:val="00171F7B"/>
    <w:rsid w:val="001727BE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C3E1D"/>
    <w:rsid w:val="001C74EB"/>
    <w:rsid w:val="001D0E1E"/>
    <w:rsid w:val="001D0E98"/>
    <w:rsid w:val="001D3F6D"/>
    <w:rsid w:val="001D7651"/>
    <w:rsid w:val="001E00F1"/>
    <w:rsid w:val="001E1505"/>
    <w:rsid w:val="001E4983"/>
    <w:rsid w:val="001E57D9"/>
    <w:rsid w:val="001E5A4E"/>
    <w:rsid w:val="001E7E2F"/>
    <w:rsid w:val="001E7F3E"/>
    <w:rsid w:val="001F712C"/>
    <w:rsid w:val="0020516E"/>
    <w:rsid w:val="00205700"/>
    <w:rsid w:val="002117C5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87D"/>
    <w:rsid w:val="002333EE"/>
    <w:rsid w:val="0023371C"/>
    <w:rsid w:val="00236526"/>
    <w:rsid w:val="00237A80"/>
    <w:rsid w:val="00237E80"/>
    <w:rsid w:val="00242271"/>
    <w:rsid w:val="00252E6E"/>
    <w:rsid w:val="00256C91"/>
    <w:rsid w:val="002701BB"/>
    <w:rsid w:val="002728A7"/>
    <w:rsid w:val="00276669"/>
    <w:rsid w:val="00276918"/>
    <w:rsid w:val="002773C7"/>
    <w:rsid w:val="002778D6"/>
    <w:rsid w:val="00277E19"/>
    <w:rsid w:val="00283639"/>
    <w:rsid w:val="002869AA"/>
    <w:rsid w:val="00290D7D"/>
    <w:rsid w:val="00291485"/>
    <w:rsid w:val="00293232"/>
    <w:rsid w:val="00294153"/>
    <w:rsid w:val="00294558"/>
    <w:rsid w:val="00295588"/>
    <w:rsid w:val="002970D6"/>
    <w:rsid w:val="002A1D28"/>
    <w:rsid w:val="002B26EA"/>
    <w:rsid w:val="002B64D7"/>
    <w:rsid w:val="002C08F7"/>
    <w:rsid w:val="002D661B"/>
    <w:rsid w:val="002D7CAE"/>
    <w:rsid w:val="002E04F1"/>
    <w:rsid w:val="002E3CDD"/>
    <w:rsid w:val="002E60B0"/>
    <w:rsid w:val="002E6EC8"/>
    <w:rsid w:val="002F0E6F"/>
    <w:rsid w:val="002F10C3"/>
    <w:rsid w:val="002F5D17"/>
    <w:rsid w:val="002F5E46"/>
    <w:rsid w:val="002F7BA7"/>
    <w:rsid w:val="003037DD"/>
    <w:rsid w:val="0030427D"/>
    <w:rsid w:val="003064EA"/>
    <w:rsid w:val="003105E4"/>
    <w:rsid w:val="003115C1"/>
    <w:rsid w:val="00312F24"/>
    <w:rsid w:val="00312F6C"/>
    <w:rsid w:val="00315778"/>
    <w:rsid w:val="003228D9"/>
    <w:rsid w:val="00324531"/>
    <w:rsid w:val="0032592A"/>
    <w:rsid w:val="00331204"/>
    <w:rsid w:val="00340388"/>
    <w:rsid w:val="0034113C"/>
    <w:rsid w:val="00341403"/>
    <w:rsid w:val="0035533C"/>
    <w:rsid w:val="003561AF"/>
    <w:rsid w:val="00360C35"/>
    <w:rsid w:val="0036268D"/>
    <w:rsid w:val="00364329"/>
    <w:rsid w:val="00365F70"/>
    <w:rsid w:val="00366109"/>
    <w:rsid w:val="00370732"/>
    <w:rsid w:val="00370C6C"/>
    <w:rsid w:val="003723D0"/>
    <w:rsid w:val="00377739"/>
    <w:rsid w:val="00385333"/>
    <w:rsid w:val="00386455"/>
    <w:rsid w:val="00387AC9"/>
    <w:rsid w:val="003910D1"/>
    <w:rsid w:val="00394713"/>
    <w:rsid w:val="00394A0E"/>
    <w:rsid w:val="003A0FCD"/>
    <w:rsid w:val="003A2715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3F42"/>
    <w:rsid w:val="003C61EC"/>
    <w:rsid w:val="003D0BA7"/>
    <w:rsid w:val="003D3E79"/>
    <w:rsid w:val="003E0609"/>
    <w:rsid w:val="003E3C88"/>
    <w:rsid w:val="003E584E"/>
    <w:rsid w:val="003E5D58"/>
    <w:rsid w:val="003F1D54"/>
    <w:rsid w:val="003F463B"/>
    <w:rsid w:val="003F4974"/>
    <w:rsid w:val="003F53B4"/>
    <w:rsid w:val="003F6F61"/>
    <w:rsid w:val="003F6F67"/>
    <w:rsid w:val="003F7050"/>
    <w:rsid w:val="004018AD"/>
    <w:rsid w:val="004029F8"/>
    <w:rsid w:val="00405F9C"/>
    <w:rsid w:val="00412388"/>
    <w:rsid w:val="00415FAE"/>
    <w:rsid w:val="0042477D"/>
    <w:rsid w:val="004262B6"/>
    <w:rsid w:val="00430879"/>
    <w:rsid w:val="004319C2"/>
    <w:rsid w:val="004327F8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764"/>
    <w:rsid w:val="00462768"/>
    <w:rsid w:val="00462F6B"/>
    <w:rsid w:val="00463549"/>
    <w:rsid w:val="00471594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2881"/>
    <w:rsid w:val="004D28F5"/>
    <w:rsid w:val="004D6259"/>
    <w:rsid w:val="004D6AE1"/>
    <w:rsid w:val="004D773C"/>
    <w:rsid w:val="004E0450"/>
    <w:rsid w:val="004E36CE"/>
    <w:rsid w:val="004E435C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49CD"/>
    <w:rsid w:val="00527738"/>
    <w:rsid w:val="00527F1B"/>
    <w:rsid w:val="00531CAB"/>
    <w:rsid w:val="0053209A"/>
    <w:rsid w:val="00540962"/>
    <w:rsid w:val="0054566B"/>
    <w:rsid w:val="00546E88"/>
    <w:rsid w:val="00551523"/>
    <w:rsid w:val="00562DD0"/>
    <w:rsid w:val="0056482F"/>
    <w:rsid w:val="00565936"/>
    <w:rsid w:val="00565D7D"/>
    <w:rsid w:val="00566E37"/>
    <w:rsid w:val="0057126F"/>
    <w:rsid w:val="005728A0"/>
    <w:rsid w:val="00572A09"/>
    <w:rsid w:val="005736B7"/>
    <w:rsid w:val="005747C3"/>
    <w:rsid w:val="005749D5"/>
    <w:rsid w:val="00576C50"/>
    <w:rsid w:val="005813C8"/>
    <w:rsid w:val="005871FA"/>
    <w:rsid w:val="005957B3"/>
    <w:rsid w:val="005A4873"/>
    <w:rsid w:val="005A7B6E"/>
    <w:rsid w:val="005B01DA"/>
    <w:rsid w:val="005B1523"/>
    <w:rsid w:val="005B2D56"/>
    <w:rsid w:val="005B504D"/>
    <w:rsid w:val="005B7203"/>
    <w:rsid w:val="005B7EFA"/>
    <w:rsid w:val="005C0AAD"/>
    <w:rsid w:val="005C31B5"/>
    <w:rsid w:val="005C4295"/>
    <w:rsid w:val="005C75B8"/>
    <w:rsid w:val="005C7A62"/>
    <w:rsid w:val="005D2761"/>
    <w:rsid w:val="005E0299"/>
    <w:rsid w:val="005E0406"/>
    <w:rsid w:val="005E0830"/>
    <w:rsid w:val="005E0E73"/>
    <w:rsid w:val="005E4E3E"/>
    <w:rsid w:val="005E7B52"/>
    <w:rsid w:val="005F3D3C"/>
    <w:rsid w:val="005F3E10"/>
    <w:rsid w:val="005F4AD1"/>
    <w:rsid w:val="005F606D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52BE"/>
    <w:rsid w:val="00631A1D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C23"/>
    <w:rsid w:val="0065706F"/>
    <w:rsid w:val="0065727A"/>
    <w:rsid w:val="0066078C"/>
    <w:rsid w:val="00661B0B"/>
    <w:rsid w:val="006620F4"/>
    <w:rsid w:val="006628ED"/>
    <w:rsid w:val="0066314D"/>
    <w:rsid w:val="00664431"/>
    <w:rsid w:val="006654EB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827DF"/>
    <w:rsid w:val="00686481"/>
    <w:rsid w:val="0068714B"/>
    <w:rsid w:val="00687C27"/>
    <w:rsid w:val="00690CC1"/>
    <w:rsid w:val="00694989"/>
    <w:rsid w:val="00696CF7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D1057"/>
    <w:rsid w:val="006D3A4B"/>
    <w:rsid w:val="006D75BE"/>
    <w:rsid w:val="006E0E3C"/>
    <w:rsid w:val="006E1325"/>
    <w:rsid w:val="006E2DBF"/>
    <w:rsid w:val="006E2E07"/>
    <w:rsid w:val="006E32AB"/>
    <w:rsid w:val="006E685A"/>
    <w:rsid w:val="006F55C4"/>
    <w:rsid w:val="006F55D8"/>
    <w:rsid w:val="006F7650"/>
    <w:rsid w:val="007025EE"/>
    <w:rsid w:val="00711305"/>
    <w:rsid w:val="00713554"/>
    <w:rsid w:val="007233B2"/>
    <w:rsid w:val="007277EB"/>
    <w:rsid w:val="00730506"/>
    <w:rsid w:val="007365D8"/>
    <w:rsid w:val="00737C8B"/>
    <w:rsid w:val="007409F6"/>
    <w:rsid w:val="00741F51"/>
    <w:rsid w:val="00742D13"/>
    <w:rsid w:val="00743558"/>
    <w:rsid w:val="00750386"/>
    <w:rsid w:val="007515F0"/>
    <w:rsid w:val="0075166C"/>
    <w:rsid w:val="00751893"/>
    <w:rsid w:val="00755E0B"/>
    <w:rsid w:val="0075716D"/>
    <w:rsid w:val="00757C94"/>
    <w:rsid w:val="00760FC3"/>
    <w:rsid w:val="00763249"/>
    <w:rsid w:val="0077031C"/>
    <w:rsid w:val="00773724"/>
    <w:rsid w:val="00774513"/>
    <w:rsid w:val="00774FFF"/>
    <w:rsid w:val="007840C3"/>
    <w:rsid w:val="007853D5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C2D48"/>
    <w:rsid w:val="007C3201"/>
    <w:rsid w:val="007C5F57"/>
    <w:rsid w:val="007C6752"/>
    <w:rsid w:val="007D42B3"/>
    <w:rsid w:val="007D744E"/>
    <w:rsid w:val="007D77FE"/>
    <w:rsid w:val="007E3E91"/>
    <w:rsid w:val="007F4BE0"/>
    <w:rsid w:val="00803D36"/>
    <w:rsid w:val="00803EF8"/>
    <w:rsid w:val="008046EE"/>
    <w:rsid w:val="00807606"/>
    <w:rsid w:val="008078D4"/>
    <w:rsid w:val="0081004A"/>
    <w:rsid w:val="0081210B"/>
    <w:rsid w:val="008222F3"/>
    <w:rsid w:val="008240F5"/>
    <w:rsid w:val="00824DD4"/>
    <w:rsid w:val="00826E26"/>
    <w:rsid w:val="00830631"/>
    <w:rsid w:val="008307C8"/>
    <w:rsid w:val="008351C6"/>
    <w:rsid w:val="008443D5"/>
    <w:rsid w:val="008510E3"/>
    <w:rsid w:val="0085482E"/>
    <w:rsid w:val="00870E68"/>
    <w:rsid w:val="008713CC"/>
    <w:rsid w:val="00876934"/>
    <w:rsid w:val="00876B06"/>
    <w:rsid w:val="00876DB8"/>
    <w:rsid w:val="008770DD"/>
    <w:rsid w:val="0088011F"/>
    <w:rsid w:val="008838A1"/>
    <w:rsid w:val="008843E9"/>
    <w:rsid w:val="00886683"/>
    <w:rsid w:val="0089277D"/>
    <w:rsid w:val="008938B4"/>
    <w:rsid w:val="008951E5"/>
    <w:rsid w:val="008A0A2B"/>
    <w:rsid w:val="008A37C2"/>
    <w:rsid w:val="008A6D89"/>
    <w:rsid w:val="008B247B"/>
    <w:rsid w:val="008B31D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3F70"/>
    <w:rsid w:val="008F5409"/>
    <w:rsid w:val="008F6090"/>
    <w:rsid w:val="008F7523"/>
    <w:rsid w:val="00906378"/>
    <w:rsid w:val="009122CB"/>
    <w:rsid w:val="009124B5"/>
    <w:rsid w:val="00913585"/>
    <w:rsid w:val="00914609"/>
    <w:rsid w:val="00916123"/>
    <w:rsid w:val="0091703A"/>
    <w:rsid w:val="00917C01"/>
    <w:rsid w:val="0092612B"/>
    <w:rsid w:val="00930623"/>
    <w:rsid w:val="00933BDD"/>
    <w:rsid w:val="009358BC"/>
    <w:rsid w:val="0093607F"/>
    <w:rsid w:val="009457F6"/>
    <w:rsid w:val="009459B7"/>
    <w:rsid w:val="00950981"/>
    <w:rsid w:val="00951362"/>
    <w:rsid w:val="00951B54"/>
    <w:rsid w:val="00954822"/>
    <w:rsid w:val="009566C2"/>
    <w:rsid w:val="00956FEB"/>
    <w:rsid w:val="00962B62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8648A"/>
    <w:rsid w:val="009922C5"/>
    <w:rsid w:val="00995145"/>
    <w:rsid w:val="00996309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7539"/>
    <w:rsid w:val="009E7581"/>
    <w:rsid w:val="009F01B2"/>
    <w:rsid w:val="00A032C9"/>
    <w:rsid w:val="00A073A2"/>
    <w:rsid w:val="00A11240"/>
    <w:rsid w:val="00A13FA8"/>
    <w:rsid w:val="00A22413"/>
    <w:rsid w:val="00A2381D"/>
    <w:rsid w:val="00A27AEA"/>
    <w:rsid w:val="00A30FA4"/>
    <w:rsid w:val="00A321D3"/>
    <w:rsid w:val="00A34160"/>
    <w:rsid w:val="00A342D6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6057"/>
    <w:rsid w:val="00A5699F"/>
    <w:rsid w:val="00A60B28"/>
    <w:rsid w:val="00A618B3"/>
    <w:rsid w:val="00A61B88"/>
    <w:rsid w:val="00A62C81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1B12"/>
    <w:rsid w:val="00A9637E"/>
    <w:rsid w:val="00A97B96"/>
    <w:rsid w:val="00AA43BC"/>
    <w:rsid w:val="00AA69C1"/>
    <w:rsid w:val="00AA75BF"/>
    <w:rsid w:val="00AB0ACE"/>
    <w:rsid w:val="00AB46AD"/>
    <w:rsid w:val="00AB7844"/>
    <w:rsid w:val="00AC4A33"/>
    <w:rsid w:val="00AC694C"/>
    <w:rsid w:val="00AD47F5"/>
    <w:rsid w:val="00AD6EF1"/>
    <w:rsid w:val="00AE0D05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5F35"/>
    <w:rsid w:val="00B061EB"/>
    <w:rsid w:val="00B07F45"/>
    <w:rsid w:val="00B102D9"/>
    <w:rsid w:val="00B10458"/>
    <w:rsid w:val="00B11EB4"/>
    <w:rsid w:val="00B138A9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478C"/>
    <w:rsid w:val="00B7516E"/>
    <w:rsid w:val="00B816E3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2DA"/>
    <w:rsid w:val="00BE0D44"/>
    <w:rsid w:val="00BE353D"/>
    <w:rsid w:val="00BE378B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D78"/>
    <w:rsid w:val="00C147F7"/>
    <w:rsid w:val="00C32E27"/>
    <w:rsid w:val="00C358F5"/>
    <w:rsid w:val="00C41773"/>
    <w:rsid w:val="00C51A95"/>
    <w:rsid w:val="00C51C70"/>
    <w:rsid w:val="00C546C8"/>
    <w:rsid w:val="00C60FFE"/>
    <w:rsid w:val="00C612B8"/>
    <w:rsid w:val="00C62C9D"/>
    <w:rsid w:val="00C70B76"/>
    <w:rsid w:val="00C726E7"/>
    <w:rsid w:val="00C74B73"/>
    <w:rsid w:val="00C74E5A"/>
    <w:rsid w:val="00C75D02"/>
    <w:rsid w:val="00C774AE"/>
    <w:rsid w:val="00C77E3C"/>
    <w:rsid w:val="00C80D6F"/>
    <w:rsid w:val="00C91407"/>
    <w:rsid w:val="00C94375"/>
    <w:rsid w:val="00C9580C"/>
    <w:rsid w:val="00C974B8"/>
    <w:rsid w:val="00CA0F2D"/>
    <w:rsid w:val="00CA69C5"/>
    <w:rsid w:val="00CA7313"/>
    <w:rsid w:val="00CB36A2"/>
    <w:rsid w:val="00CB3A3D"/>
    <w:rsid w:val="00CC0AA2"/>
    <w:rsid w:val="00CC0F07"/>
    <w:rsid w:val="00CC6B63"/>
    <w:rsid w:val="00CD04B0"/>
    <w:rsid w:val="00CD3B3D"/>
    <w:rsid w:val="00CD51CB"/>
    <w:rsid w:val="00CD5F6F"/>
    <w:rsid w:val="00CE1813"/>
    <w:rsid w:val="00CE555D"/>
    <w:rsid w:val="00CF7340"/>
    <w:rsid w:val="00D0165B"/>
    <w:rsid w:val="00D02EA1"/>
    <w:rsid w:val="00D04990"/>
    <w:rsid w:val="00D13852"/>
    <w:rsid w:val="00D1797F"/>
    <w:rsid w:val="00D21496"/>
    <w:rsid w:val="00D21EB7"/>
    <w:rsid w:val="00D22F4F"/>
    <w:rsid w:val="00D25D6A"/>
    <w:rsid w:val="00D34975"/>
    <w:rsid w:val="00D37B9D"/>
    <w:rsid w:val="00D41402"/>
    <w:rsid w:val="00D442DC"/>
    <w:rsid w:val="00D445AE"/>
    <w:rsid w:val="00D44ABF"/>
    <w:rsid w:val="00D4559E"/>
    <w:rsid w:val="00D46E13"/>
    <w:rsid w:val="00D52654"/>
    <w:rsid w:val="00D548A9"/>
    <w:rsid w:val="00D562A6"/>
    <w:rsid w:val="00D56C15"/>
    <w:rsid w:val="00D576C6"/>
    <w:rsid w:val="00D5792E"/>
    <w:rsid w:val="00D61DE3"/>
    <w:rsid w:val="00D6428C"/>
    <w:rsid w:val="00D653C9"/>
    <w:rsid w:val="00D837AB"/>
    <w:rsid w:val="00D86026"/>
    <w:rsid w:val="00D864FD"/>
    <w:rsid w:val="00D90F05"/>
    <w:rsid w:val="00DA046E"/>
    <w:rsid w:val="00DB112C"/>
    <w:rsid w:val="00DB1B00"/>
    <w:rsid w:val="00DB6AAF"/>
    <w:rsid w:val="00DD1B9C"/>
    <w:rsid w:val="00DD43C5"/>
    <w:rsid w:val="00DE026D"/>
    <w:rsid w:val="00DE136E"/>
    <w:rsid w:val="00DE1C08"/>
    <w:rsid w:val="00DE1CA9"/>
    <w:rsid w:val="00DF2627"/>
    <w:rsid w:val="00DF276B"/>
    <w:rsid w:val="00DF3323"/>
    <w:rsid w:val="00E00C26"/>
    <w:rsid w:val="00E05C34"/>
    <w:rsid w:val="00E06518"/>
    <w:rsid w:val="00E06E82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415B"/>
    <w:rsid w:val="00E27D99"/>
    <w:rsid w:val="00E300CB"/>
    <w:rsid w:val="00E301C8"/>
    <w:rsid w:val="00E33CFB"/>
    <w:rsid w:val="00E361D6"/>
    <w:rsid w:val="00E36CAA"/>
    <w:rsid w:val="00E418EF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60D31"/>
    <w:rsid w:val="00E62080"/>
    <w:rsid w:val="00E66A31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6F6F"/>
    <w:rsid w:val="00F074D2"/>
    <w:rsid w:val="00F11D68"/>
    <w:rsid w:val="00F166F6"/>
    <w:rsid w:val="00F20255"/>
    <w:rsid w:val="00F20D8A"/>
    <w:rsid w:val="00F2217D"/>
    <w:rsid w:val="00F2386E"/>
    <w:rsid w:val="00F278D6"/>
    <w:rsid w:val="00F3100F"/>
    <w:rsid w:val="00F315B4"/>
    <w:rsid w:val="00F34C5F"/>
    <w:rsid w:val="00F34DC0"/>
    <w:rsid w:val="00F40624"/>
    <w:rsid w:val="00F43345"/>
    <w:rsid w:val="00F4370B"/>
    <w:rsid w:val="00F4708A"/>
    <w:rsid w:val="00F52915"/>
    <w:rsid w:val="00F54A19"/>
    <w:rsid w:val="00F624AB"/>
    <w:rsid w:val="00F628B2"/>
    <w:rsid w:val="00F636C5"/>
    <w:rsid w:val="00F64963"/>
    <w:rsid w:val="00F67294"/>
    <w:rsid w:val="00F732D9"/>
    <w:rsid w:val="00F75143"/>
    <w:rsid w:val="00F75AD0"/>
    <w:rsid w:val="00F76A0A"/>
    <w:rsid w:val="00F8028D"/>
    <w:rsid w:val="00F84BBA"/>
    <w:rsid w:val="00F87910"/>
    <w:rsid w:val="00F92CD7"/>
    <w:rsid w:val="00F948D9"/>
    <w:rsid w:val="00F9577C"/>
    <w:rsid w:val="00F962DB"/>
    <w:rsid w:val="00F96997"/>
    <w:rsid w:val="00FA0FBE"/>
    <w:rsid w:val="00FA4B2C"/>
    <w:rsid w:val="00FA5B02"/>
    <w:rsid w:val="00FB1BBA"/>
    <w:rsid w:val="00FB2A0E"/>
    <w:rsid w:val="00FB38D2"/>
    <w:rsid w:val="00FB4256"/>
    <w:rsid w:val="00FB4E79"/>
    <w:rsid w:val="00FB5BC3"/>
    <w:rsid w:val="00FC0AD6"/>
    <w:rsid w:val="00FC2F30"/>
    <w:rsid w:val="00FC5650"/>
    <w:rsid w:val="00FC5827"/>
    <w:rsid w:val="00FC74EB"/>
    <w:rsid w:val="00FD57A8"/>
    <w:rsid w:val="00FD7D81"/>
    <w:rsid w:val="00FE1B8A"/>
    <w:rsid w:val="00FE2A65"/>
    <w:rsid w:val="00FE4E13"/>
    <w:rsid w:val="00FE7D69"/>
    <w:rsid w:val="00FF12D7"/>
    <w:rsid w:val="00FF7CBB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D343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styleId="Svtltabulkasmkou1">
    <w:name w:val="Grid Table 1 Light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184A6-D17B-4D6D-A008-87710A68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3708</TotalTime>
  <Pages>10</Pages>
  <Words>3482</Words>
  <Characters>20548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750</cp:revision>
  <cp:lastPrinted>2024-06-03T10:20:00Z</cp:lastPrinted>
  <dcterms:created xsi:type="dcterms:W3CDTF">2024-05-09T05:30:00Z</dcterms:created>
  <dcterms:modified xsi:type="dcterms:W3CDTF">2024-10-11T12:06:00Z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