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13" w:rsidRDefault="00AD5013" w:rsidP="00AD5013">
      <w:pPr>
        <w:pStyle w:val="Nadpis1"/>
        <w:numPr>
          <w:ilvl w:val="0"/>
          <w:numId w:val="44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AD5013" w:rsidRDefault="00AD5013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 Á P I S</w:t>
      </w:r>
    </w:p>
    <w:p w:rsidR="00C77E3C" w:rsidRDefault="00D576C6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56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16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0B12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září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3724" w:rsidRDefault="00773724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D576C6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14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D576C6">
        <w:rPr>
          <w:rFonts w:ascii="Times New Roman" w:hAnsi="Times New Roman" w:cs="Times New Roman"/>
          <w:color w:val="000000" w:themeColor="text1"/>
          <w:sz w:val="24"/>
          <w:szCs w:val="24"/>
        </w:rPr>
        <w:t>56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876B0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D576C6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56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951B54" w:rsidRDefault="00951B54" w:rsidP="00951B54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 xml:space="preserve">1. VH </w:t>
      </w:r>
      <w:r w:rsidR="00876934">
        <w:rPr>
          <w:b/>
          <w:bCs/>
          <w:iCs/>
          <w:szCs w:val="24"/>
        </w:rPr>
        <w:t xml:space="preserve">společnosti </w:t>
      </w:r>
      <w:r w:rsidRPr="00503AB0">
        <w:rPr>
          <w:b/>
          <w:bCs/>
          <w:iCs/>
          <w:szCs w:val="24"/>
        </w:rPr>
        <w:t>Lesy města Kyjova s.r.o.</w:t>
      </w:r>
    </w:p>
    <w:p w:rsidR="006620F4" w:rsidRPr="00503AB0" w:rsidRDefault="006620F4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 xml:space="preserve">2. VH </w:t>
      </w:r>
      <w:r w:rsidR="00876934">
        <w:rPr>
          <w:b/>
          <w:bCs/>
          <w:iCs/>
          <w:szCs w:val="24"/>
        </w:rPr>
        <w:t xml:space="preserve">společnosti  </w:t>
      </w:r>
      <w:proofErr w:type="spellStart"/>
      <w:r w:rsidRPr="00503AB0">
        <w:rPr>
          <w:b/>
          <w:bCs/>
          <w:iCs/>
          <w:szCs w:val="24"/>
        </w:rPr>
        <w:t>Aquavparku</w:t>
      </w:r>
      <w:proofErr w:type="spellEnd"/>
      <w:r w:rsidRPr="00503AB0">
        <w:rPr>
          <w:b/>
          <w:bCs/>
          <w:iCs/>
          <w:szCs w:val="24"/>
        </w:rPr>
        <w:t xml:space="preserve"> Kyjov s.r.o.</w:t>
      </w:r>
    </w:p>
    <w:p w:rsidR="006620F4" w:rsidRPr="00503AB0" w:rsidRDefault="006620F4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3. HOST – M. Nechyba</w:t>
      </w:r>
      <w:r w:rsidR="00642C69">
        <w:rPr>
          <w:b/>
          <w:bCs/>
          <w:iCs/>
          <w:szCs w:val="24"/>
        </w:rPr>
        <w:t xml:space="preserve"> - </w:t>
      </w:r>
      <w:r w:rsidR="00642C69" w:rsidRPr="00E20808">
        <w:rPr>
          <w:b/>
          <w:szCs w:val="24"/>
        </w:rPr>
        <w:t>Řešení funkčního systému nakládání s vodami</w:t>
      </w:r>
    </w:p>
    <w:p w:rsidR="006420F0" w:rsidRDefault="006420F0" w:rsidP="006420F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420F0" w:rsidRDefault="006420F0" w:rsidP="006420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9. 2024 č. 56/2</w:t>
      </w:r>
    </w:p>
    <w:p w:rsidR="006420F0" w:rsidRDefault="006420F0" w:rsidP="006420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</w:t>
      </w:r>
      <w:r w:rsidRPr="0023652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420F0" w:rsidRPr="006420F0" w:rsidRDefault="006420F0" w:rsidP="006420F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 souladu  s ustanovením   §   102   odst.   3   zákona č. 128/2000 </w:t>
      </w:r>
      <w:proofErr w:type="gramStart"/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>Sb., o   obcích</w:t>
      </w:r>
      <w:proofErr w:type="gramEnd"/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>,   ve   znění   pozdějších   předpisů, bere na vědomí výstupy z </w:t>
      </w:r>
      <w:proofErr w:type="spellStart"/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>technicko-ekonomické</w:t>
      </w:r>
      <w:proofErr w:type="spellEnd"/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studie Návrh řešení funkčního systému nakládání s vodami ve městě Kyjově zpracované společností GEO-TOOLS, </w:t>
      </w:r>
      <w:proofErr w:type="spellStart"/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>z.s</w:t>
      </w:r>
      <w:proofErr w:type="spellEnd"/>
      <w:r w:rsidRPr="006420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IČ: 26619954, se sídlem Jičínská 226/17, 130 00 Praha 3, v 5 - 8/2024, rozhodla o využití Investiční varianty IIIB a současně pověřuje Městský úřad Kyjov její realizací a zajištěním. </w:t>
      </w:r>
    </w:p>
    <w:p w:rsidR="006420F0" w:rsidRDefault="006420F0" w:rsidP="008307C8">
      <w:pPr>
        <w:pStyle w:val="Zkladntext"/>
        <w:tabs>
          <w:tab w:val="left" w:pos="0"/>
          <w:tab w:val="left" w:pos="284"/>
        </w:tabs>
        <w:rPr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4. Rozpočtová opatření roku 2024</w:t>
      </w:r>
    </w:p>
    <w:p w:rsidR="00236526" w:rsidRDefault="00236526" w:rsidP="002365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36526" w:rsidRDefault="00236526" w:rsidP="002365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16. 9. 2024 č. 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56/3</w:t>
      </w:r>
    </w:p>
    <w:p w:rsidR="00236526" w:rsidRDefault="00236526" w:rsidP="002365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CD5F6F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23652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236526" w:rsidRDefault="00236526" w:rsidP="002365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65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236526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2365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rozpočtová  opatření  č. 356-359 r. 2024.</w:t>
      </w:r>
    </w:p>
    <w:p w:rsidR="00236526" w:rsidRPr="00236526" w:rsidRDefault="00236526" w:rsidP="002365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5. Majetkoprávní úkony</w:t>
      </w:r>
    </w:p>
    <w:p w:rsidR="00277E19" w:rsidRPr="00277E19" w:rsidRDefault="00277E19" w:rsidP="00277E1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Výstavba sběrného dvora –</w:t>
      </w:r>
      <w:r w:rsidR="00566E3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nájem pozemku na </w:t>
      </w: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deponii</w:t>
      </w:r>
      <w:proofErr w:type="spellEnd"/>
    </w:p>
    <w:p w:rsidR="00277E19" w:rsidRDefault="00277E19" w:rsidP="00277E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yjova ze dne 16. 9. 2024 č. 56/4</w:t>
      </w:r>
    </w:p>
    <w:p w:rsidR="00277E19" w:rsidRP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FB2A0E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277E19" w:rsidRP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102 odst. 3 zákona č. 128/2000 Sb., o obcích, ve znění pozdějších předpisů, rozhodla o nájmu a o uzavření nájemní smlouvy k části pozemku </w:t>
      </w:r>
      <w:proofErr w:type="spellStart"/>
      <w:proofErr w:type="gram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3718/55 – orná půda o výměře 7445 m2 v </w:t>
      </w:r>
      <w:proofErr w:type="spell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 mezi městem Kyjovem jako pronajímatelem a společností SWIETELSKY stavební s.r.o., IČ 48035599, se sídlem Pražská tř. 495/58, 370 04 České Budějovice 3, která je zhotovitelem stavby sběrného dvora odpadů, jako nájemcem, za účelem </w:t>
      </w:r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zřízení </w:t>
      </w:r>
      <w:proofErr w:type="spell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mezideponie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výkopové zeminy při výstavbě sběrného dvora odpadů, smlouva bude uzavřena n</w:t>
      </w:r>
      <w:r w:rsidR="00F34C5F">
        <w:rPr>
          <w:rFonts w:ascii="Times New Roman" w:hAnsi="Times New Roman" w:cs="Times New Roman"/>
          <w:color w:val="000000" w:themeColor="text1"/>
          <w:sz w:val="24"/>
          <w:szCs w:val="24"/>
        </w:rPr>
        <w:t>a 30 dnů, výše nájemného 490 Kč.</w:t>
      </w:r>
    </w:p>
    <w:p w:rsid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7E19" w:rsidRDefault="00277E19" w:rsidP="00277E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yjova ze dne 16. 9. 2024 č. 56/5</w:t>
      </w:r>
    </w:p>
    <w:p w:rsidR="00277E19" w:rsidRP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FB2A0E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39 odst. 1 zákona č. 128/2000 Sb., o obcích, ve znění pozdějších předpisů, rozhodla o vyhlášení záměru na nájem části pozemku </w:t>
      </w:r>
      <w:proofErr w:type="spellStart"/>
      <w:proofErr w:type="gram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3718/55 – orná půda o výměře 7445 m2 v </w:t>
      </w:r>
      <w:proofErr w:type="spell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 za účelem zřízení </w:t>
      </w:r>
      <w:proofErr w:type="spell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mezideponie</w:t>
      </w:r>
      <w:proofErr w:type="spell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výkopové zeminy při výstavbě sběrného dvora odpadů, smlouva bude uzavřena na dobu určitou do </w:t>
      </w:r>
      <w:proofErr w:type="gramStart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31.8.2025</w:t>
      </w:r>
      <w:proofErr w:type="gramEnd"/>
      <w:r w:rsidRPr="00277E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77E19" w:rsidRDefault="00277E19" w:rsidP="00277E19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II. Smluvní vztahy </w:t>
      </w:r>
    </w:p>
    <w:p w:rsidR="00277E19" w:rsidRPr="00D226D2" w:rsidRDefault="00277E19" w:rsidP="00277E19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D226D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Zvýšení nájemného a </w:t>
      </w:r>
      <w:proofErr w:type="spellStart"/>
      <w:r w:rsidRPr="00D226D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pachtovného</w:t>
      </w:r>
      <w:proofErr w:type="spellEnd"/>
      <w:r w:rsidRPr="00D226D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, aktualizace smluvních podmínek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u uzavřených smluv</w:t>
      </w:r>
    </w:p>
    <w:p w:rsidR="00277E19" w:rsidRDefault="00277E19" w:rsidP="00277E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7E19" w:rsidRDefault="00277E19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420F0">
        <w:rPr>
          <w:color w:val="000000" w:themeColor="text1"/>
          <w:szCs w:val="24"/>
        </w:rPr>
        <w:t>yjova ze dne 16. 9. 2024 č. 56/6</w:t>
      </w:r>
    </w:p>
    <w:p w:rsidR="00277E19" w:rsidRPr="00277E19" w:rsidRDefault="00277E19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277E19">
        <w:rPr>
          <w:color w:val="000000" w:themeColor="text1"/>
          <w:szCs w:val="24"/>
        </w:rPr>
        <w:t xml:space="preserve">projednání </w:t>
      </w:r>
      <w:r w:rsidR="00FB2A0E">
        <w:rPr>
          <w:color w:val="000000" w:themeColor="text1"/>
          <w:szCs w:val="24"/>
        </w:rPr>
        <w:t>(7</w:t>
      </w:r>
      <w:r w:rsidRPr="00277E19">
        <w:rPr>
          <w:color w:val="000000" w:themeColor="text1"/>
          <w:szCs w:val="24"/>
        </w:rPr>
        <w:t>,0,0)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>v souladu s </w:t>
      </w:r>
      <w:proofErr w:type="spellStart"/>
      <w:r w:rsidRPr="00A073A2">
        <w:rPr>
          <w:color w:val="000000" w:themeColor="text1"/>
          <w:szCs w:val="24"/>
        </w:rPr>
        <w:t>ust</w:t>
      </w:r>
      <w:proofErr w:type="spellEnd"/>
      <w:r w:rsidRPr="00A073A2">
        <w:rPr>
          <w:color w:val="000000" w:themeColor="text1"/>
          <w:szCs w:val="24"/>
        </w:rPr>
        <w:t xml:space="preserve">. § 102 odst. 3 zákona č. 128/2000 Sb., o obcích, ve znění pozdějších předpisů, po seznámení s výsledkem analýzy smluvních vztahů pověřuje odbor majetkoprávní přípravou návrhu na zvýšení nájemného a </w:t>
      </w:r>
      <w:proofErr w:type="spellStart"/>
      <w:r w:rsidRPr="00A073A2">
        <w:rPr>
          <w:color w:val="000000" w:themeColor="text1"/>
          <w:szCs w:val="24"/>
        </w:rPr>
        <w:t>pachtovného</w:t>
      </w:r>
      <w:proofErr w:type="spellEnd"/>
      <w:r w:rsidRPr="00A073A2">
        <w:rPr>
          <w:color w:val="000000" w:themeColor="text1"/>
          <w:szCs w:val="24"/>
        </w:rPr>
        <w:t xml:space="preserve"> u nájmů a pachtů pozemků ve vlastnictví města a na aktualizaci podmínek u těchto smluvních vztahů.</w:t>
      </w:r>
    </w:p>
    <w:p w:rsidR="00277E19" w:rsidRPr="00277E19" w:rsidRDefault="00277E19" w:rsidP="00277E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73A2" w:rsidRDefault="00A073A2" w:rsidP="00A073A2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III. Služebnosti   </w:t>
      </w:r>
    </w:p>
    <w:p w:rsid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420F0">
        <w:rPr>
          <w:color w:val="000000" w:themeColor="text1"/>
          <w:szCs w:val="24"/>
        </w:rPr>
        <w:t>yjova ze dne 16. 9. 2024 č. 56/7</w:t>
      </w:r>
    </w:p>
    <w:p w:rsidR="00A073A2" w:rsidRPr="00277E19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C73B7">
        <w:rPr>
          <w:color w:val="000000" w:themeColor="text1"/>
          <w:szCs w:val="24"/>
        </w:rPr>
        <w:t>projednání (7</w:t>
      </w:r>
      <w:r w:rsidRPr="00277E19">
        <w:rPr>
          <w:color w:val="000000" w:themeColor="text1"/>
          <w:szCs w:val="24"/>
        </w:rPr>
        <w:t>,0,0)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073A2">
        <w:rPr>
          <w:color w:val="000000" w:themeColor="text1"/>
          <w:szCs w:val="24"/>
        </w:rPr>
        <w:t>Sb., o   obcích</w:t>
      </w:r>
      <w:proofErr w:type="gramEnd"/>
      <w:r w:rsidRPr="00A073A2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HO-014330090043/001-MDP, mezi městem Kyjovem, Masarykovo náměstí 30/1, </w:t>
      </w:r>
      <w:proofErr w:type="gramStart"/>
      <w:r w:rsidRPr="00A073A2">
        <w:rPr>
          <w:color w:val="000000" w:themeColor="text1"/>
          <w:szCs w:val="24"/>
        </w:rPr>
        <w:t>697 01  Kyjov</w:t>
      </w:r>
      <w:proofErr w:type="gramEnd"/>
      <w:r w:rsidRPr="00A073A2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073A2">
        <w:rPr>
          <w:color w:val="000000" w:themeColor="text1"/>
          <w:szCs w:val="24"/>
        </w:rPr>
        <w:t>EG.D, a.</w:t>
      </w:r>
      <w:proofErr w:type="gramEnd"/>
      <w:r w:rsidRPr="00A073A2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073A2">
        <w:rPr>
          <w:color w:val="000000" w:themeColor="text1"/>
          <w:szCs w:val="24"/>
        </w:rPr>
        <w:t>28085400,  jako</w:t>
      </w:r>
      <w:proofErr w:type="gramEnd"/>
      <w:r w:rsidRPr="00A073A2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073A2">
        <w:rPr>
          <w:color w:val="000000" w:themeColor="text1"/>
          <w:szCs w:val="24"/>
        </w:rPr>
        <w:t>je  zřízení</w:t>
      </w:r>
      <w:proofErr w:type="gramEnd"/>
      <w:r w:rsidRPr="00A073A2">
        <w:rPr>
          <w:color w:val="000000" w:themeColor="text1"/>
          <w:szCs w:val="24"/>
        </w:rPr>
        <w:t xml:space="preserve"> a vymezení věcného břemene - služebnosti k tíži části pozemku  p. č.  3454/2 – ostatní plocha – ostatní komunikace, v k. </w:t>
      </w:r>
      <w:proofErr w:type="spellStart"/>
      <w:r w:rsidRPr="00A073A2">
        <w:rPr>
          <w:color w:val="000000" w:themeColor="text1"/>
          <w:szCs w:val="24"/>
        </w:rPr>
        <w:t>ú.</w:t>
      </w:r>
      <w:proofErr w:type="spellEnd"/>
      <w:r w:rsidRPr="00A073A2">
        <w:rPr>
          <w:color w:val="000000" w:themeColor="text1"/>
          <w:szCs w:val="24"/>
        </w:rPr>
        <w:t xml:space="preserve"> Kyjov, za účelem umístění distribuční soustavy – 1 ks kabelová skříň, kabelové vedení NN a zemnění na pozemku, jejího provozování, jehož obsahem je právo </w:t>
      </w:r>
      <w:proofErr w:type="gramStart"/>
      <w:r w:rsidRPr="00A073A2">
        <w:rPr>
          <w:color w:val="000000" w:themeColor="text1"/>
          <w:szCs w:val="24"/>
        </w:rPr>
        <w:t>Oprávněné  zřídit</w:t>
      </w:r>
      <w:proofErr w:type="gramEnd"/>
      <w:r w:rsidRPr="00A073A2">
        <w:rPr>
          <w:color w:val="000000" w:themeColor="text1"/>
          <w:szCs w:val="24"/>
        </w:rPr>
        <w:t xml:space="preserve"> a provozovat distribuční soustavu na pozemku.  Věcné břemeno - služebnosti zahrnuje též </w:t>
      </w:r>
      <w:proofErr w:type="gramStart"/>
      <w:r w:rsidRPr="00A073A2">
        <w:rPr>
          <w:color w:val="000000" w:themeColor="text1"/>
          <w:szCs w:val="24"/>
        </w:rPr>
        <w:t>právo  Oprávněné</w:t>
      </w:r>
      <w:proofErr w:type="gramEnd"/>
      <w:r w:rsidRPr="00A073A2">
        <w:rPr>
          <w:color w:val="000000" w:themeColor="text1"/>
          <w:szCs w:val="24"/>
        </w:rPr>
        <w:t xml:space="preserve"> provádět na distribuční soustavě úpravy za účelem její obnovy, výměny, modernizace nebo zlepšení její výkonnosti, včetně jejího odstranění.  Rozsah věcného břemene – služebnosti vymezuje geometrický plán č. 3113-178/2024. Stavba realizovaná pod názvem: „Kyjov, Polámaný, </w:t>
      </w:r>
      <w:proofErr w:type="spellStart"/>
      <w:proofErr w:type="gramStart"/>
      <w:r w:rsidRPr="00A073A2">
        <w:rPr>
          <w:color w:val="000000" w:themeColor="text1"/>
          <w:szCs w:val="24"/>
        </w:rPr>
        <w:t>rozš.NN</w:t>
      </w:r>
      <w:proofErr w:type="spellEnd"/>
      <w:proofErr w:type="gramEnd"/>
      <w:r w:rsidRPr="00A073A2">
        <w:rPr>
          <w:color w:val="000000" w:themeColor="text1"/>
          <w:szCs w:val="24"/>
        </w:rPr>
        <w:t>, Němá, Kozáková“. Věcné břemeno - služebnosti se sjednává na dobu neurčitou, a za jednorázovou náhradu ve výši 12.402,- Kč bez DPH. K této částce bude připočtena platná sazba DPH.</w:t>
      </w:r>
    </w:p>
    <w:p w:rsidR="00277E19" w:rsidRDefault="00277E19" w:rsidP="00A073A2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:rsid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420F0">
        <w:rPr>
          <w:color w:val="000000" w:themeColor="text1"/>
          <w:szCs w:val="24"/>
        </w:rPr>
        <w:t>yjova ze dne 16. 9. 2024 č. 56/8</w:t>
      </w:r>
    </w:p>
    <w:p w:rsidR="00A073A2" w:rsidRPr="00277E19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C73B7">
        <w:rPr>
          <w:color w:val="000000" w:themeColor="text1"/>
          <w:szCs w:val="24"/>
        </w:rPr>
        <w:t>projednání (7</w:t>
      </w:r>
      <w:r w:rsidRPr="00277E19">
        <w:rPr>
          <w:color w:val="000000" w:themeColor="text1"/>
          <w:szCs w:val="24"/>
        </w:rPr>
        <w:t>,0,0)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073A2">
        <w:rPr>
          <w:color w:val="000000" w:themeColor="text1"/>
          <w:szCs w:val="24"/>
        </w:rPr>
        <w:t>Sb., o   obcích</w:t>
      </w:r>
      <w:proofErr w:type="gramEnd"/>
      <w:r w:rsidRPr="00A073A2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HO-014330083650/001-MDP, mezi městem Kyjovem, Masarykovo náměstí 30/1, 697 01  </w:t>
      </w:r>
      <w:r w:rsidRPr="00A073A2">
        <w:rPr>
          <w:color w:val="000000" w:themeColor="text1"/>
          <w:szCs w:val="24"/>
        </w:rPr>
        <w:lastRenderedPageBreak/>
        <w:t xml:space="preserve">Kyjov,  IČ: 00285030,  jako „Povinná“, a společností </w:t>
      </w:r>
      <w:proofErr w:type="gramStart"/>
      <w:r w:rsidRPr="00A073A2">
        <w:rPr>
          <w:color w:val="000000" w:themeColor="text1"/>
          <w:szCs w:val="24"/>
        </w:rPr>
        <w:t>EG.D, a.</w:t>
      </w:r>
      <w:proofErr w:type="gramEnd"/>
      <w:r w:rsidRPr="00A073A2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073A2">
        <w:rPr>
          <w:color w:val="000000" w:themeColor="text1"/>
          <w:szCs w:val="24"/>
        </w:rPr>
        <w:t>28085400,  jako</w:t>
      </w:r>
      <w:proofErr w:type="gramEnd"/>
      <w:r w:rsidRPr="00A073A2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073A2">
        <w:rPr>
          <w:color w:val="000000" w:themeColor="text1"/>
          <w:szCs w:val="24"/>
        </w:rPr>
        <w:t>je  zřízení</w:t>
      </w:r>
      <w:proofErr w:type="gramEnd"/>
      <w:r w:rsidRPr="00A073A2">
        <w:rPr>
          <w:color w:val="000000" w:themeColor="text1"/>
          <w:szCs w:val="24"/>
        </w:rPr>
        <w:t xml:space="preserve"> a vymezení věcného břemene - služebnosti k tíži části pozemků  p. č.  80/3 – ostatní plocha – ostatní komunikace, p. č. 2509/2 – ostatní plocha – ostatní komunikace, p. č. 2510/10 – ostatní plocha – silnice, p. č. 4254 – ostatní plocha – jiná plocha, vše v k. </w:t>
      </w:r>
      <w:proofErr w:type="spellStart"/>
      <w:r w:rsidRPr="00A073A2">
        <w:rPr>
          <w:color w:val="000000" w:themeColor="text1"/>
          <w:szCs w:val="24"/>
        </w:rPr>
        <w:t>ú.</w:t>
      </w:r>
      <w:proofErr w:type="spellEnd"/>
      <w:r w:rsidRPr="00A073A2">
        <w:rPr>
          <w:color w:val="000000" w:themeColor="text1"/>
          <w:szCs w:val="24"/>
        </w:rPr>
        <w:t xml:space="preserve"> Kyjov, za účelem umístění distribuční soustavy 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>2509/2 - kabelové vedení NN; kabelové vedení VN; telekomunikační síť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 xml:space="preserve">2510/10 - kabelové vedení NN; kabelové vedení VN; telekomunikační síť  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>4254 - kabelové vedení NN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>80/3 – kabelové vedení NN</w:t>
      </w:r>
    </w:p>
    <w:p w:rsidR="00A073A2" w:rsidRPr="00A073A2" w:rsidRDefault="00A073A2" w:rsidP="00A073A2">
      <w:pPr>
        <w:pStyle w:val="Zkladntext"/>
        <w:spacing w:before="0" w:after="0"/>
        <w:rPr>
          <w:color w:val="000000" w:themeColor="text1"/>
          <w:szCs w:val="24"/>
        </w:rPr>
      </w:pPr>
      <w:r w:rsidRPr="00A073A2">
        <w:rPr>
          <w:color w:val="000000" w:themeColor="text1"/>
          <w:szCs w:val="24"/>
        </w:rPr>
        <w:t xml:space="preserve">na pozemcích, jejího provozování, jehož obsahem je právo </w:t>
      </w:r>
      <w:proofErr w:type="gramStart"/>
      <w:r w:rsidRPr="00A073A2">
        <w:rPr>
          <w:color w:val="000000" w:themeColor="text1"/>
          <w:szCs w:val="24"/>
        </w:rPr>
        <w:t>Oprávněné  zřídit</w:t>
      </w:r>
      <w:proofErr w:type="gramEnd"/>
      <w:r w:rsidRPr="00A073A2">
        <w:rPr>
          <w:color w:val="000000" w:themeColor="text1"/>
          <w:szCs w:val="24"/>
        </w:rPr>
        <w:t xml:space="preserve"> a provozovat distribuční soustavu na pozemcích.  Věcné břemeno - služebnosti zahrnuje též </w:t>
      </w:r>
      <w:proofErr w:type="gramStart"/>
      <w:r w:rsidRPr="00A073A2">
        <w:rPr>
          <w:color w:val="000000" w:themeColor="text1"/>
          <w:szCs w:val="24"/>
        </w:rPr>
        <w:t>právo  Oprávněné</w:t>
      </w:r>
      <w:proofErr w:type="gramEnd"/>
      <w:r w:rsidRPr="00A073A2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3112-181/2024. Stavba realizovaná pod názvem: „Kyjov, Palackého, přeložka NN, VN, IPOS-S“. Věcné břemeno - služebnosti se sjednává na dobu neurčitou, a za jednorázovou náhradu ve výši 174.424,- Kč bez DPH. K této částce bude připočtena platná sazba DPH.</w:t>
      </w:r>
    </w:p>
    <w:p w:rsidR="00A073A2" w:rsidRDefault="00A073A2" w:rsidP="00A073A2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:rsidR="0066078C" w:rsidRDefault="0066078C" w:rsidP="0066078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6078C" w:rsidRDefault="0066078C" w:rsidP="0066078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420F0">
        <w:rPr>
          <w:color w:val="000000" w:themeColor="text1"/>
          <w:szCs w:val="24"/>
        </w:rPr>
        <w:t>yjova ze dne 16. 9. 2024 č. 56/9</w:t>
      </w:r>
    </w:p>
    <w:p w:rsidR="0066078C" w:rsidRPr="00277E19" w:rsidRDefault="0066078C" w:rsidP="0066078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C73B7">
        <w:rPr>
          <w:color w:val="000000" w:themeColor="text1"/>
          <w:szCs w:val="24"/>
        </w:rPr>
        <w:t>projednání (7</w:t>
      </w:r>
      <w:r w:rsidRPr="00277E19">
        <w:rPr>
          <w:color w:val="000000" w:themeColor="text1"/>
          <w:szCs w:val="24"/>
        </w:rPr>
        <w:t>,0,0)</w:t>
      </w:r>
    </w:p>
    <w:p w:rsidR="00576C50" w:rsidRPr="00576C50" w:rsidRDefault="00576C50" w:rsidP="00576C50">
      <w:pPr>
        <w:pStyle w:val="Zkladntext"/>
        <w:spacing w:before="0" w:after="0"/>
        <w:rPr>
          <w:color w:val="000000" w:themeColor="text1"/>
          <w:szCs w:val="24"/>
        </w:rPr>
      </w:pPr>
      <w:r w:rsidRPr="00576C50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576C50">
        <w:rPr>
          <w:color w:val="000000" w:themeColor="text1"/>
          <w:szCs w:val="24"/>
        </w:rPr>
        <w:t>Sb., o   obcích</w:t>
      </w:r>
      <w:proofErr w:type="gramEnd"/>
      <w:r w:rsidRPr="00576C50">
        <w:rPr>
          <w:color w:val="000000" w:themeColor="text1"/>
          <w:szCs w:val="24"/>
        </w:rPr>
        <w:t xml:space="preserve">,   ve   znění  pozdějších  předpisů, rozhodla o  uzavření  Smlouvy č. HO-001030088628/001-ELVO o smlouvě budoucí o zřízení věcného břemene, mezi městem Kyjovem, Masarykovo náměstí 30/1, 697 01  Kyjov,  IČ: 00285030, jako „Budoucí povinná“, a společností </w:t>
      </w:r>
      <w:proofErr w:type="gramStart"/>
      <w:r w:rsidRPr="00576C50">
        <w:rPr>
          <w:color w:val="000000" w:themeColor="text1"/>
          <w:szCs w:val="24"/>
        </w:rPr>
        <w:t>EG.D, a.</w:t>
      </w:r>
      <w:proofErr w:type="gramEnd"/>
      <w:r w:rsidRPr="00576C50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576C50">
        <w:rPr>
          <w:color w:val="000000" w:themeColor="text1"/>
          <w:szCs w:val="24"/>
        </w:rPr>
        <w:t>28085400,  jako</w:t>
      </w:r>
      <w:proofErr w:type="gramEnd"/>
      <w:r w:rsidRPr="00576C50">
        <w:rPr>
          <w:color w:val="000000" w:themeColor="text1"/>
          <w:szCs w:val="24"/>
        </w:rPr>
        <w:t xml:space="preserve">  „Budoucí oprávněná“. Předmětem smlouvy </w:t>
      </w:r>
      <w:proofErr w:type="gramStart"/>
      <w:r w:rsidRPr="00576C50">
        <w:rPr>
          <w:color w:val="000000" w:themeColor="text1"/>
          <w:szCs w:val="24"/>
        </w:rPr>
        <w:t>je  dohoda</w:t>
      </w:r>
      <w:proofErr w:type="gramEnd"/>
      <w:r w:rsidRPr="00576C50">
        <w:rPr>
          <w:color w:val="000000" w:themeColor="text1"/>
          <w:szCs w:val="24"/>
        </w:rPr>
        <w:t xml:space="preserve"> smluvních stran o vymezení a budoucím zřízení věcného břemene  k tíži části pozemků v podílovém spoluvlastnictví 9/119 k celku, města Kyjova. Jedná se o pozemky p. č. 2863/75 – ostatní plocha – neplodná </w:t>
      </w:r>
      <w:proofErr w:type="gramStart"/>
      <w:r w:rsidRPr="00576C50">
        <w:rPr>
          <w:color w:val="000000" w:themeColor="text1"/>
          <w:szCs w:val="24"/>
        </w:rPr>
        <w:t>půda,  p.</w:t>
      </w:r>
      <w:proofErr w:type="gramEnd"/>
      <w:r w:rsidRPr="00576C50">
        <w:rPr>
          <w:color w:val="000000" w:themeColor="text1"/>
          <w:szCs w:val="24"/>
        </w:rPr>
        <w:t xml:space="preserve"> č. 2863/76 – lesní pozemek, oba v k. </w:t>
      </w:r>
      <w:proofErr w:type="spellStart"/>
      <w:r w:rsidRPr="00576C50">
        <w:rPr>
          <w:color w:val="000000" w:themeColor="text1"/>
          <w:szCs w:val="24"/>
        </w:rPr>
        <w:t>ú.</w:t>
      </w:r>
      <w:proofErr w:type="spellEnd"/>
      <w:r w:rsidRPr="00576C50">
        <w:rPr>
          <w:color w:val="000000" w:themeColor="text1"/>
          <w:szCs w:val="24"/>
        </w:rPr>
        <w:t xml:space="preserve"> Osvětimany. Věcné břemeno bude zřízeno za účelem umístění distribuční soustavy – kabelové vedení NN na </w:t>
      </w:r>
      <w:proofErr w:type="gramStart"/>
      <w:r w:rsidRPr="00576C50">
        <w:rPr>
          <w:color w:val="000000" w:themeColor="text1"/>
          <w:szCs w:val="24"/>
        </w:rPr>
        <w:t>pozemcích  a za</w:t>
      </w:r>
      <w:proofErr w:type="gramEnd"/>
      <w:r w:rsidRPr="00576C50">
        <w:rPr>
          <w:color w:val="000000" w:themeColor="text1"/>
          <w:szCs w:val="24"/>
        </w:rPr>
        <w:t xml:space="preserve"> účelem jejího provozování, jejímž obsahem bude právo Budoucí oprávněné zřídit, provozovat, opravovat a udržovat distribuční soustavu na pozemcích. Věcné břemeno bude zahrnovat též </w:t>
      </w:r>
      <w:proofErr w:type="gramStart"/>
      <w:r w:rsidRPr="00576C50">
        <w:rPr>
          <w:color w:val="000000" w:themeColor="text1"/>
          <w:szCs w:val="24"/>
        </w:rPr>
        <w:t>právo  Budoucí</w:t>
      </w:r>
      <w:proofErr w:type="gramEnd"/>
      <w:r w:rsidRPr="00576C50">
        <w:rPr>
          <w:color w:val="000000" w:themeColor="text1"/>
          <w:szCs w:val="24"/>
        </w:rPr>
        <w:t xml:space="preserve"> oprávněné provádět na distribuční soustavě úpravy za účelem její obnovy, výměny, modernizace nebo zlepšení její výkonnosti, včetně jejího odstranění.  </w:t>
      </w:r>
    </w:p>
    <w:p w:rsidR="0066078C" w:rsidRDefault="00576C50" w:rsidP="0074766A">
      <w:pPr>
        <w:pStyle w:val="Zkladntext"/>
        <w:spacing w:before="0" w:after="0"/>
        <w:rPr>
          <w:color w:val="000000" w:themeColor="text1"/>
          <w:szCs w:val="24"/>
        </w:rPr>
      </w:pPr>
      <w:r w:rsidRPr="00576C50">
        <w:rPr>
          <w:color w:val="000000" w:themeColor="text1"/>
          <w:szCs w:val="24"/>
        </w:rPr>
        <w:t>Stavba realizovaná pod názvem: „Osvětimany, připojení NN, Polášek K13/4“. Věcné břemeno bude zřízeno jako časově neomezené, které zaniká pouze v případech stanovených zákonem. Výše jednorázové náhrady 2.016,- Kč bez DPH. K této částce bude připočtena platná sazba DPH. Město Kyjov obdrží poměrnou část z celkové výše jednorázové náhrady dle výše svého spoluvlastnického podílu.</w:t>
      </w:r>
    </w:p>
    <w:p w:rsidR="0074766A" w:rsidRPr="0074766A" w:rsidRDefault="0074766A" w:rsidP="0074766A">
      <w:pPr>
        <w:pStyle w:val="Zkladntext"/>
        <w:spacing w:before="0" w:after="0"/>
        <w:rPr>
          <w:color w:val="000000" w:themeColor="text1"/>
          <w:szCs w:val="24"/>
        </w:rPr>
      </w:pPr>
    </w:p>
    <w:p w:rsidR="00576C50" w:rsidRDefault="00576C50" w:rsidP="00576C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76C50" w:rsidRDefault="00576C50" w:rsidP="00576C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9. 2024 č. 56/1</w:t>
      </w:r>
      <w:r w:rsidR="006420F0">
        <w:rPr>
          <w:color w:val="000000" w:themeColor="text1"/>
          <w:szCs w:val="24"/>
        </w:rPr>
        <w:t>0</w:t>
      </w:r>
    </w:p>
    <w:p w:rsidR="00576C50" w:rsidRPr="00277E19" w:rsidRDefault="00576C50" w:rsidP="00576C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277E19">
        <w:rPr>
          <w:color w:val="000000" w:themeColor="text1"/>
          <w:szCs w:val="24"/>
        </w:rPr>
        <w:t>p</w:t>
      </w:r>
      <w:r w:rsidR="000C73B7">
        <w:rPr>
          <w:color w:val="000000" w:themeColor="text1"/>
          <w:szCs w:val="24"/>
        </w:rPr>
        <w:t>rojednání (7</w:t>
      </w:r>
      <w:r w:rsidRPr="00277E19">
        <w:rPr>
          <w:color w:val="000000" w:themeColor="text1"/>
          <w:szCs w:val="24"/>
        </w:rPr>
        <w:t>,0,0)</w:t>
      </w:r>
    </w:p>
    <w:p w:rsidR="001D0E98" w:rsidRPr="001D0E98" w:rsidRDefault="001D0E98" w:rsidP="001D0E98">
      <w:pPr>
        <w:pStyle w:val="Zkladntext"/>
        <w:spacing w:before="0" w:after="0"/>
        <w:rPr>
          <w:color w:val="000000" w:themeColor="text1"/>
          <w:szCs w:val="24"/>
        </w:rPr>
      </w:pPr>
      <w:r w:rsidRPr="001D0E98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1D0E98">
        <w:rPr>
          <w:color w:val="000000" w:themeColor="text1"/>
          <w:szCs w:val="24"/>
        </w:rPr>
        <w:t>Sb., o   obcích</w:t>
      </w:r>
      <w:proofErr w:type="gramEnd"/>
      <w:r w:rsidRPr="001D0E98">
        <w:rPr>
          <w:color w:val="000000" w:themeColor="text1"/>
          <w:szCs w:val="24"/>
        </w:rPr>
        <w:t xml:space="preserve">,   ve   znění  pozdějších  předpisů, rozhodla o  uzavření  Smlouvy o budoucí smlouvě o zřízení věcného břemene č.: 9900121550_1/BVB, mezi městem Kyjovem, Masarykovo náměstí 30/1, 697 01  Kyjov,  IČ: </w:t>
      </w:r>
      <w:proofErr w:type="gramStart"/>
      <w:r w:rsidRPr="001D0E98">
        <w:rPr>
          <w:color w:val="000000" w:themeColor="text1"/>
          <w:szCs w:val="24"/>
        </w:rPr>
        <w:t>00285030,  jako</w:t>
      </w:r>
      <w:proofErr w:type="gramEnd"/>
      <w:r w:rsidRPr="001D0E98">
        <w:rPr>
          <w:color w:val="000000" w:themeColor="text1"/>
          <w:szCs w:val="24"/>
        </w:rPr>
        <w:t xml:space="preserve"> „budoucí povinný“, a společností </w:t>
      </w:r>
      <w:proofErr w:type="spellStart"/>
      <w:r w:rsidRPr="001D0E98">
        <w:rPr>
          <w:color w:val="000000" w:themeColor="text1"/>
          <w:szCs w:val="24"/>
        </w:rPr>
        <w:t>GasNet</w:t>
      </w:r>
      <w:proofErr w:type="spellEnd"/>
      <w:r w:rsidRPr="001D0E98">
        <w:rPr>
          <w:color w:val="000000" w:themeColor="text1"/>
          <w:szCs w:val="24"/>
        </w:rPr>
        <w:t xml:space="preserve">, s.r.o., Klíšská 940/96, </w:t>
      </w:r>
      <w:proofErr w:type="spellStart"/>
      <w:r w:rsidRPr="001D0E98">
        <w:rPr>
          <w:color w:val="000000" w:themeColor="text1"/>
          <w:szCs w:val="24"/>
        </w:rPr>
        <w:lastRenderedPageBreak/>
        <w:t>Klíše</w:t>
      </w:r>
      <w:proofErr w:type="spellEnd"/>
      <w:r w:rsidRPr="001D0E98">
        <w:rPr>
          <w:color w:val="000000" w:themeColor="text1"/>
          <w:szCs w:val="24"/>
        </w:rPr>
        <w:t xml:space="preserve">, 400 01  Ústí nad Labem, IČ: </w:t>
      </w:r>
      <w:proofErr w:type="gramStart"/>
      <w:r w:rsidRPr="001D0E98">
        <w:rPr>
          <w:color w:val="000000" w:themeColor="text1"/>
          <w:szCs w:val="24"/>
        </w:rPr>
        <w:t>27295567,  jako</w:t>
      </w:r>
      <w:proofErr w:type="gramEnd"/>
      <w:r w:rsidRPr="001D0E98">
        <w:rPr>
          <w:color w:val="000000" w:themeColor="text1"/>
          <w:szCs w:val="24"/>
        </w:rPr>
        <w:t xml:space="preserve">  „budoucí oprávněný“. </w:t>
      </w:r>
      <w:proofErr w:type="gramStart"/>
      <w:r w:rsidRPr="001D0E98">
        <w:rPr>
          <w:color w:val="000000" w:themeColor="text1"/>
          <w:szCs w:val="24"/>
        </w:rPr>
        <w:t>Uzavřením  této</w:t>
      </w:r>
      <w:proofErr w:type="gramEnd"/>
      <w:r w:rsidRPr="001D0E98">
        <w:rPr>
          <w:color w:val="000000" w:themeColor="text1"/>
          <w:szCs w:val="24"/>
        </w:rPr>
        <w:t xml:space="preserve">  smlouvy  budoucí  povinný  v souladu   s  příslušnými   ustanoveními zákona č. 283/2021 Sb., stavební zákon, ve znění pozdějších předpisů, uděluje budoucímu oprávněnému a jím pověřeným osobám právo provést stavbu plynárenského zařízení „název stavby: ROZ, Kyjov, </w:t>
      </w:r>
      <w:proofErr w:type="spellStart"/>
      <w:r w:rsidRPr="001D0E98">
        <w:rPr>
          <w:color w:val="000000" w:themeColor="text1"/>
          <w:szCs w:val="24"/>
        </w:rPr>
        <w:t>pč</w:t>
      </w:r>
      <w:proofErr w:type="spellEnd"/>
      <w:r w:rsidRPr="001D0E98">
        <w:rPr>
          <w:color w:val="000000" w:themeColor="text1"/>
          <w:szCs w:val="24"/>
        </w:rPr>
        <w:t xml:space="preserve">. 14/4, STL plynovod a přípojka, číslo stavby: 9900121550“ včetně jeho součástí, příslušenství, opěrných a vytyčovacích bodů (dále jen „plynárenské zařízení“) na budoucích služebných </w:t>
      </w:r>
      <w:proofErr w:type="gramStart"/>
      <w:r w:rsidRPr="001D0E98">
        <w:rPr>
          <w:color w:val="000000" w:themeColor="text1"/>
          <w:szCs w:val="24"/>
        </w:rPr>
        <w:t>pozemcích  p.</w:t>
      </w:r>
      <w:proofErr w:type="gramEnd"/>
      <w:r w:rsidRPr="001D0E98">
        <w:rPr>
          <w:color w:val="000000" w:themeColor="text1"/>
          <w:szCs w:val="24"/>
        </w:rPr>
        <w:t xml:space="preserve"> č. 14/1  – trvalý travní porost, p. č. 287/1 – ostatní plocha – sportoviště a rekreační plocha, p. č. 3092/1 – ostatní plocha – ostatní komunikace, vše v k. </w:t>
      </w:r>
      <w:proofErr w:type="spellStart"/>
      <w:r w:rsidRPr="001D0E98">
        <w:rPr>
          <w:color w:val="000000" w:themeColor="text1"/>
          <w:szCs w:val="24"/>
        </w:rPr>
        <w:t>ú.</w:t>
      </w:r>
      <w:proofErr w:type="spellEnd"/>
      <w:r w:rsidRPr="001D0E98">
        <w:rPr>
          <w:color w:val="000000" w:themeColor="text1"/>
          <w:szCs w:val="24"/>
        </w:rPr>
        <w:t xml:space="preserve"> Kyjov. </w:t>
      </w:r>
    </w:p>
    <w:p w:rsidR="001D0E98" w:rsidRPr="001D0E98" w:rsidRDefault="001D0E98" w:rsidP="001D0E98">
      <w:pPr>
        <w:pStyle w:val="Zkladntext"/>
        <w:spacing w:before="0" w:after="0"/>
        <w:rPr>
          <w:color w:val="000000" w:themeColor="text1"/>
          <w:szCs w:val="24"/>
        </w:rPr>
      </w:pPr>
      <w:r w:rsidRPr="001D0E98">
        <w:rPr>
          <w:color w:val="000000" w:themeColor="text1"/>
          <w:szCs w:val="24"/>
        </w:rPr>
        <w:t>Předmětem smlouvy je závazek obou smluvních stran uzavřít Smlouvu o zřízení věcného břemene spočívající v:</w:t>
      </w:r>
    </w:p>
    <w:p w:rsidR="001D0E98" w:rsidRPr="001D0E98" w:rsidRDefault="001D0E98" w:rsidP="001D0E98">
      <w:pPr>
        <w:pStyle w:val="Zkladntext"/>
        <w:spacing w:before="0" w:after="0"/>
        <w:rPr>
          <w:color w:val="000000" w:themeColor="text1"/>
          <w:szCs w:val="24"/>
        </w:rPr>
      </w:pPr>
      <w:r w:rsidRPr="001D0E98">
        <w:rPr>
          <w:color w:val="000000" w:themeColor="text1"/>
          <w:szCs w:val="24"/>
        </w:rPr>
        <w:t xml:space="preserve">právu zřídit a provozovat na budoucích služebných </w:t>
      </w:r>
      <w:proofErr w:type="gramStart"/>
      <w:r w:rsidRPr="001D0E98">
        <w:rPr>
          <w:color w:val="000000" w:themeColor="text1"/>
          <w:szCs w:val="24"/>
        </w:rPr>
        <w:t>pozemcích  plynárenské</w:t>
      </w:r>
      <w:proofErr w:type="gramEnd"/>
      <w:r w:rsidRPr="001D0E98">
        <w:rPr>
          <w:color w:val="000000" w:themeColor="text1"/>
          <w:szCs w:val="24"/>
        </w:rPr>
        <w:t xml:space="preserve"> zařízení,</w:t>
      </w:r>
    </w:p>
    <w:p w:rsidR="001D0E98" w:rsidRPr="001D0E98" w:rsidRDefault="001D0E98" w:rsidP="001D0E98">
      <w:pPr>
        <w:pStyle w:val="Zkladntext"/>
        <w:spacing w:before="0" w:after="0"/>
        <w:rPr>
          <w:color w:val="000000" w:themeColor="text1"/>
          <w:szCs w:val="24"/>
        </w:rPr>
      </w:pPr>
      <w:r w:rsidRPr="001D0E98">
        <w:rPr>
          <w:color w:val="000000" w:themeColor="text1"/>
          <w:szCs w:val="24"/>
        </w:rPr>
        <w:t xml:space="preserve">právu vstupovat a vjíždět na budoucí služebné pozemky v souvislosti se zřizováním, stavebními úpravami, opravami, provozováním a odstraněním plynárenského zařízení. </w:t>
      </w:r>
    </w:p>
    <w:p w:rsidR="001D0E98" w:rsidRPr="001D0E98" w:rsidRDefault="001D0E98" w:rsidP="001D0E98">
      <w:pPr>
        <w:pStyle w:val="Zkladntext"/>
        <w:spacing w:before="0" w:after="0"/>
        <w:rPr>
          <w:color w:val="000000" w:themeColor="text1"/>
          <w:szCs w:val="24"/>
        </w:rPr>
      </w:pPr>
      <w:r w:rsidRPr="001D0E98">
        <w:rPr>
          <w:color w:val="000000" w:themeColor="text1"/>
          <w:szCs w:val="24"/>
        </w:rPr>
        <w:t xml:space="preserve">Věcné břemeno bude zřízeno na dobu neurčitou a za  jednorázovou úplatu stanovenou  dle platného Ceníku jednorázových úplat za zřízení věcných břemen k nemovitostem ve vlastnictví města Kyjova vydaného Radou města Kyjova dne </w:t>
      </w:r>
      <w:proofErr w:type="gramStart"/>
      <w:r w:rsidRPr="001D0E98">
        <w:rPr>
          <w:color w:val="000000" w:themeColor="text1"/>
          <w:szCs w:val="24"/>
        </w:rPr>
        <w:t>24.09.2012</w:t>
      </w:r>
      <w:proofErr w:type="gramEnd"/>
      <w:r w:rsidRPr="001D0E98">
        <w:rPr>
          <w:color w:val="000000" w:themeColor="text1"/>
          <w:szCs w:val="24"/>
        </w:rPr>
        <w:t>. Předpokládaná výše úplaty je 6.320,- Kč bez DPH. K této částce bude připočtena platná sazba DPH.</w:t>
      </w:r>
    </w:p>
    <w:p w:rsidR="00576C50" w:rsidRPr="00A073A2" w:rsidRDefault="00576C50" w:rsidP="00A073A2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:rsidR="00453DD7" w:rsidRDefault="00453DD7" w:rsidP="00453D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53DD7" w:rsidRDefault="00453DD7" w:rsidP="00453D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9. 2024 č. 56/1</w:t>
      </w:r>
      <w:r w:rsidR="006420F0">
        <w:rPr>
          <w:color w:val="000000" w:themeColor="text1"/>
          <w:szCs w:val="24"/>
        </w:rPr>
        <w:t>1</w:t>
      </w:r>
    </w:p>
    <w:p w:rsidR="00453DD7" w:rsidRPr="00277E19" w:rsidRDefault="00453DD7" w:rsidP="00453DD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C73B7">
        <w:rPr>
          <w:color w:val="000000" w:themeColor="text1"/>
          <w:szCs w:val="24"/>
        </w:rPr>
        <w:t>projednání (7</w:t>
      </w:r>
      <w:r w:rsidRPr="00277E19">
        <w:rPr>
          <w:color w:val="000000" w:themeColor="text1"/>
          <w:szCs w:val="24"/>
        </w:rPr>
        <w:t>,0,0)</w:t>
      </w:r>
    </w:p>
    <w:p w:rsidR="00453DD7" w:rsidRPr="00453DD7" w:rsidRDefault="00453DD7" w:rsidP="00453DD7">
      <w:pPr>
        <w:pStyle w:val="Zkladntext"/>
        <w:spacing w:before="0" w:after="0"/>
        <w:rPr>
          <w:color w:val="000000" w:themeColor="text1"/>
          <w:szCs w:val="24"/>
        </w:rPr>
      </w:pPr>
      <w:r w:rsidRPr="00453DD7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453DD7">
        <w:rPr>
          <w:color w:val="000000" w:themeColor="text1"/>
          <w:szCs w:val="24"/>
        </w:rPr>
        <w:t>Sb., o   obcích</w:t>
      </w:r>
      <w:proofErr w:type="gramEnd"/>
      <w:r w:rsidRPr="00453DD7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HO-014330082644/001-MDP, mezi městem Kyjovem, Masarykovo náměstí 30/1, </w:t>
      </w:r>
      <w:proofErr w:type="gramStart"/>
      <w:r w:rsidRPr="00453DD7">
        <w:rPr>
          <w:color w:val="000000" w:themeColor="text1"/>
          <w:szCs w:val="24"/>
        </w:rPr>
        <w:t>697 01  Kyjov</w:t>
      </w:r>
      <w:proofErr w:type="gramEnd"/>
      <w:r w:rsidRPr="00453DD7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453DD7">
        <w:rPr>
          <w:color w:val="000000" w:themeColor="text1"/>
          <w:szCs w:val="24"/>
        </w:rPr>
        <w:t>EG.D, a.</w:t>
      </w:r>
      <w:proofErr w:type="gramEnd"/>
      <w:r w:rsidRPr="00453DD7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453DD7">
        <w:rPr>
          <w:color w:val="000000" w:themeColor="text1"/>
          <w:szCs w:val="24"/>
        </w:rPr>
        <w:t>28085400,  jako</w:t>
      </w:r>
      <w:proofErr w:type="gramEnd"/>
      <w:r w:rsidRPr="00453DD7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453DD7">
        <w:rPr>
          <w:color w:val="000000" w:themeColor="text1"/>
          <w:szCs w:val="24"/>
        </w:rPr>
        <w:t>je  zřízení</w:t>
      </w:r>
      <w:proofErr w:type="gramEnd"/>
      <w:r w:rsidRPr="00453DD7">
        <w:rPr>
          <w:color w:val="000000" w:themeColor="text1"/>
          <w:szCs w:val="24"/>
        </w:rPr>
        <w:t xml:space="preserve"> a vymezení věcného břemene - služebnosti k tíži části pozemků  p. č.  13/14 – ostatní plocha – manipulační plocha, p. č. 851/22 – ostatní plocha – ostatní komunikace, p. č. 851/48 – ostatní plocha – ostatní komunikace, vše v k. </w:t>
      </w:r>
      <w:proofErr w:type="spellStart"/>
      <w:r w:rsidRPr="00453DD7">
        <w:rPr>
          <w:color w:val="000000" w:themeColor="text1"/>
          <w:szCs w:val="24"/>
        </w:rPr>
        <w:t>ú.</w:t>
      </w:r>
      <w:proofErr w:type="spellEnd"/>
      <w:r w:rsidRPr="00453DD7">
        <w:rPr>
          <w:color w:val="000000" w:themeColor="text1"/>
          <w:szCs w:val="24"/>
        </w:rPr>
        <w:t xml:space="preserve"> Nětčice u Kyjova, za účelem umístění distribuční soustavy – kabel NN a skříň na pozemcích, jejího provozování, jehož obsahem je právo </w:t>
      </w:r>
      <w:proofErr w:type="gramStart"/>
      <w:r w:rsidRPr="00453DD7">
        <w:rPr>
          <w:color w:val="000000" w:themeColor="text1"/>
          <w:szCs w:val="24"/>
        </w:rPr>
        <w:t>Oprávněné  zřídit</w:t>
      </w:r>
      <w:proofErr w:type="gramEnd"/>
      <w:r w:rsidRPr="00453DD7">
        <w:rPr>
          <w:color w:val="000000" w:themeColor="text1"/>
          <w:szCs w:val="24"/>
        </w:rPr>
        <w:t xml:space="preserve"> a provozovat distribuční soustavu na pozemcích. Věcné břemeno - služebnosti zahrnuje též </w:t>
      </w:r>
      <w:proofErr w:type="gramStart"/>
      <w:r w:rsidRPr="00453DD7">
        <w:rPr>
          <w:color w:val="000000" w:themeColor="text1"/>
          <w:szCs w:val="24"/>
        </w:rPr>
        <w:t>právo  Oprávněné</w:t>
      </w:r>
      <w:proofErr w:type="gramEnd"/>
      <w:r w:rsidRPr="00453DD7">
        <w:rPr>
          <w:color w:val="000000" w:themeColor="text1"/>
          <w:szCs w:val="24"/>
        </w:rPr>
        <w:t xml:space="preserve"> provádět na distribuční soustavě úpravy za účelem její obnovy, výměny, modernizace nebo zlepšení její výkonnosti, včetně jejího odstranění.  Rozsah věcného břemene – služebnosti vymezuje geometrický plán č. 1793-20506/2024. Stavba realizovaná pod názvem: „Kyjov, Luční, </w:t>
      </w:r>
      <w:proofErr w:type="spellStart"/>
      <w:proofErr w:type="gramStart"/>
      <w:r w:rsidRPr="00453DD7">
        <w:rPr>
          <w:color w:val="000000" w:themeColor="text1"/>
          <w:szCs w:val="24"/>
        </w:rPr>
        <w:t>rozš.NN</w:t>
      </w:r>
      <w:proofErr w:type="spellEnd"/>
      <w:proofErr w:type="gramEnd"/>
      <w:r w:rsidRPr="00453DD7">
        <w:rPr>
          <w:color w:val="000000" w:themeColor="text1"/>
          <w:szCs w:val="24"/>
        </w:rPr>
        <w:t>, Jung K11/8“. Věcné břemeno - služebnosti se sjednává na dobu neurčitou, a za jednorázovou náhradu ve výši 22.388,- Kč bez DPH. K této částce bude připočtena platná sazba DPH.</w:t>
      </w:r>
    </w:p>
    <w:p w:rsidR="00277E19" w:rsidRDefault="00277E19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A91B12" w:rsidRDefault="00A91B12" w:rsidP="00A91B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91B12" w:rsidRDefault="00A91B12" w:rsidP="00A91B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9. 2024 č. 56/1</w:t>
      </w:r>
      <w:r w:rsidR="006420F0">
        <w:rPr>
          <w:color w:val="000000" w:themeColor="text1"/>
          <w:szCs w:val="24"/>
        </w:rPr>
        <w:t>2</w:t>
      </w:r>
    </w:p>
    <w:p w:rsidR="00A91B12" w:rsidRDefault="00A91B12" w:rsidP="00A91B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C73B7">
        <w:rPr>
          <w:color w:val="000000" w:themeColor="text1"/>
          <w:szCs w:val="24"/>
        </w:rPr>
        <w:t>projednání (7</w:t>
      </w:r>
      <w:r w:rsidRPr="00A91B12">
        <w:rPr>
          <w:color w:val="000000" w:themeColor="text1"/>
          <w:szCs w:val="24"/>
        </w:rPr>
        <w:t>,0,0)</w:t>
      </w:r>
    </w:p>
    <w:p w:rsidR="00A91B12" w:rsidRPr="009C19B9" w:rsidRDefault="00A91B12" w:rsidP="009C19B9">
      <w:pPr>
        <w:pStyle w:val="Zkladntext"/>
        <w:spacing w:before="0" w:after="0"/>
        <w:rPr>
          <w:color w:val="000000" w:themeColor="text1"/>
          <w:szCs w:val="24"/>
        </w:rPr>
      </w:pPr>
      <w:r w:rsidRPr="00A91B12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91B12">
        <w:rPr>
          <w:color w:val="000000" w:themeColor="text1"/>
          <w:szCs w:val="24"/>
        </w:rPr>
        <w:t>Sb., o   obcích</w:t>
      </w:r>
      <w:proofErr w:type="gramEnd"/>
      <w:r w:rsidRPr="00A91B12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HO-014330075457/001-MDP, mezi městem Kyjovem, Masarykovo náměstí 30/1, </w:t>
      </w:r>
      <w:proofErr w:type="gramStart"/>
      <w:r w:rsidRPr="00A91B12">
        <w:rPr>
          <w:color w:val="000000" w:themeColor="text1"/>
          <w:szCs w:val="24"/>
        </w:rPr>
        <w:t>697 01  Kyjov</w:t>
      </w:r>
      <w:proofErr w:type="gramEnd"/>
      <w:r w:rsidRPr="00A91B12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B12">
        <w:rPr>
          <w:color w:val="000000" w:themeColor="text1"/>
          <w:szCs w:val="24"/>
        </w:rPr>
        <w:t>EG.D, a.</w:t>
      </w:r>
      <w:proofErr w:type="gramEnd"/>
      <w:r w:rsidRPr="00A91B12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B12">
        <w:rPr>
          <w:color w:val="000000" w:themeColor="text1"/>
          <w:szCs w:val="24"/>
        </w:rPr>
        <w:t>28085400,  jako</w:t>
      </w:r>
      <w:proofErr w:type="gramEnd"/>
      <w:r w:rsidRPr="00A91B12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B12">
        <w:rPr>
          <w:color w:val="000000" w:themeColor="text1"/>
          <w:szCs w:val="24"/>
        </w:rPr>
        <w:t>je  zřízení</w:t>
      </w:r>
      <w:proofErr w:type="gramEnd"/>
      <w:r w:rsidRPr="00A91B12">
        <w:rPr>
          <w:color w:val="000000" w:themeColor="text1"/>
          <w:szCs w:val="24"/>
        </w:rPr>
        <w:t xml:space="preserve"> a vymezení věcného břemene - služebnosti k tíži části pozemků  p. č.  4049/2 – ostatní plocha – ostatní komunikace, p. č. 4049/6 – ostatní plocha – ostatní komunikace, p. č. 4055/22 – orná půda, p. </w:t>
      </w:r>
      <w:r w:rsidRPr="00A91B12">
        <w:rPr>
          <w:color w:val="000000" w:themeColor="text1"/>
          <w:szCs w:val="24"/>
        </w:rPr>
        <w:lastRenderedPageBreak/>
        <w:t xml:space="preserve">č. 4055/23 – orná půda, vše v k. </w:t>
      </w:r>
      <w:proofErr w:type="spellStart"/>
      <w:r w:rsidRPr="00A91B12">
        <w:rPr>
          <w:color w:val="000000" w:themeColor="text1"/>
          <w:szCs w:val="24"/>
        </w:rPr>
        <w:t>ú.</w:t>
      </w:r>
      <w:proofErr w:type="spellEnd"/>
      <w:r w:rsidRPr="00A91B12">
        <w:rPr>
          <w:color w:val="000000" w:themeColor="text1"/>
          <w:szCs w:val="24"/>
        </w:rPr>
        <w:t xml:space="preserve"> Kyjov; a p. č. 161/3 – ostatní plocha – ostatní komunikace, p. č. 161/31 – ostatní plocha – ostatní komunikace, p. č. 161/61 – ostatní plocha – ostatní komunikace, p. č. 1017/28 – ostatní plocha – dráha, p. č. 1017/29 – ostatní plocha – dráha, vše v k. </w:t>
      </w:r>
      <w:proofErr w:type="spellStart"/>
      <w:r w:rsidRPr="00A91B12">
        <w:rPr>
          <w:color w:val="000000" w:themeColor="text1"/>
          <w:szCs w:val="24"/>
        </w:rPr>
        <w:t>ú.</w:t>
      </w:r>
      <w:proofErr w:type="spellEnd"/>
      <w:r w:rsidRPr="00A91B12">
        <w:rPr>
          <w:color w:val="000000" w:themeColor="text1"/>
          <w:szCs w:val="24"/>
        </w:rPr>
        <w:t xml:space="preserve"> Nětčice u Kyjova, za účelem umístění distribuční soustavy – kabel NN, 1 ks pilíř NN na pozemcích, jejího provozování, jehož obsahem je právo </w:t>
      </w:r>
      <w:proofErr w:type="gramStart"/>
      <w:r w:rsidRPr="00A91B12">
        <w:rPr>
          <w:color w:val="000000" w:themeColor="text1"/>
          <w:szCs w:val="24"/>
        </w:rPr>
        <w:t>Oprávněné  zřídit</w:t>
      </w:r>
      <w:proofErr w:type="gramEnd"/>
      <w:r w:rsidRPr="00A91B12">
        <w:rPr>
          <w:color w:val="000000" w:themeColor="text1"/>
          <w:szCs w:val="24"/>
        </w:rPr>
        <w:t xml:space="preserve"> a provozovat distribuční soustavu na pozemcích. Věcné břemeno - služebnosti zahrnuje též </w:t>
      </w:r>
      <w:proofErr w:type="gramStart"/>
      <w:r w:rsidRPr="00A91B12">
        <w:rPr>
          <w:color w:val="000000" w:themeColor="text1"/>
          <w:szCs w:val="24"/>
        </w:rPr>
        <w:t>právo  Oprávněné</w:t>
      </w:r>
      <w:proofErr w:type="gramEnd"/>
      <w:r w:rsidRPr="00A91B12">
        <w:rPr>
          <w:color w:val="000000" w:themeColor="text1"/>
          <w:szCs w:val="24"/>
        </w:rPr>
        <w:t xml:space="preserve"> provádět na distribuční soustavě úpravy za účelem její obnovy, výměny, modernizace nebo zlepšení její výkonnosti, včetně jejího odstranění.  Rozsah věcného břemene – služebnosti vymezuje geometrický plán č. 3114-188/2024 a č. 1795-187/2024. Stavba realizovaná pod názvem: „Kyjov, Boršovská, </w:t>
      </w:r>
      <w:proofErr w:type="spellStart"/>
      <w:proofErr w:type="gramStart"/>
      <w:r w:rsidRPr="00A91B12">
        <w:rPr>
          <w:color w:val="000000" w:themeColor="text1"/>
          <w:szCs w:val="24"/>
        </w:rPr>
        <w:t>roz.NN</w:t>
      </w:r>
      <w:proofErr w:type="spellEnd"/>
      <w:proofErr w:type="gramEnd"/>
      <w:r w:rsidRPr="00A91B12">
        <w:rPr>
          <w:color w:val="000000" w:themeColor="text1"/>
          <w:szCs w:val="24"/>
        </w:rPr>
        <w:t>, Prima“. Věcné břemeno - služebnosti se sjednává na dobu neurčitou, a za jednorázovou náhradu ve výši 47.344,- Kč bez DPH. K této částce bude připočtena platná sazba DPH.</w:t>
      </w:r>
    </w:p>
    <w:p w:rsidR="000E45AE" w:rsidRPr="000E45AE" w:rsidRDefault="000E45AE" w:rsidP="000E45AE">
      <w:pPr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B0F0"/>
          <w:kern w:val="2"/>
          <w:sz w:val="24"/>
          <w:szCs w:val="20"/>
          <w:u w:val="single"/>
          <w:lang w:eastAsia="zh-CN"/>
        </w:rPr>
      </w:pPr>
      <w:proofErr w:type="gramStart"/>
      <w:r w:rsidRPr="00D226D2">
        <w:rPr>
          <w:rFonts w:ascii="Times New Roman" w:eastAsia="Times New Roman" w:hAnsi="Times New Roman" w:cs="Times New Roman"/>
          <w:b/>
          <w:color w:val="00B0F0"/>
          <w:kern w:val="2"/>
          <w:sz w:val="24"/>
          <w:szCs w:val="20"/>
          <w:u w:val="single"/>
          <w:lang w:eastAsia="zh-CN"/>
        </w:rPr>
        <w:t>III.7.</w:t>
      </w:r>
      <w:proofErr w:type="gramEnd"/>
      <w:r w:rsidRPr="00D226D2">
        <w:rPr>
          <w:rFonts w:ascii="Times New Roman" w:eastAsia="Times New Roman" w:hAnsi="Times New Roman" w:cs="Times New Roman"/>
          <w:b/>
          <w:color w:val="00B0F0"/>
          <w:kern w:val="2"/>
          <w:sz w:val="24"/>
          <w:szCs w:val="20"/>
          <w:u w:val="single"/>
          <w:lang w:eastAsia="zh-CN"/>
        </w:rPr>
        <w:t xml:space="preserve"> Jednání o změně ceníku úhrad za zřízení služebností  s </w:t>
      </w:r>
      <w:proofErr w:type="gramStart"/>
      <w:r w:rsidRPr="00D226D2">
        <w:rPr>
          <w:rFonts w:ascii="Times New Roman" w:eastAsia="Times New Roman" w:hAnsi="Times New Roman" w:cs="Times New Roman"/>
          <w:b/>
          <w:color w:val="00B0F0"/>
          <w:kern w:val="2"/>
          <w:sz w:val="24"/>
          <w:szCs w:val="20"/>
          <w:u w:val="single"/>
          <w:lang w:eastAsia="zh-CN"/>
        </w:rPr>
        <w:t>EG.D a.</w:t>
      </w:r>
      <w:proofErr w:type="gramEnd"/>
      <w:r w:rsidRPr="00D226D2">
        <w:rPr>
          <w:rFonts w:ascii="Times New Roman" w:eastAsia="Times New Roman" w:hAnsi="Times New Roman" w:cs="Times New Roman"/>
          <w:b/>
          <w:color w:val="00B0F0"/>
          <w:kern w:val="2"/>
          <w:sz w:val="24"/>
          <w:szCs w:val="20"/>
          <w:u w:val="single"/>
          <w:lang w:eastAsia="zh-CN"/>
        </w:rPr>
        <w:t>s.</w:t>
      </w:r>
    </w:p>
    <w:p w:rsidR="000E45AE" w:rsidRDefault="000E45AE" w:rsidP="00F238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E45AE" w:rsidRDefault="000E45AE" w:rsidP="00F238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9. 2024 č. 56/1</w:t>
      </w:r>
      <w:r w:rsidR="006420F0">
        <w:rPr>
          <w:color w:val="000000" w:themeColor="text1"/>
          <w:szCs w:val="24"/>
        </w:rPr>
        <w:t>3</w:t>
      </w:r>
      <w:r w:rsidR="00A618B3">
        <w:rPr>
          <w:color w:val="000000" w:themeColor="text1"/>
          <w:szCs w:val="24"/>
        </w:rPr>
        <w:t xml:space="preserve"> </w:t>
      </w:r>
    </w:p>
    <w:p w:rsidR="000E45AE" w:rsidRDefault="000E45AE" w:rsidP="00F238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773C7">
        <w:rPr>
          <w:color w:val="000000" w:themeColor="text1"/>
          <w:szCs w:val="24"/>
        </w:rPr>
        <w:t>projednání (7</w:t>
      </w:r>
      <w:r w:rsidRPr="00A91B12">
        <w:rPr>
          <w:color w:val="000000" w:themeColor="text1"/>
          <w:szCs w:val="24"/>
        </w:rPr>
        <w:t>,0,0)</w:t>
      </w:r>
    </w:p>
    <w:p w:rsidR="00CB3A3D" w:rsidRDefault="00E530CB" w:rsidP="009C19B9">
      <w:pPr>
        <w:pStyle w:val="Zkladntext"/>
        <w:spacing w:before="0" w:after="0"/>
        <w:rPr>
          <w:color w:val="000000" w:themeColor="text1"/>
          <w:szCs w:val="24"/>
        </w:rPr>
      </w:pPr>
      <w:r w:rsidRPr="00E530CB">
        <w:rPr>
          <w:color w:val="000000" w:themeColor="text1"/>
          <w:szCs w:val="24"/>
        </w:rPr>
        <w:t xml:space="preserve">v  souladu  s ustanovením   §   102   odst.   3   zákona č. 128/2000 Sb., o   obcích,   ve   znění  pozdějších  předpisů, bere předloženou zprávu ve věci projednávání náhrad za zřízení služebností se společností </w:t>
      </w:r>
      <w:proofErr w:type="gramStart"/>
      <w:r w:rsidRPr="00E530CB">
        <w:rPr>
          <w:color w:val="000000" w:themeColor="text1"/>
          <w:szCs w:val="24"/>
        </w:rPr>
        <w:t>EG.D, a.</w:t>
      </w:r>
      <w:proofErr w:type="gramEnd"/>
      <w:r w:rsidRPr="00E530CB">
        <w:rPr>
          <w:color w:val="000000" w:themeColor="text1"/>
          <w:szCs w:val="24"/>
        </w:rPr>
        <w:t xml:space="preserve">s., IČ: 28085400, na vědomí, a schvaluje variantu č. 1, tj. stanovit cenu za zřízení služebností bez ohledu na počet inženýrských sítí umístěných ve výkopu v rámci jednoho oprávnění, a to pouze do šíře zatížené plochy 1m, a navrhnout společnosti </w:t>
      </w:r>
      <w:proofErr w:type="gramStart"/>
      <w:r w:rsidRPr="00E530CB">
        <w:rPr>
          <w:color w:val="000000" w:themeColor="text1"/>
          <w:szCs w:val="24"/>
        </w:rPr>
        <w:t>EG.D, a.</w:t>
      </w:r>
      <w:proofErr w:type="gramEnd"/>
      <w:r w:rsidRPr="00E530CB">
        <w:rPr>
          <w:color w:val="000000" w:themeColor="text1"/>
          <w:szCs w:val="24"/>
        </w:rPr>
        <w:t>s., za omezení větší než 1 m (několik sítí NN a VN) počítat příslušnou sazbu s koeficientem 1,5.</w:t>
      </w:r>
    </w:p>
    <w:p w:rsidR="009C19B9" w:rsidRDefault="009C19B9" w:rsidP="009C19B9">
      <w:pPr>
        <w:pStyle w:val="Zkladntext"/>
        <w:spacing w:before="0" w:after="0"/>
        <w:rPr>
          <w:color w:val="000000" w:themeColor="text1"/>
          <w:szCs w:val="24"/>
        </w:rPr>
      </w:pPr>
    </w:p>
    <w:p w:rsidR="000E45AE" w:rsidRPr="000E45AE" w:rsidRDefault="000E45AE" w:rsidP="009C19B9">
      <w:pPr>
        <w:suppressAutoHyphens/>
        <w:spacing w:before="80" w:after="8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E45A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IV. Různé </w:t>
      </w:r>
    </w:p>
    <w:p w:rsidR="000E45AE" w:rsidRPr="009C19B9" w:rsidRDefault="000E45AE" w:rsidP="009C19B9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0E45AE">
        <w:rPr>
          <w:rFonts w:ascii="Times New Roman" w:hAnsi="Times New Roman" w:cs="Times New Roman"/>
          <w:b/>
          <w:color w:val="00B0F0"/>
          <w:sz w:val="24"/>
          <w:szCs w:val="24"/>
        </w:rPr>
        <w:t>IV.1.</w:t>
      </w:r>
      <w:proofErr w:type="gramEnd"/>
      <w:r w:rsidRPr="000E45A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Rozhodnutí o přijetí nadačního příspěvku a schválení Smlouvy o poskytnutí nadačního příspěvku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9. 2024 č. 56/1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A43B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3 zák. č. 128/2000 Sb., o obcích, ve znění pozdějších předpisů, rozhodla o přijetí nadačního příspěvku a schválila uzavření Smlouvy o poskytnutí nadačního příspěvku ve výši 60.000,- Kč mezi Nadací ČEZ, se sídlem Duhová 1531/3, 140 00 Praha 4, IČ: 26721511, jako stranou poskytující nadační příspěvek, a městem Kyjovem, se sídlem Masarykovo náměstí 30/1, 697 01 Kyjov, IČ: 00285030, jako stranou přijímající nadační příspěvek, za účelem zakoupení sazenic stromů vysazovaných v rámci projektu Alej života 2024. </w:t>
      </w:r>
    </w:p>
    <w:p w:rsid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5AE" w:rsidRDefault="000E45AE" w:rsidP="000E45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IV.2  Rozhodnutí</w:t>
      </w:r>
      <w:proofErr w:type="gramEnd"/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o žádosti p. T</w:t>
      </w:r>
      <w:r w:rsidR="00CA0292"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. – Masarykovo náměstí 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9. 2024 č. 56/1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A43B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obcích, 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ve zněn</w:t>
      </w:r>
      <w:r w:rsidR="00AA4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 pozdějších předpisů, rozhodla </w:t>
      </w:r>
      <w:r w:rsidR="00CA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nevyhovět 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žádosti paní </w:t>
      </w:r>
      <w:r w:rsidR="00CA0292">
        <w:rPr>
          <w:rFonts w:ascii="Times New Roman" w:hAnsi="Times New Roman" w:cs="Times New Roman"/>
          <w:color w:val="000000" w:themeColor="text1"/>
          <w:sz w:val="24"/>
          <w:szCs w:val="24"/>
        </w:rPr>
        <w:t>M. T.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CA029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 Kyjově, která je nájemcem bytu </w:t>
      </w:r>
      <w:r w:rsidR="00CA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XXX 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bytovém domě na adrese Masarykovo </w:t>
      </w:r>
      <w:proofErr w:type="gramStart"/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náměstí  v Kyjově</w:t>
      </w:r>
      <w:proofErr w:type="gramEnd"/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přidělení nebytového prostoru o ploše 4m2, který se nachází po levé straně vstupu do bytového domu, k žadatelkou užívanému bytu </w:t>
      </w:r>
      <w:r w:rsidR="00CA0292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19B9" w:rsidRDefault="009C19B9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9B9" w:rsidRPr="000E45AE" w:rsidRDefault="009C19B9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5AE" w:rsidRPr="00D46753" w:rsidRDefault="000E45AE" w:rsidP="000E45AE">
      <w:pPr>
        <w:spacing w:after="0"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6420F0">
        <w:rPr>
          <w:rFonts w:ascii="Times New Roman" w:hAnsi="Times New Roman" w:cs="Times New Roman"/>
          <w:b/>
          <w:color w:val="00B0F0"/>
          <w:sz w:val="24"/>
          <w:szCs w:val="24"/>
        </w:rPr>
        <w:t>IV.3</w:t>
      </w:r>
      <w:r w:rsidRPr="006420F0">
        <w:rPr>
          <w:rFonts w:ascii="Times New Roman" w:hAnsi="Times New Roman" w:cs="Times New Roman"/>
          <w:b/>
          <w:color w:val="00B0F0"/>
          <w:sz w:val="24"/>
          <w:szCs w:val="24"/>
        </w:rPr>
        <w:tab/>
        <w:t>Návrhy</w:t>
      </w:r>
      <w:proofErr w:type="gramEnd"/>
      <w:r w:rsidRPr="006420F0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a doporučení komise životního prostředí Rady města Kyjova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9. 2024 č. 56/1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0E45AE" w:rsidRPr="000E45AE" w:rsidRDefault="000E45AE" w:rsidP="000E45A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B7E3B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0E45A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7516E" w:rsidRPr="00B7516E" w:rsidRDefault="00B7516E" w:rsidP="00B7516E">
      <w:pPr>
        <w:spacing w:after="0" w:line="276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7516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102 odst. 2 písm. e) zákona. </w:t>
      </w:r>
      <w:proofErr w:type="gramStart"/>
      <w:r w:rsidRPr="00B7516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B7516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</w:t>
      </w:r>
      <w:r w:rsidRPr="00B7516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o obcích, ve znění pozdějších předpisů, projednala a vzala na vědomí návrhy a doporučení komise životního prostředí Rady města Kyjova a k jejich realizaci rozhodla takto:</w:t>
      </w:r>
    </w:p>
    <w:p w:rsidR="00B7516E" w:rsidRPr="00B7516E" w:rsidRDefault="00B7516E" w:rsidP="00B7516E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/>
          <w:color w:val="FF0000"/>
          <w:position w:val="6"/>
          <w:sz w:val="24"/>
          <w:szCs w:val="20"/>
          <w:lang w:eastAsia="cs-CZ"/>
        </w:rPr>
      </w:pPr>
      <w:r w:rsidRPr="00B7516E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Rada města Kyjova vyjádřila podporu studentskému projektu </w:t>
      </w:r>
      <w:proofErr w:type="spellStart"/>
      <w:r w:rsidRPr="00B7516E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Ekodžungle</w:t>
      </w:r>
      <w:proofErr w:type="spellEnd"/>
      <w:r w:rsidRPr="00B7516E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. Před rozhodnutím o umožnění jeho realizace požaduje doplnit podrobnosti k financování a době udržitelnosti projektu, upřesnění rozmístění jednotlivých navrhovaných prvků, specifikaci způsobu provedení a rozměrů (zejména u jezírka) a dále představu o správě a údržbě díla po jeho realizaci.</w:t>
      </w:r>
    </w:p>
    <w:p w:rsidR="00B7516E" w:rsidRPr="00B7516E" w:rsidRDefault="00B7516E" w:rsidP="00B7516E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/>
          <w:color w:val="FF0000"/>
          <w:position w:val="6"/>
          <w:sz w:val="24"/>
          <w:szCs w:val="20"/>
          <w:lang w:eastAsia="cs-CZ"/>
        </w:rPr>
      </w:pPr>
      <w:r w:rsidRPr="00B7516E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Rada města Kyjova na základě doporučení KŽP preferuje provedení ozelenění okolí nového parkoviště na Sídlišti Zahradní v Kyjově ve variantě č. 1, tj. zeleň doplněná mobiliářem vhodným pro seniory, tj. lavičky, posezení apod.</w:t>
      </w:r>
    </w:p>
    <w:p w:rsidR="00B7516E" w:rsidRPr="00B7516E" w:rsidRDefault="00B7516E" w:rsidP="00B7516E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/>
          <w:color w:val="FF0000"/>
          <w:position w:val="6"/>
          <w:sz w:val="24"/>
          <w:szCs w:val="20"/>
          <w:lang w:eastAsia="cs-CZ"/>
        </w:rPr>
      </w:pPr>
      <w:r w:rsidRPr="00B7516E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Rada města Kyjova na základě doporučení KŽP nemá námitky k výsadbě stromů podél severního oplocení areálu koupaliště, to však za předpokladu, že výsadbou nebudou narušeny rozvody sítí uložené v pozemku. Rozvody prověří ORM.</w:t>
      </w:r>
    </w:p>
    <w:p w:rsidR="000E45AE" w:rsidRDefault="000E45AE" w:rsidP="000E45AE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0E45AE" w:rsidRDefault="000E45AE" w:rsidP="000E45AE">
      <w:pPr>
        <w:spacing w:after="0"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</w:rPr>
        <w:t>IV.4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ab/>
        <w:t>Poptávkové</w:t>
      </w:r>
      <w:proofErr w:type="gramEnd"/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řízení – rozvojová lokalita Traktorka</w:t>
      </w:r>
    </w:p>
    <w:p w:rsidR="00CF7340" w:rsidRDefault="00CF7340" w:rsidP="00CF734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F7340" w:rsidRDefault="00CF7340" w:rsidP="00CF734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16. 9. 2024 č. 56/1</w:t>
      </w:r>
      <w:r w:rsidR="006420F0">
        <w:rPr>
          <w:color w:val="000000" w:themeColor="text1"/>
          <w:szCs w:val="24"/>
        </w:rPr>
        <w:t>7</w:t>
      </w:r>
    </w:p>
    <w:p w:rsidR="00CF7340" w:rsidRPr="00CF7340" w:rsidRDefault="00CF7340" w:rsidP="00CF734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</w:t>
      </w:r>
      <w:r w:rsidRPr="00205700">
        <w:rPr>
          <w:color w:val="000000" w:themeColor="text1"/>
          <w:szCs w:val="24"/>
        </w:rPr>
        <w:t>,0,0)</w:t>
      </w:r>
    </w:p>
    <w:p w:rsidR="004029F8" w:rsidRPr="00294558" w:rsidRDefault="00CF7340" w:rsidP="00294558">
      <w:pPr>
        <w:pStyle w:val="Zkladntext"/>
        <w:spacing w:before="0" w:after="0"/>
        <w:rPr>
          <w:color w:val="000000" w:themeColor="text1"/>
          <w:szCs w:val="24"/>
        </w:rPr>
      </w:pPr>
      <w:r w:rsidRPr="00CF7340">
        <w:rPr>
          <w:color w:val="000000" w:themeColor="text1"/>
          <w:szCs w:val="24"/>
        </w:rPr>
        <w:t xml:space="preserve">v souladu s ustanovením § 102 odst. 3 zákona. č. 128/2000 Sb., </w:t>
      </w:r>
      <w:r w:rsidRPr="00CF7340">
        <w:rPr>
          <w:color w:val="000000" w:themeColor="text1"/>
          <w:szCs w:val="24"/>
        </w:rPr>
        <w:br/>
        <w:t>o obcích, ve znění pozdějších předpisů, rozhodla prodloužit zveřejnění poptávkového řízení na investora pro lokalitu Traktorka v </w:t>
      </w:r>
      <w:proofErr w:type="spellStart"/>
      <w:proofErr w:type="gramStart"/>
      <w:r w:rsidRPr="00CF7340">
        <w:rPr>
          <w:color w:val="000000" w:themeColor="text1"/>
          <w:szCs w:val="24"/>
        </w:rPr>
        <w:t>k.ú</w:t>
      </w:r>
      <w:proofErr w:type="spellEnd"/>
      <w:r w:rsidRPr="00CF7340">
        <w:rPr>
          <w:color w:val="000000" w:themeColor="text1"/>
          <w:szCs w:val="24"/>
        </w:rPr>
        <w:t>.</w:t>
      </w:r>
      <w:proofErr w:type="gramEnd"/>
      <w:r w:rsidRPr="00CF7340">
        <w:rPr>
          <w:color w:val="000000" w:themeColor="text1"/>
          <w:szCs w:val="24"/>
        </w:rPr>
        <w:t xml:space="preserve"> Kyjov do </w:t>
      </w:r>
      <w:proofErr w:type="gramStart"/>
      <w:r w:rsidRPr="00CF7340">
        <w:rPr>
          <w:color w:val="000000" w:themeColor="text1"/>
          <w:szCs w:val="24"/>
        </w:rPr>
        <w:t>31.12.2024</w:t>
      </w:r>
      <w:proofErr w:type="gramEnd"/>
      <w:r w:rsidRPr="00CF7340">
        <w:rPr>
          <w:color w:val="000000" w:themeColor="text1"/>
          <w:szCs w:val="24"/>
        </w:rPr>
        <w:t>.</w:t>
      </w:r>
    </w:p>
    <w:p w:rsidR="004029F8" w:rsidRPr="00503AB0" w:rsidRDefault="004029F8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Pr="00503AB0" w:rsidRDefault="00236526" w:rsidP="00E521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3A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6. Stanovení osobního příplatku ředitelce Mateřské školy Za Stadionem, </w:t>
      </w:r>
    </w:p>
    <w:p w:rsidR="00236526" w:rsidRDefault="00236526" w:rsidP="00E5216F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příspěvkové organizace města Kyjova</w:t>
      </w:r>
    </w:p>
    <w:p w:rsidR="003F463B" w:rsidRPr="00EF797C" w:rsidRDefault="003F463B" w:rsidP="00EF797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97C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3F463B" w:rsidRDefault="003F463B" w:rsidP="003F46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9. 2024 č. 56/1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3F463B" w:rsidRPr="00EF797C" w:rsidRDefault="003F463B" w:rsidP="003F46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E7EE9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EF797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F797C" w:rsidRPr="00EF797C" w:rsidRDefault="00EF797C" w:rsidP="00EF797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§ 102 odst. 2 písm. b) zákona č. 128/2000 Sb., o obcích </w:t>
      </w:r>
      <w:r w:rsidRPr="00EF79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s přihlédnutím k § 131 zákona č. 262/2006 Sb., zákoníku práce, s t a n o v í osobní příplatek ředitelce Mateřské školy Za Stadionem, příspěvkové organizace města Kyjova, </w:t>
      </w:r>
      <w:r w:rsidRPr="00EF79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Mgr. Bohdaně Rybové s účinností od 1. 10. 2024. </w:t>
      </w:r>
    </w:p>
    <w:p w:rsidR="003F463B" w:rsidRPr="00503AB0" w:rsidRDefault="003F463B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7. Schválení dodatku č. 1 Smlouvy Pronájem a správa serveru PCO</w:t>
      </w:r>
    </w:p>
    <w:p w:rsidR="003F463B" w:rsidRDefault="003F463B" w:rsidP="003F463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463B" w:rsidRDefault="003F463B" w:rsidP="003F46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16. 9. 2024 č. 56/1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3F463B" w:rsidRDefault="003F463B" w:rsidP="003F46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 w:rsidR="00797F1E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20570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205700" w:rsidRPr="006E32CF" w:rsidRDefault="00205700" w:rsidP="00205700">
      <w:pPr>
        <w:suppressAutoHyphens/>
        <w:spacing w:after="0" w:line="240" w:lineRule="auto"/>
        <w:jc w:val="both"/>
        <w:rPr>
          <w:bCs/>
          <w:i/>
          <w:iCs/>
          <w:szCs w:val="24"/>
        </w:rPr>
      </w:pPr>
      <w:r w:rsidRPr="00205700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§ 102 odst. 3 zákona č. 128/2000 Sb., o obcích, ve znění pozdějších předpisů, schvaluje uzavření Dodatku č. 1 Smlouvy Pronájem a správa serveru PCO se společností JABLONET s.r.o, Pod Skalkou 4567/33, 466 01, Jablonec nad Nisou, IČO: 28592751</w:t>
      </w:r>
      <w:r>
        <w:rPr>
          <w:i/>
          <w:position w:val="6"/>
        </w:rPr>
        <w:t>.</w:t>
      </w:r>
    </w:p>
    <w:p w:rsidR="003F463B" w:rsidRPr="00503AB0" w:rsidRDefault="003F463B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 xml:space="preserve">8. Schválení dodatku č. 2 Smlouvy o poskytování služeb </w:t>
      </w:r>
      <w:proofErr w:type="spellStart"/>
      <w:r w:rsidRPr="00503AB0">
        <w:rPr>
          <w:b/>
          <w:bCs/>
          <w:iCs/>
          <w:szCs w:val="24"/>
        </w:rPr>
        <w:t>Cloudu</w:t>
      </w:r>
      <w:proofErr w:type="spellEnd"/>
      <w:r w:rsidRPr="00503AB0">
        <w:rPr>
          <w:b/>
          <w:bCs/>
          <w:iCs/>
          <w:szCs w:val="24"/>
        </w:rPr>
        <w:t xml:space="preserve"> </w:t>
      </w:r>
      <w:proofErr w:type="spellStart"/>
      <w:r w:rsidRPr="00503AB0">
        <w:rPr>
          <w:b/>
          <w:bCs/>
          <w:iCs/>
          <w:szCs w:val="24"/>
        </w:rPr>
        <w:t>Jablotron</w:t>
      </w:r>
      <w:proofErr w:type="spellEnd"/>
    </w:p>
    <w:p w:rsidR="003F463B" w:rsidRDefault="003F463B" w:rsidP="003F463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463B" w:rsidRDefault="003F463B" w:rsidP="0020570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420F0">
        <w:rPr>
          <w:color w:val="000000" w:themeColor="text1"/>
          <w:szCs w:val="24"/>
        </w:rPr>
        <w:t>yjova ze dne 16. 9. 2024 č. 56/20</w:t>
      </w:r>
    </w:p>
    <w:p w:rsidR="003F463B" w:rsidRPr="00205700" w:rsidRDefault="003F463B" w:rsidP="0020570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277EB">
        <w:rPr>
          <w:color w:val="000000" w:themeColor="text1"/>
          <w:szCs w:val="24"/>
        </w:rPr>
        <w:t>projednání (7</w:t>
      </w:r>
      <w:r w:rsidRPr="00205700">
        <w:rPr>
          <w:color w:val="000000" w:themeColor="text1"/>
          <w:szCs w:val="24"/>
        </w:rPr>
        <w:t>,0,0)</w:t>
      </w:r>
    </w:p>
    <w:p w:rsidR="00205700" w:rsidRDefault="00205700" w:rsidP="00205700">
      <w:pPr>
        <w:pStyle w:val="Zkladntext"/>
        <w:spacing w:before="0" w:after="0"/>
        <w:rPr>
          <w:color w:val="000000" w:themeColor="text1"/>
          <w:szCs w:val="24"/>
        </w:rPr>
      </w:pPr>
      <w:r w:rsidRPr="00205700">
        <w:rPr>
          <w:color w:val="000000" w:themeColor="text1"/>
          <w:szCs w:val="24"/>
        </w:rPr>
        <w:t xml:space="preserve">v souladu s ustanovením § 102 odst. 3 zákona č. 128/2000 Sb., o obcích, ve znění pozdějších předpisů, schvaluje uzavření Dodatku č. 2 Smlouvy o poskytování služeb </w:t>
      </w:r>
      <w:proofErr w:type="spellStart"/>
      <w:r w:rsidRPr="00205700">
        <w:rPr>
          <w:color w:val="000000" w:themeColor="text1"/>
          <w:szCs w:val="24"/>
        </w:rPr>
        <w:t>cloudu</w:t>
      </w:r>
      <w:proofErr w:type="spellEnd"/>
      <w:r w:rsidRPr="00205700">
        <w:rPr>
          <w:color w:val="000000" w:themeColor="text1"/>
          <w:szCs w:val="24"/>
        </w:rPr>
        <w:t xml:space="preserve"> </w:t>
      </w:r>
      <w:proofErr w:type="spellStart"/>
      <w:r w:rsidRPr="00205700">
        <w:rPr>
          <w:color w:val="000000" w:themeColor="text1"/>
          <w:szCs w:val="24"/>
        </w:rPr>
        <w:t>Jablotron</w:t>
      </w:r>
      <w:proofErr w:type="spellEnd"/>
      <w:r w:rsidRPr="00205700">
        <w:rPr>
          <w:color w:val="000000" w:themeColor="text1"/>
          <w:szCs w:val="24"/>
        </w:rPr>
        <w:t xml:space="preserve"> se společností JABLONET s.r.o, Pod Skalkou 4567/33, 466 01, Jablonec nad Nisou, IČO: 28592751.</w:t>
      </w:r>
    </w:p>
    <w:p w:rsidR="003F463B" w:rsidRPr="00503AB0" w:rsidRDefault="003F463B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Pr="00503AB0" w:rsidRDefault="00236526" w:rsidP="00236526">
      <w:pPr>
        <w:rPr>
          <w:rFonts w:ascii="Times New Roman" w:hAnsi="Times New Roman" w:cs="Times New Roman"/>
          <w:b/>
          <w:sz w:val="24"/>
          <w:szCs w:val="24"/>
        </w:rPr>
      </w:pPr>
      <w:r w:rsidRPr="00503AB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9. Revokace usnesení - Schválení výjimky z vnitřního předpisu pro zadávání </w:t>
      </w: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veřejných zakázek – nákup repasované přetlakové haly</w:t>
      </w:r>
    </w:p>
    <w:p w:rsidR="003F463B" w:rsidRDefault="003F463B" w:rsidP="003F463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463B" w:rsidRDefault="003F463B" w:rsidP="002F7BA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6420F0">
        <w:rPr>
          <w:color w:val="000000" w:themeColor="text1"/>
          <w:szCs w:val="24"/>
        </w:rPr>
        <w:t>yjova ze dne 16. 9. 2024 č. 56/21</w:t>
      </w:r>
    </w:p>
    <w:p w:rsidR="003F463B" w:rsidRPr="002F7BA7" w:rsidRDefault="003F463B" w:rsidP="002F7BA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4058F">
        <w:rPr>
          <w:color w:val="000000" w:themeColor="text1"/>
          <w:szCs w:val="24"/>
        </w:rPr>
        <w:t>projednání (7</w:t>
      </w:r>
      <w:r w:rsidRPr="002F7BA7">
        <w:rPr>
          <w:color w:val="000000" w:themeColor="text1"/>
          <w:szCs w:val="24"/>
        </w:rPr>
        <w:t>,0,0)</w:t>
      </w:r>
    </w:p>
    <w:p w:rsidR="002F7BA7" w:rsidRPr="002F7BA7" w:rsidRDefault="002F7BA7" w:rsidP="002F7BA7">
      <w:pPr>
        <w:pStyle w:val="Zkladntext"/>
        <w:spacing w:before="0" w:after="0"/>
        <w:rPr>
          <w:color w:val="000000" w:themeColor="text1"/>
          <w:szCs w:val="24"/>
        </w:rPr>
      </w:pPr>
      <w:r w:rsidRPr="002F7BA7">
        <w:rPr>
          <w:color w:val="000000" w:themeColor="text1"/>
          <w:szCs w:val="24"/>
        </w:rPr>
        <w:t xml:space="preserve">a v souladu s ustanovením § 102 odst. 3 zákona č. 128/2000 Sb., o obcích (obecní zřízení), ve znění pozdějších předpisů, rozhodla o </w:t>
      </w:r>
      <w:proofErr w:type="spellStart"/>
      <w:r w:rsidRPr="002F7BA7">
        <w:rPr>
          <w:color w:val="000000" w:themeColor="text1"/>
          <w:szCs w:val="24"/>
        </w:rPr>
        <w:t>nerealizaci</w:t>
      </w:r>
      <w:proofErr w:type="spellEnd"/>
      <w:r w:rsidRPr="002F7BA7">
        <w:rPr>
          <w:color w:val="000000" w:themeColor="text1"/>
          <w:szCs w:val="24"/>
        </w:rPr>
        <w:t xml:space="preserve"> veřejné zakázky malého rozsahu s názvem „Nákup repasované přetlakové haly na dva tenisové kurty o rozměru 36 x 36 m“ a v důsledku toho o zrušení svého usnesení č. 52/32 ze dne 22. 7. 2024, které zní: </w:t>
      </w:r>
    </w:p>
    <w:p w:rsidR="002F7BA7" w:rsidRPr="002F7BA7" w:rsidRDefault="002F7BA7" w:rsidP="002F7BA7">
      <w:pPr>
        <w:pStyle w:val="Zkladntext"/>
        <w:spacing w:before="0" w:after="0"/>
        <w:rPr>
          <w:color w:val="000000" w:themeColor="text1"/>
          <w:szCs w:val="24"/>
        </w:rPr>
      </w:pPr>
      <w:r w:rsidRPr="002F7BA7">
        <w:rPr>
          <w:color w:val="000000" w:themeColor="text1"/>
          <w:szCs w:val="24"/>
        </w:rPr>
        <w:t xml:space="preserve">Rada města Kyjova, po </w:t>
      </w:r>
      <w:proofErr w:type="gramStart"/>
      <w:r w:rsidRPr="002F7BA7">
        <w:rPr>
          <w:color w:val="000000" w:themeColor="text1"/>
          <w:szCs w:val="24"/>
        </w:rPr>
        <w:t>projednání a  v souladu</w:t>
      </w:r>
      <w:proofErr w:type="gramEnd"/>
      <w:r w:rsidRPr="002F7BA7">
        <w:rPr>
          <w:color w:val="000000" w:themeColor="text1"/>
          <w:szCs w:val="24"/>
        </w:rPr>
        <w:t xml:space="preserve"> s ustanovením § 102 odst. 3 zákona č. 128/2000 Sb., o obcích, ve znění pozdějších předpisů, souhlasí s udělením výjimky dle článku č. 8 odst. 2 z pravidel pro zadání veřejných zakázek stanovených vnitřním předpisem Pravidla pro zadávání veřejných zakázek, s účinností od 14. 11. 2022, za účelem zadání veřejné zakázky malého rozsahu s názvem “Nákup repasované přetlakové haly na dva tenisové kurty o rozměru 36 x 36 m“ společnosti UM CENTRUM s.r.o., IČ: 25712756, se sídlem Klánova 370/48, 147 00 Praha 4, za kupní cenu ve výši 1.496 000,- Kč bez DPH, tj. 1.810 160,- Kč a o uzavření kupní smlouvy s uvedenou společností na realizaci předmětné veřejné zakázky. </w:t>
      </w:r>
    </w:p>
    <w:p w:rsidR="003F463B" w:rsidRPr="00503AB0" w:rsidRDefault="003F463B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10. Odbor rozvoje města</w:t>
      </w:r>
    </w:p>
    <w:p w:rsidR="008D5D16" w:rsidRPr="008D5D16" w:rsidRDefault="008D5D16" w:rsidP="008D5D1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</w:r>
      <w:r w:rsidR="00CC0AA2">
        <w:rPr>
          <w:b/>
          <w:bCs/>
          <w:iCs/>
          <w:szCs w:val="24"/>
        </w:rPr>
        <w:t>10.1</w:t>
      </w:r>
      <w:r>
        <w:rPr>
          <w:b/>
          <w:bCs/>
          <w:iCs/>
          <w:szCs w:val="24"/>
        </w:rPr>
        <w:t xml:space="preserve"> </w:t>
      </w:r>
      <w:r w:rsidRPr="008D5D16">
        <w:rPr>
          <w:b/>
          <w:bCs/>
          <w:iCs/>
          <w:szCs w:val="24"/>
        </w:rPr>
        <w:t>Žádost o udělení výjimky dle Pravidel pro zadávání VZMR</w:t>
      </w:r>
      <w:r>
        <w:rPr>
          <w:b/>
          <w:bCs/>
          <w:iCs/>
          <w:szCs w:val="24"/>
        </w:rPr>
        <w:t xml:space="preserve"> </w:t>
      </w:r>
      <w:r w:rsidRPr="008D5D16">
        <w:rPr>
          <w:b/>
          <w:bCs/>
          <w:iCs/>
          <w:szCs w:val="24"/>
        </w:rPr>
        <w:t>na akci příprava (stavební práce a práce elektro) pro osazení montovaného skladu údržby II stadion Kyjov</w:t>
      </w:r>
    </w:p>
    <w:p w:rsidR="008D5D16" w:rsidRDefault="008D5D16" w:rsidP="008D5D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D5D16" w:rsidRDefault="008D5D16" w:rsidP="008D5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</w:t>
      </w:r>
      <w:r w:rsidR="006420F0">
        <w:rPr>
          <w:rFonts w:ascii="Times New Roman" w:hAnsi="Times New Roman" w:cs="Times New Roman"/>
          <w:color w:val="000000" w:themeColor="text1"/>
          <w:sz w:val="24"/>
          <w:szCs w:val="24"/>
        </w:rPr>
        <w:t>6. 9. 2024 č. 56/22</w:t>
      </w:r>
    </w:p>
    <w:p w:rsidR="008D5D16" w:rsidRDefault="008D5D16" w:rsidP="008D5D1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66109">
        <w:rPr>
          <w:color w:val="000000" w:themeColor="text1"/>
          <w:szCs w:val="24"/>
        </w:rPr>
        <w:t>projednání (7</w:t>
      </w:r>
      <w:r w:rsidRPr="00CC0AA2">
        <w:rPr>
          <w:color w:val="000000" w:themeColor="text1"/>
          <w:szCs w:val="24"/>
        </w:rPr>
        <w:t>,0,0)</w:t>
      </w:r>
    </w:p>
    <w:p w:rsidR="008D5D16" w:rsidRPr="008D5D16" w:rsidRDefault="008D5D16" w:rsidP="008D5D1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8D5D16">
        <w:rPr>
          <w:color w:val="000000" w:themeColor="text1"/>
          <w:szCs w:val="24"/>
        </w:rPr>
        <w:t>a v souladu s ustanovením § 102 odst. 3 zák. č. 128/2000 Sb., o obcích (obecní zřízení), ve znění pozdějších předpisů, rozhodla o udělení výjimky z Vnitřního předpisu Pravidla pro zadávání veřejných zakázek, dle článku č. 8, odst. 2 z postupů stanovených tímto předpisem, za účelem přímého zadání veřejné zakázky malého rozsahu, jejímž předmětem je provedení přípravných stavebních prac</w:t>
      </w:r>
      <w:r w:rsidR="00C77307">
        <w:rPr>
          <w:color w:val="000000" w:themeColor="text1"/>
          <w:szCs w:val="24"/>
        </w:rPr>
        <w:t>í</w:t>
      </w:r>
      <w:r w:rsidRPr="008D5D16">
        <w:rPr>
          <w:color w:val="000000" w:themeColor="text1"/>
          <w:szCs w:val="24"/>
        </w:rPr>
        <w:t xml:space="preserve"> pro osazení montovaného skladu údržby II stadion Kyjov. </w:t>
      </w:r>
      <w:r w:rsidRPr="008D5D16">
        <w:rPr>
          <w:color w:val="000000" w:themeColor="text1"/>
          <w:szCs w:val="24"/>
        </w:rPr>
        <w:lastRenderedPageBreak/>
        <w:t xml:space="preserve">Zakázka bude zadána dodavateli s nejnižší nabídkovou cenou, a to na základě průzkumu trhu oslovením 3 uchazečů vhodných k plnění veřejné zakázky. </w:t>
      </w:r>
    </w:p>
    <w:p w:rsidR="008D5D16" w:rsidRPr="008D5D16" w:rsidRDefault="008D5D16" w:rsidP="008D5D1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8D5D16">
        <w:rPr>
          <w:color w:val="000000" w:themeColor="text1"/>
          <w:szCs w:val="24"/>
        </w:rPr>
        <w:t>Rada města Kyjova současně rozhodla o uzavření smlouvy na realizaci přípravných stavebních prací pro osazení montovaného skladu údržby II stadion Kyjov se společností METALL Kyjov, spol. s </w:t>
      </w:r>
      <w:proofErr w:type="spellStart"/>
      <w:r w:rsidRPr="008D5D16">
        <w:rPr>
          <w:color w:val="000000" w:themeColor="text1"/>
          <w:szCs w:val="24"/>
        </w:rPr>
        <w:t>r.o</w:t>
      </w:r>
      <w:proofErr w:type="spellEnd"/>
      <w:r w:rsidRPr="008D5D16">
        <w:rPr>
          <w:color w:val="000000" w:themeColor="text1"/>
          <w:szCs w:val="24"/>
        </w:rPr>
        <w:t>, se sídlem: Kytnerova 26/30 Brno, 621 00, provozovna Riegrova 926, 697 01 Kyjov, IČ: 489 09 335, za celkovou částku 278.406,91 Kč bez DPH, tj. 336.872,36 Kč vč. DPH.</w:t>
      </w:r>
    </w:p>
    <w:p w:rsidR="00CC0AA2" w:rsidRDefault="00CC0AA2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CC0AA2" w:rsidRDefault="00CC0AA2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10.2 </w:t>
      </w:r>
      <w:r w:rsidRPr="00CC0AA2">
        <w:rPr>
          <w:b/>
          <w:bCs/>
          <w:iCs/>
          <w:szCs w:val="24"/>
        </w:rPr>
        <w:t>Vyhodnocení VZMR „Přechod pro chodce ul. Dvořákova, Kyjov“</w:t>
      </w:r>
    </w:p>
    <w:p w:rsidR="00CC0AA2" w:rsidRDefault="00CC0AA2" w:rsidP="00CC0AA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C0AA2" w:rsidRDefault="00CC0AA2" w:rsidP="00CC0AA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4A0F7F">
        <w:rPr>
          <w:rFonts w:ascii="Times New Roman" w:hAnsi="Times New Roman" w:cs="Times New Roman"/>
          <w:color w:val="000000" w:themeColor="text1"/>
          <w:sz w:val="24"/>
          <w:szCs w:val="24"/>
        </w:rPr>
        <w:t>yjova ze dne 16. 9. 2024 č. 56/23</w:t>
      </w:r>
    </w:p>
    <w:p w:rsidR="00CC0AA2" w:rsidRDefault="00CC0AA2" w:rsidP="00CC0AA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35533C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CC0AA2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CC0AA2" w:rsidRDefault="00CC0AA2" w:rsidP="00CC0AA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 obcích (obecní zřízení), ve znění pozdějších předpisů, bere na vědomí doporučení hodnotící komise, schvaluje výsledky veřejné zakázky malého rozsahu „Přechod pro chodce ul. Dvořákova, Kyjov“ a rozhodla o uzavření smlouvy o dílo s dodavatelem STAVBY SR </w:t>
      </w:r>
      <w:proofErr w:type="spellStart"/>
      <w:r w:rsidRPr="00CC0AA2">
        <w:rPr>
          <w:rFonts w:ascii="Times New Roman" w:hAnsi="Times New Roman" w:cs="Times New Roman"/>
          <w:color w:val="000000" w:themeColor="text1"/>
          <w:sz w:val="24"/>
          <w:szCs w:val="24"/>
        </w:rPr>
        <w:t>group</w:t>
      </w:r>
      <w:proofErr w:type="spellEnd"/>
      <w:r w:rsidRPr="00CC0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IČO: 09224289, Pančava 128, 760 01 Zlín, s nabídkovou cenou 780 000,00 Kč bez DPH, tj. 943 800,00 Kč vč. DPH.</w:t>
      </w:r>
    </w:p>
    <w:p w:rsidR="00D25D6A" w:rsidRDefault="00D25D6A" w:rsidP="00CC0AA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4375" w:rsidRPr="00824DD4" w:rsidRDefault="00D25D6A" w:rsidP="00D25D6A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</w:r>
      <w:r w:rsidRPr="00824DD4">
        <w:rPr>
          <w:b/>
          <w:bCs/>
          <w:iCs/>
          <w:szCs w:val="24"/>
        </w:rPr>
        <w:t xml:space="preserve">10.3 Vyhodnocení VZMR „Stavební úpravy LC u </w:t>
      </w:r>
      <w:proofErr w:type="spellStart"/>
      <w:r w:rsidRPr="00824DD4">
        <w:rPr>
          <w:b/>
          <w:bCs/>
          <w:iCs/>
          <w:szCs w:val="24"/>
        </w:rPr>
        <w:t>Kameňácké</w:t>
      </w:r>
      <w:proofErr w:type="spellEnd"/>
      <w:r w:rsidRPr="00824DD4">
        <w:rPr>
          <w:b/>
          <w:bCs/>
          <w:iCs/>
          <w:szCs w:val="24"/>
        </w:rPr>
        <w:t xml:space="preserve"> myslivny“</w:t>
      </w:r>
      <w:r w:rsidR="00C94375" w:rsidRPr="00824DD4">
        <w:rPr>
          <w:b/>
          <w:bCs/>
          <w:iCs/>
          <w:szCs w:val="24"/>
        </w:rPr>
        <w:t xml:space="preserve"> </w:t>
      </w:r>
    </w:p>
    <w:p w:rsidR="00D25D6A" w:rsidRPr="00D25D6A" w:rsidRDefault="00C94375" w:rsidP="00D25D6A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824DD4">
        <w:rPr>
          <w:b/>
          <w:bCs/>
          <w:iCs/>
          <w:szCs w:val="24"/>
        </w:rPr>
        <w:t>BOD ODLOŽEN</w:t>
      </w:r>
      <w:r w:rsidR="00674F7B">
        <w:rPr>
          <w:b/>
          <w:bCs/>
          <w:iCs/>
          <w:szCs w:val="24"/>
        </w:rPr>
        <w:t xml:space="preserve"> </w:t>
      </w:r>
    </w:p>
    <w:p w:rsidR="00CC0AA2" w:rsidRDefault="00CC0AA2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5E0830" w:rsidRDefault="005E0830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10.4 </w:t>
      </w:r>
      <w:r w:rsidRPr="005E0830">
        <w:rPr>
          <w:b/>
          <w:bCs/>
          <w:iCs/>
          <w:szCs w:val="24"/>
        </w:rPr>
        <w:t xml:space="preserve">Vyhlášení VZ v režimu zákona č. 134/2016 Sb. „Kyjov – chodník ul. Brandlova, U Vodojemu, Moravanská a </w:t>
      </w:r>
      <w:proofErr w:type="spellStart"/>
      <w:r w:rsidRPr="005E0830">
        <w:rPr>
          <w:b/>
          <w:bCs/>
          <w:iCs/>
          <w:szCs w:val="24"/>
        </w:rPr>
        <w:t>Nětčická</w:t>
      </w:r>
      <w:proofErr w:type="spellEnd"/>
      <w:r w:rsidRPr="005E0830">
        <w:rPr>
          <w:b/>
          <w:bCs/>
          <w:iCs/>
          <w:szCs w:val="24"/>
        </w:rPr>
        <w:t xml:space="preserve"> – II. etapa – parkoviště ul. Brandlova, </w:t>
      </w:r>
      <w:proofErr w:type="spellStart"/>
      <w:r w:rsidRPr="005E0830">
        <w:rPr>
          <w:b/>
          <w:bCs/>
          <w:iCs/>
          <w:szCs w:val="24"/>
        </w:rPr>
        <w:t>Nětčická</w:t>
      </w:r>
      <w:proofErr w:type="spellEnd"/>
      <w:r w:rsidRPr="005E0830">
        <w:rPr>
          <w:b/>
          <w:bCs/>
          <w:iCs/>
          <w:szCs w:val="24"/>
        </w:rPr>
        <w:t>“</w:t>
      </w:r>
    </w:p>
    <w:p w:rsidR="005E0830" w:rsidRDefault="005E0830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5E0830" w:rsidRPr="005E0830" w:rsidRDefault="005E0830" w:rsidP="005E08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5E0830" w:rsidRDefault="005E0830" w:rsidP="005E08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A415E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5C31B5">
        <w:rPr>
          <w:rFonts w:ascii="Times New Roman" w:hAnsi="Times New Roman" w:cs="Times New Roman"/>
          <w:color w:val="000000" w:themeColor="text1"/>
          <w:sz w:val="24"/>
          <w:szCs w:val="24"/>
        </w:rPr>
        <w:t>jova ze dne 16. 9. 2024 č. 56/24</w:t>
      </w:r>
    </w:p>
    <w:p w:rsidR="005E0830" w:rsidRDefault="005E0830" w:rsidP="005E08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E43865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E0830" w:rsidRPr="005E0830" w:rsidRDefault="005E0830" w:rsidP="005E08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 obcích, ve znění pozdějších předpisů, schvaluje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s názvem „Kyjov – chodník ul. Brandlova, U Vodojemu, Moravanská a </w:t>
      </w:r>
      <w:proofErr w:type="spellStart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II. etapa – parkoviště ul. Brandlova, </w:t>
      </w:r>
      <w:proofErr w:type="spellStart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“, v předloženém znění dle přiložených příloh.</w:t>
      </w:r>
    </w:p>
    <w:p w:rsidR="005E0830" w:rsidRPr="005E0830" w:rsidRDefault="005E0830" w:rsidP="005E083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pověřuje zaměstnance města Kyjova Bc.  Evu Julínkovou a Mgr. Evu </w:t>
      </w:r>
      <w:proofErr w:type="spellStart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Fialíkovou</w:t>
      </w:r>
      <w:proofErr w:type="spellEnd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administrací veřejné zakázky dle zákona č. 134/2016 Sb., s názvem „Kyjov – chodník ul. Brandlova, U Vodojemu, Moravanská a </w:t>
      </w:r>
      <w:proofErr w:type="spellStart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II. etapa – parkoviště ul. Brandlova, </w:t>
      </w:r>
      <w:proofErr w:type="spellStart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5E0830">
        <w:rPr>
          <w:rFonts w:ascii="Times New Roman" w:hAnsi="Times New Roman" w:cs="Times New Roman"/>
          <w:color w:val="000000" w:themeColor="text1"/>
          <w:sz w:val="24"/>
          <w:szCs w:val="24"/>
        </w:rPr>
        <w:t>“, a signováním dokumentace spojené s administrací v  zadávacím řízení.</w:t>
      </w:r>
    </w:p>
    <w:p w:rsidR="005E0830" w:rsidRPr="00503AB0" w:rsidRDefault="005E0830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Pr="00503AB0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503AB0">
        <w:rPr>
          <w:b/>
          <w:bCs/>
          <w:iCs/>
          <w:szCs w:val="24"/>
        </w:rPr>
        <w:t>11. Různé</w:t>
      </w:r>
    </w:p>
    <w:p w:rsidR="00236526" w:rsidRDefault="00236526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</w:r>
      <w:r w:rsidRPr="00503AB0">
        <w:rPr>
          <w:b/>
          <w:bCs/>
          <w:iCs/>
          <w:szCs w:val="24"/>
        </w:rPr>
        <w:t xml:space="preserve">11. 1 Vyřazení majetku – ZŠ J. A. Komenského, ZŠ a MŠ Dr. </w:t>
      </w:r>
      <w:proofErr w:type="spellStart"/>
      <w:r w:rsidRPr="00503AB0">
        <w:rPr>
          <w:b/>
          <w:bCs/>
          <w:iCs/>
          <w:szCs w:val="24"/>
        </w:rPr>
        <w:t>Joklíka</w:t>
      </w:r>
      <w:proofErr w:type="spellEnd"/>
    </w:p>
    <w:p w:rsidR="003F463B" w:rsidRDefault="003F463B" w:rsidP="003F463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463B" w:rsidRDefault="003F463B" w:rsidP="003F46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A415E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5C31B5">
        <w:rPr>
          <w:rFonts w:ascii="Times New Roman" w:hAnsi="Times New Roman" w:cs="Times New Roman"/>
          <w:color w:val="000000" w:themeColor="text1"/>
          <w:sz w:val="24"/>
          <w:szCs w:val="24"/>
        </w:rPr>
        <w:t>jova ze dne 16. 9. 2024 č. 56/25</w:t>
      </w:r>
    </w:p>
    <w:p w:rsidR="003F463B" w:rsidRDefault="003F463B" w:rsidP="003F463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D3F6D">
        <w:rPr>
          <w:rFonts w:ascii="Times New Roman" w:hAnsi="Times New Roman" w:cs="Times New Roman"/>
          <w:sz w:val="24"/>
          <w:szCs w:val="24"/>
        </w:rPr>
        <w:t>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  <w:r w:rsidRPr="003910D1">
        <w:rPr>
          <w:color w:val="000000" w:themeColor="text1"/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</w:t>
      </w:r>
      <w:r w:rsidRPr="003910D1">
        <w:rPr>
          <w:color w:val="000000" w:themeColor="text1"/>
          <w:szCs w:val="24"/>
        </w:rPr>
        <w:lastRenderedPageBreak/>
        <w:t xml:space="preserve">příspěvkových organizací města Kyjova rozhodla o vyřazení drobného dlouhodobého hmotného a nehmotného majetku, který pořídila do vlastnictví zřizovatele Základní škola J. A. Komenského, příspěvková organizace města Kyjova, IČO 48847721, konkrétně projektory Panasonic DDHM 2652, 2655, 2657, 2662, 2663 v pořizovací ceně 22.990 Kč za kus, </w:t>
      </w:r>
      <w:proofErr w:type="gramStart"/>
      <w:r w:rsidRPr="003910D1">
        <w:rPr>
          <w:color w:val="000000" w:themeColor="text1"/>
          <w:szCs w:val="24"/>
        </w:rPr>
        <w:t>projektor  Panasonic</w:t>
      </w:r>
      <w:proofErr w:type="gramEnd"/>
      <w:r w:rsidRPr="003910D1">
        <w:rPr>
          <w:color w:val="000000" w:themeColor="text1"/>
          <w:szCs w:val="24"/>
        </w:rPr>
        <w:t xml:space="preserve"> DDHM 2746 v pořizovací ceně 30.371 Kč, dataprojektor DDHM 3004 v pořizovací ceně 28.798 Kč a výukové programové vybavení pro ZŠ DDNM 60 v pořizovací ceně 30.000 Kč.</w:t>
      </w:r>
    </w:p>
    <w:p w:rsid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</w:p>
    <w:p w:rsid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A415EE">
        <w:rPr>
          <w:color w:val="000000" w:themeColor="text1"/>
          <w:szCs w:val="24"/>
        </w:rPr>
        <w:t>y</w:t>
      </w:r>
      <w:r w:rsidR="005C31B5">
        <w:rPr>
          <w:color w:val="000000" w:themeColor="text1"/>
          <w:szCs w:val="24"/>
        </w:rPr>
        <w:t>jova ze dne 16. 9. 2024 č. 56/26</w:t>
      </w:r>
    </w:p>
    <w:p w:rsid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3F6D">
        <w:rPr>
          <w:color w:val="000000" w:themeColor="text1"/>
          <w:szCs w:val="24"/>
        </w:rPr>
        <w:t>projednání (7</w:t>
      </w:r>
      <w:r w:rsidRPr="003910D1">
        <w:rPr>
          <w:color w:val="000000" w:themeColor="text1"/>
          <w:szCs w:val="24"/>
        </w:rPr>
        <w:t>,0,0)</w:t>
      </w:r>
    </w:p>
    <w:p w:rsidR="003910D1" w:rsidRP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  <w:r w:rsidRPr="003910D1">
        <w:rPr>
          <w:color w:val="000000" w:themeColor="text1"/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drobného dlouhodobého hmotného, který pořídila do vlastnictví zřizovatele Základní škola </w:t>
      </w:r>
      <w:r w:rsidRPr="003910D1">
        <w:rPr>
          <w:color w:val="000000" w:themeColor="text1"/>
          <w:szCs w:val="24"/>
        </w:rPr>
        <w:br/>
        <w:t xml:space="preserve">a Mateřská škola Dr. </w:t>
      </w:r>
      <w:proofErr w:type="spellStart"/>
      <w:r w:rsidRPr="003910D1">
        <w:rPr>
          <w:color w:val="000000" w:themeColor="text1"/>
          <w:szCs w:val="24"/>
        </w:rPr>
        <w:t>Joklíka</w:t>
      </w:r>
      <w:proofErr w:type="spellEnd"/>
      <w:r w:rsidRPr="003910D1">
        <w:rPr>
          <w:color w:val="000000" w:themeColor="text1"/>
          <w:szCs w:val="24"/>
        </w:rPr>
        <w:t xml:space="preserve">, příspěvková organizace města Kyjova, IČO 48847747, konkrétně PC </w:t>
      </w:r>
      <w:proofErr w:type="spellStart"/>
      <w:r w:rsidRPr="003910D1">
        <w:rPr>
          <w:color w:val="000000" w:themeColor="text1"/>
          <w:szCs w:val="24"/>
        </w:rPr>
        <w:t>Triline</w:t>
      </w:r>
      <w:proofErr w:type="spellEnd"/>
      <w:r w:rsidRPr="003910D1">
        <w:rPr>
          <w:color w:val="000000" w:themeColor="text1"/>
          <w:szCs w:val="24"/>
        </w:rPr>
        <w:t xml:space="preserve"> PROFI </w:t>
      </w:r>
      <w:proofErr w:type="spellStart"/>
      <w:r w:rsidRPr="003910D1">
        <w:rPr>
          <w:color w:val="000000" w:themeColor="text1"/>
          <w:szCs w:val="24"/>
        </w:rPr>
        <w:t>Pe</w:t>
      </w:r>
      <w:proofErr w:type="spellEnd"/>
      <w:r w:rsidRPr="003910D1">
        <w:rPr>
          <w:color w:val="000000" w:themeColor="text1"/>
          <w:szCs w:val="24"/>
        </w:rPr>
        <w:t xml:space="preserve"> 30L </w:t>
      </w:r>
      <w:proofErr w:type="spellStart"/>
      <w:r w:rsidRPr="003910D1">
        <w:rPr>
          <w:color w:val="000000" w:themeColor="text1"/>
          <w:szCs w:val="24"/>
        </w:rPr>
        <w:t>inv</w:t>
      </w:r>
      <w:proofErr w:type="spellEnd"/>
      <w:r w:rsidRPr="003910D1">
        <w:rPr>
          <w:color w:val="000000" w:themeColor="text1"/>
          <w:szCs w:val="24"/>
        </w:rPr>
        <w:t>. č. 2171/b v pořizovací ceně 21.317,80 Kč.</w:t>
      </w:r>
    </w:p>
    <w:p w:rsidR="003F463B" w:rsidRPr="00503AB0" w:rsidRDefault="003F463B" w:rsidP="00236526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236526" w:rsidRPr="003910D1" w:rsidRDefault="00236526" w:rsidP="003910D1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3910D1">
        <w:rPr>
          <w:b/>
          <w:bCs/>
          <w:iCs/>
          <w:szCs w:val="24"/>
        </w:rPr>
        <w:tab/>
        <w:t>11.2 Udělení souhlasu s přijetím daru – ZŠ J. A. Komenského</w:t>
      </w:r>
    </w:p>
    <w:p w:rsidR="003910D1" w:rsidRP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</w:p>
    <w:p w:rsidR="003F463B" w:rsidRDefault="003F463B" w:rsidP="003F463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463B" w:rsidRDefault="003F463B" w:rsidP="003910D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A415EE">
        <w:rPr>
          <w:color w:val="000000" w:themeColor="text1"/>
          <w:szCs w:val="24"/>
        </w:rPr>
        <w:t>y</w:t>
      </w:r>
      <w:r w:rsidR="005C31B5">
        <w:rPr>
          <w:color w:val="000000" w:themeColor="text1"/>
          <w:szCs w:val="24"/>
        </w:rPr>
        <w:t>jova ze dne 16. 9. 2024 č. 56/27</w:t>
      </w:r>
    </w:p>
    <w:p w:rsidR="003F463B" w:rsidRDefault="003F463B" w:rsidP="003910D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F6090">
        <w:rPr>
          <w:color w:val="000000" w:themeColor="text1"/>
          <w:szCs w:val="24"/>
        </w:rPr>
        <w:t>projednání (7</w:t>
      </w:r>
      <w:r w:rsidRPr="003910D1">
        <w:rPr>
          <w:color w:val="000000" w:themeColor="text1"/>
          <w:szCs w:val="24"/>
        </w:rPr>
        <w:t>,0,0)</w:t>
      </w:r>
    </w:p>
    <w:p w:rsidR="003910D1" w:rsidRPr="003910D1" w:rsidRDefault="003910D1" w:rsidP="003910D1">
      <w:pPr>
        <w:pStyle w:val="Zkladntext"/>
        <w:spacing w:before="0" w:after="0"/>
        <w:rPr>
          <w:color w:val="000000" w:themeColor="text1"/>
          <w:szCs w:val="24"/>
        </w:rPr>
      </w:pPr>
      <w:r w:rsidRPr="003910D1">
        <w:rPr>
          <w:color w:val="000000" w:themeColor="text1"/>
          <w:szCs w:val="24"/>
        </w:rPr>
        <w:t>a v souladu s ustanovením § 102 odst. 2 písm. b) zákona č. 128/2000 Sb., zákon o obcích, ve znění pozdějších předpisů, a v souladu s ustanovením</w:t>
      </w:r>
      <w:r w:rsidRPr="003910D1">
        <w:rPr>
          <w:color w:val="000000" w:themeColor="text1"/>
          <w:szCs w:val="24"/>
        </w:rPr>
        <w:br/>
        <w:t xml:space="preserve">§ 27 odst. 7 písm. b) zákona č. 250/2000 Sb., zákon o rozpočtových pravidlech územních rozpočtů, ve znění pozdějších předpisů, uděluje souhlas Základní škole J. A. Komenského, příspěvkové organizaci města Kyjova, IČ 48847721, s přijetím peněžního daru ve výši </w:t>
      </w:r>
      <w:r w:rsidRPr="003910D1">
        <w:rPr>
          <w:color w:val="000000" w:themeColor="text1"/>
          <w:szCs w:val="24"/>
        </w:rPr>
        <w:br/>
        <w:t>9.918,- Kč účelově určeného na úhradu stravného pro konkrétní žáky.</w:t>
      </w:r>
    </w:p>
    <w:p w:rsidR="004F5250" w:rsidRDefault="004F5250" w:rsidP="00D41402">
      <w:pPr>
        <w:pStyle w:val="Zkladntext"/>
        <w:rPr>
          <w:b/>
          <w:bCs/>
          <w:szCs w:val="24"/>
          <w:u w:val="single"/>
        </w:rPr>
      </w:pPr>
    </w:p>
    <w:p w:rsidR="009D1AA6" w:rsidRPr="005B7203" w:rsidRDefault="009D1AA6" w:rsidP="005B7203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9D1AA6">
        <w:rPr>
          <w:b/>
          <w:bCs/>
          <w:iCs/>
          <w:szCs w:val="24"/>
        </w:rPr>
        <w:tab/>
        <w:t xml:space="preserve">11.3 </w:t>
      </w:r>
      <w:proofErr w:type="spellStart"/>
      <w:r w:rsidRPr="009D1AA6">
        <w:rPr>
          <w:b/>
          <w:bCs/>
          <w:iCs/>
          <w:szCs w:val="24"/>
        </w:rPr>
        <w:t>Mutěnka</w:t>
      </w:r>
      <w:proofErr w:type="spellEnd"/>
      <w:r w:rsidRPr="009D1AA6">
        <w:rPr>
          <w:b/>
          <w:bCs/>
          <w:iCs/>
          <w:szCs w:val="24"/>
        </w:rPr>
        <w:t xml:space="preserve"> – příkazní smlouva na administraci VZ „Oprava povrchu cyklostezky </w:t>
      </w:r>
      <w:proofErr w:type="spellStart"/>
      <w:r w:rsidRPr="009D1AA6">
        <w:rPr>
          <w:b/>
          <w:bCs/>
          <w:iCs/>
          <w:szCs w:val="24"/>
        </w:rPr>
        <w:t>Mutěnka</w:t>
      </w:r>
      <w:proofErr w:type="spellEnd"/>
      <w:r w:rsidRPr="009D1AA6">
        <w:rPr>
          <w:b/>
          <w:bCs/>
          <w:iCs/>
          <w:szCs w:val="24"/>
        </w:rPr>
        <w:t>“</w:t>
      </w:r>
    </w:p>
    <w:p w:rsidR="009D1AA6" w:rsidRDefault="009D1AA6" w:rsidP="00D41402">
      <w:pPr>
        <w:pStyle w:val="Zkladntext"/>
        <w:rPr>
          <w:b/>
          <w:bCs/>
          <w:szCs w:val="24"/>
          <w:u w:val="single"/>
        </w:rPr>
      </w:pPr>
    </w:p>
    <w:p w:rsidR="009D1AA6" w:rsidRDefault="009D1AA6" w:rsidP="009D1AA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D1AA6" w:rsidRDefault="009D1AA6" w:rsidP="009D1AA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A415EE">
        <w:rPr>
          <w:color w:val="000000" w:themeColor="text1"/>
          <w:szCs w:val="24"/>
        </w:rPr>
        <w:t>y</w:t>
      </w:r>
      <w:r w:rsidR="005C31B5">
        <w:rPr>
          <w:color w:val="000000" w:themeColor="text1"/>
          <w:szCs w:val="24"/>
        </w:rPr>
        <w:t>jova ze dne 16. 9. 2024 č. 56/28</w:t>
      </w:r>
    </w:p>
    <w:p w:rsidR="009D1AA6" w:rsidRDefault="009D1AA6" w:rsidP="009D1AA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</w:t>
      </w:r>
      <w:r w:rsidRPr="003910D1">
        <w:rPr>
          <w:color w:val="000000" w:themeColor="text1"/>
          <w:szCs w:val="24"/>
        </w:rPr>
        <w:t>,0,0)</w:t>
      </w:r>
    </w:p>
    <w:p w:rsidR="009D1AA6" w:rsidRPr="009D1AA6" w:rsidRDefault="009D1AA6" w:rsidP="009D1AA6">
      <w:pPr>
        <w:pStyle w:val="Zkladntext"/>
        <w:spacing w:before="0" w:after="0"/>
        <w:rPr>
          <w:color w:val="000000" w:themeColor="text1"/>
          <w:szCs w:val="24"/>
        </w:rPr>
      </w:pPr>
      <w:r w:rsidRPr="009D1AA6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9D1AA6">
        <w:rPr>
          <w:color w:val="000000" w:themeColor="text1"/>
          <w:szCs w:val="24"/>
        </w:rPr>
        <w:t>Sb., o   obcích</w:t>
      </w:r>
      <w:proofErr w:type="gramEnd"/>
      <w:r w:rsidRPr="009D1AA6">
        <w:rPr>
          <w:color w:val="000000" w:themeColor="text1"/>
          <w:szCs w:val="24"/>
        </w:rPr>
        <w:t xml:space="preserve">,   ve   znění   pozdějších   předpisů,  rozhodla o poskytnutí součinnosti Dobrovolnému svazku obcí </w:t>
      </w:r>
      <w:proofErr w:type="spellStart"/>
      <w:r w:rsidRPr="009D1AA6">
        <w:rPr>
          <w:color w:val="000000" w:themeColor="text1"/>
          <w:szCs w:val="24"/>
        </w:rPr>
        <w:t>Mutěnka</w:t>
      </w:r>
      <w:proofErr w:type="spellEnd"/>
      <w:r w:rsidRPr="009D1AA6">
        <w:rPr>
          <w:color w:val="000000" w:themeColor="text1"/>
          <w:szCs w:val="24"/>
        </w:rPr>
        <w:t xml:space="preserve">, IČ: 72057980, se sídlem Masarykovo náměstí 30/1, 697 01 Kyjov, při přípravě zadávacího řízení veřejné zakázky „Oprava povrchu cyklostezky </w:t>
      </w:r>
      <w:proofErr w:type="spellStart"/>
      <w:r w:rsidRPr="009D1AA6">
        <w:rPr>
          <w:color w:val="000000" w:themeColor="text1"/>
          <w:szCs w:val="24"/>
        </w:rPr>
        <w:t>Mutěnka</w:t>
      </w:r>
      <w:proofErr w:type="spellEnd"/>
      <w:r w:rsidRPr="009D1AA6">
        <w:rPr>
          <w:color w:val="000000" w:themeColor="text1"/>
          <w:szCs w:val="24"/>
        </w:rPr>
        <w:t xml:space="preserve">“ </w:t>
      </w:r>
      <w:r w:rsidR="006D3A4B">
        <w:rPr>
          <w:color w:val="000000" w:themeColor="text1"/>
          <w:szCs w:val="24"/>
        </w:rPr>
        <w:t xml:space="preserve">formou </w:t>
      </w:r>
      <w:proofErr w:type="gramStart"/>
      <w:r w:rsidRPr="009D1AA6">
        <w:rPr>
          <w:color w:val="000000" w:themeColor="text1"/>
          <w:szCs w:val="24"/>
        </w:rPr>
        <w:t>uzavření  příkazní</w:t>
      </w:r>
      <w:proofErr w:type="gramEnd"/>
      <w:r w:rsidRPr="009D1AA6">
        <w:rPr>
          <w:color w:val="000000" w:themeColor="text1"/>
          <w:szCs w:val="24"/>
        </w:rPr>
        <w:t xml:space="preserve"> smlouvy mezi Dobrovolným svazkem obcí </w:t>
      </w:r>
      <w:proofErr w:type="spellStart"/>
      <w:r w:rsidRPr="009D1AA6">
        <w:rPr>
          <w:color w:val="000000" w:themeColor="text1"/>
          <w:szCs w:val="24"/>
        </w:rPr>
        <w:t>Mutěnka</w:t>
      </w:r>
      <w:proofErr w:type="spellEnd"/>
      <w:r w:rsidRPr="009D1AA6">
        <w:rPr>
          <w:color w:val="000000" w:themeColor="text1"/>
          <w:szCs w:val="24"/>
        </w:rPr>
        <w:t xml:space="preserve">, jako příkazcem, a městem Kyjovem, IČ: 00285030, se sídlem Masarykovo náměstí 30/1, </w:t>
      </w:r>
      <w:proofErr w:type="gramStart"/>
      <w:r w:rsidRPr="009D1AA6">
        <w:rPr>
          <w:color w:val="000000" w:themeColor="text1"/>
          <w:szCs w:val="24"/>
        </w:rPr>
        <w:t>697 01  Kyjov</w:t>
      </w:r>
      <w:proofErr w:type="gramEnd"/>
      <w:r w:rsidRPr="009D1AA6">
        <w:rPr>
          <w:color w:val="000000" w:themeColor="text1"/>
          <w:szCs w:val="24"/>
        </w:rPr>
        <w:t>, jako příkazníkem. Předmětem příkazní smlouvy bude organizace zadávacího řízení veřejné zakázky příkazníkem, včetně registrace příkazce v NEN a zpracování potřebných formulářů a jejich odeslání k uveřejnění, vše za smluvní úhradu ve výši 10.000,- Kč bez DPH. Příkazní smlouva bude obsahovat závazek příkazce vystavit příkazníkovi plnou moc k plnění úkonů dle příkazní smlouvy a dále přílohu, v níž bude sjednán rozsah úkonů, které příkazník pro příkazce provede.</w:t>
      </w:r>
    </w:p>
    <w:p w:rsidR="009D1AA6" w:rsidRDefault="004B28FF" w:rsidP="004B28FF">
      <w:pPr>
        <w:pStyle w:val="Zkladntext"/>
        <w:ind w:firstLine="708"/>
        <w:rPr>
          <w:b/>
          <w:bCs/>
          <w:szCs w:val="24"/>
        </w:rPr>
      </w:pPr>
      <w:r w:rsidRPr="004B28FF">
        <w:rPr>
          <w:b/>
          <w:bCs/>
          <w:szCs w:val="24"/>
        </w:rPr>
        <w:lastRenderedPageBreak/>
        <w:t>11.4 Nominace člena Komise výstavby a urbanismu</w:t>
      </w:r>
    </w:p>
    <w:p w:rsidR="00E74498" w:rsidRDefault="00E74498" w:rsidP="00E744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74498" w:rsidRDefault="00E74498" w:rsidP="00E744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5716D">
        <w:rPr>
          <w:color w:val="000000" w:themeColor="text1"/>
          <w:szCs w:val="24"/>
        </w:rPr>
        <w:t>jova ze dne 16. 9. 2024 č. 56/29</w:t>
      </w:r>
    </w:p>
    <w:p w:rsidR="00E74498" w:rsidRDefault="00E74498" w:rsidP="00E7449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</w:t>
      </w:r>
      <w:r w:rsidRPr="003910D1">
        <w:rPr>
          <w:color w:val="000000" w:themeColor="text1"/>
          <w:szCs w:val="24"/>
        </w:rPr>
        <w:t>,0,0)</w:t>
      </w:r>
    </w:p>
    <w:p w:rsidR="00B25C8C" w:rsidRPr="00B25C8C" w:rsidRDefault="00B25C8C" w:rsidP="00B25C8C">
      <w:pPr>
        <w:pStyle w:val="Zkladntext"/>
        <w:spacing w:before="0" w:after="0"/>
        <w:rPr>
          <w:color w:val="000000" w:themeColor="text1"/>
        </w:rPr>
      </w:pPr>
      <w:r w:rsidRPr="00B25C8C">
        <w:rPr>
          <w:color w:val="000000" w:themeColor="text1"/>
          <w:szCs w:val="24"/>
        </w:rPr>
        <w:t xml:space="preserve">projednání a v  souladu  s ustanovením   §   102   odst.   2 </w:t>
      </w:r>
      <w:proofErr w:type="gramStart"/>
      <w:r w:rsidRPr="00B25C8C">
        <w:rPr>
          <w:color w:val="000000" w:themeColor="text1"/>
          <w:szCs w:val="24"/>
        </w:rPr>
        <w:t>písm. h)  zákona</w:t>
      </w:r>
      <w:proofErr w:type="gramEnd"/>
      <w:r w:rsidRPr="00B25C8C">
        <w:rPr>
          <w:color w:val="000000" w:themeColor="text1"/>
          <w:szCs w:val="24"/>
        </w:rPr>
        <w:t xml:space="preserve"> č. 128/2000 Sb., o   obcích,   ve   znění   pozdějších   předpisů, bere na vědomí rezignaci člena Komise životního prostředí Rady města Kyjova PaedDr. Jana Navrátila a současně jmenuje novým členem komise </w:t>
      </w:r>
      <w:r w:rsidRPr="00B25C8C">
        <w:rPr>
          <w:color w:val="000000" w:themeColor="text1"/>
        </w:rPr>
        <w:t xml:space="preserve">Karla Šimečka, nar. </w:t>
      </w:r>
      <w:r w:rsidR="00C77307">
        <w:rPr>
          <w:color w:val="000000" w:themeColor="text1"/>
        </w:rPr>
        <w:t>XXX</w:t>
      </w:r>
      <w:r w:rsidRPr="00B25C8C">
        <w:rPr>
          <w:color w:val="000000" w:themeColor="text1"/>
        </w:rPr>
        <w:t xml:space="preserve">, bytem </w:t>
      </w:r>
      <w:bookmarkStart w:id="0" w:name="_GoBack"/>
      <w:bookmarkEnd w:id="0"/>
      <w:r w:rsidRPr="00B25C8C">
        <w:rPr>
          <w:color w:val="000000" w:themeColor="text1"/>
        </w:rPr>
        <w:t>Kyjov.</w:t>
      </w:r>
    </w:p>
    <w:p w:rsidR="00322D48" w:rsidRDefault="00322D4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77E3C" w:rsidRDefault="0032592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Závěr</w:t>
      </w:r>
    </w:p>
    <w:p w:rsidR="00C77E3C" w:rsidRDefault="00C77E3C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5CD2A34"/>
    <w:multiLevelType w:val="hybridMultilevel"/>
    <w:tmpl w:val="AED0DF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179D092D"/>
    <w:multiLevelType w:val="hybridMultilevel"/>
    <w:tmpl w:val="78329706"/>
    <w:lvl w:ilvl="0" w:tplc="C1A43FB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9452F18"/>
    <w:multiLevelType w:val="hybridMultilevel"/>
    <w:tmpl w:val="8B5A7950"/>
    <w:lvl w:ilvl="0" w:tplc="F9C6A6D4">
      <w:start w:val="1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687C1A"/>
    <w:multiLevelType w:val="hybridMultilevel"/>
    <w:tmpl w:val="FBC8BC4A"/>
    <w:lvl w:ilvl="0" w:tplc="179C3B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B7784"/>
    <w:multiLevelType w:val="hybridMultilevel"/>
    <w:tmpl w:val="C292F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90D8E"/>
    <w:multiLevelType w:val="hybridMultilevel"/>
    <w:tmpl w:val="97EE2904"/>
    <w:lvl w:ilvl="0" w:tplc="A46AF3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A45741"/>
    <w:multiLevelType w:val="hybridMultilevel"/>
    <w:tmpl w:val="E7AA0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6311F"/>
    <w:multiLevelType w:val="hybridMultilevel"/>
    <w:tmpl w:val="4426D7E8"/>
    <w:lvl w:ilvl="0" w:tplc="0E3A28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0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0793D"/>
    <w:multiLevelType w:val="hybridMultilevel"/>
    <w:tmpl w:val="E8386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AB536B2"/>
    <w:multiLevelType w:val="hybridMultilevel"/>
    <w:tmpl w:val="13FAA3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95555"/>
    <w:multiLevelType w:val="hybridMultilevel"/>
    <w:tmpl w:val="0D0AB012"/>
    <w:lvl w:ilvl="0" w:tplc="E4564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1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EB0456C"/>
    <w:multiLevelType w:val="hybridMultilevel"/>
    <w:tmpl w:val="62BAF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4343"/>
    <w:multiLevelType w:val="hybridMultilevel"/>
    <w:tmpl w:val="73DEA42E"/>
    <w:lvl w:ilvl="0" w:tplc="B5609224">
      <w:start w:val="1"/>
      <w:numFmt w:val="upperRoman"/>
      <w:lvlText w:val="%1."/>
      <w:lvlJc w:val="left"/>
      <w:pPr>
        <w:ind w:left="29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300" w:hanging="360"/>
      </w:pPr>
    </w:lvl>
    <w:lvl w:ilvl="2" w:tplc="0405001B" w:tentative="1">
      <w:start w:val="1"/>
      <w:numFmt w:val="lowerRoman"/>
      <w:lvlText w:val="%3."/>
      <w:lvlJc w:val="right"/>
      <w:pPr>
        <w:ind w:left="4020" w:hanging="180"/>
      </w:pPr>
    </w:lvl>
    <w:lvl w:ilvl="3" w:tplc="0405000F" w:tentative="1">
      <w:start w:val="1"/>
      <w:numFmt w:val="decimal"/>
      <w:lvlText w:val="%4."/>
      <w:lvlJc w:val="left"/>
      <w:pPr>
        <w:ind w:left="4740" w:hanging="360"/>
      </w:pPr>
    </w:lvl>
    <w:lvl w:ilvl="4" w:tplc="04050019" w:tentative="1">
      <w:start w:val="1"/>
      <w:numFmt w:val="lowerLetter"/>
      <w:lvlText w:val="%5."/>
      <w:lvlJc w:val="left"/>
      <w:pPr>
        <w:ind w:left="5460" w:hanging="360"/>
      </w:pPr>
    </w:lvl>
    <w:lvl w:ilvl="5" w:tplc="0405001B" w:tentative="1">
      <w:start w:val="1"/>
      <w:numFmt w:val="lowerRoman"/>
      <w:lvlText w:val="%6."/>
      <w:lvlJc w:val="right"/>
      <w:pPr>
        <w:ind w:left="6180" w:hanging="180"/>
      </w:pPr>
    </w:lvl>
    <w:lvl w:ilvl="6" w:tplc="0405000F" w:tentative="1">
      <w:start w:val="1"/>
      <w:numFmt w:val="decimal"/>
      <w:lvlText w:val="%7."/>
      <w:lvlJc w:val="left"/>
      <w:pPr>
        <w:ind w:left="6900" w:hanging="360"/>
      </w:pPr>
    </w:lvl>
    <w:lvl w:ilvl="7" w:tplc="04050019" w:tentative="1">
      <w:start w:val="1"/>
      <w:numFmt w:val="lowerLetter"/>
      <w:lvlText w:val="%8."/>
      <w:lvlJc w:val="left"/>
      <w:pPr>
        <w:ind w:left="7620" w:hanging="360"/>
      </w:pPr>
    </w:lvl>
    <w:lvl w:ilvl="8" w:tplc="0405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4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6460"/>
    <w:multiLevelType w:val="hybridMultilevel"/>
    <w:tmpl w:val="C5563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892969"/>
    <w:multiLevelType w:val="hybridMultilevel"/>
    <w:tmpl w:val="3CF61F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8"/>
  </w:num>
  <w:num w:numId="5">
    <w:abstractNumId w:val="7"/>
  </w:num>
  <w:num w:numId="6">
    <w:abstractNumId w:val="6"/>
  </w:num>
  <w:num w:numId="7">
    <w:abstractNumId w:val="25"/>
  </w:num>
  <w:num w:numId="8">
    <w:abstractNumId w:val="36"/>
  </w:num>
  <w:num w:numId="9">
    <w:abstractNumId w:val="25"/>
  </w:num>
  <w:num w:numId="10">
    <w:abstractNumId w:val="20"/>
  </w:num>
  <w:num w:numId="11">
    <w:abstractNumId w:val="34"/>
  </w:num>
  <w:num w:numId="12">
    <w:abstractNumId w:val="26"/>
  </w:num>
  <w:num w:numId="13">
    <w:abstractNumId w:val="28"/>
  </w:num>
  <w:num w:numId="14">
    <w:abstractNumId w:val="22"/>
  </w:num>
  <w:num w:numId="15">
    <w:abstractNumId w:val="37"/>
  </w:num>
  <w:num w:numId="16">
    <w:abstractNumId w:val="37"/>
  </w:num>
  <w:num w:numId="17">
    <w:abstractNumId w:val="8"/>
  </w:num>
  <w:num w:numId="18">
    <w:abstractNumId w:val="24"/>
  </w:num>
  <w:num w:numId="19">
    <w:abstractNumId w:val="14"/>
  </w:num>
  <w:num w:numId="20">
    <w:abstractNumId w:val="31"/>
  </w:num>
  <w:num w:numId="21">
    <w:abstractNumId w:val="15"/>
  </w:num>
  <w:num w:numId="22">
    <w:abstractNumId w:val="19"/>
  </w:num>
  <w:num w:numId="23">
    <w:abstractNumId w:val="39"/>
  </w:num>
  <w:num w:numId="24">
    <w:abstractNumId w:val="1"/>
  </w:num>
  <w:num w:numId="25">
    <w:abstractNumId w:val="4"/>
  </w:num>
  <w:num w:numId="26">
    <w:abstractNumId w:val="13"/>
  </w:num>
  <w:num w:numId="27">
    <w:abstractNumId w:val="27"/>
  </w:num>
  <w:num w:numId="28">
    <w:abstractNumId w:val="33"/>
  </w:num>
  <w:num w:numId="29">
    <w:abstractNumId w:val="18"/>
  </w:num>
  <w:num w:numId="30">
    <w:abstractNumId w:val="12"/>
  </w:num>
  <w:num w:numId="31">
    <w:abstractNumId w:val="38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9"/>
  </w:num>
  <w:num w:numId="36">
    <w:abstractNumId w:val="23"/>
  </w:num>
  <w:num w:numId="37">
    <w:abstractNumId w:val="2"/>
  </w:num>
  <w:num w:numId="38">
    <w:abstractNumId w:val="16"/>
  </w:num>
  <w:num w:numId="39">
    <w:abstractNumId w:val="21"/>
  </w:num>
  <w:num w:numId="40">
    <w:abstractNumId w:val="10"/>
  </w:num>
  <w:num w:numId="41">
    <w:abstractNumId w:val="5"/>
  </w:num>
  <w:num w:numId="42">
    <w:abstractNumId w:val="17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179F1"/>
    <w:rsid w:val="0002672B"/>
    <w:rsid w:val="00026A79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3CD3"/>
    <w:rsid w:val="0008650D"/>
    <w:rsid w:val="000969F5"/>
    <w:rsid w:val="000A063C"/>
    <w:rsid w:val="000B1245"/>
    <w:rsid w:val="000B3350"/>
    <w:rsid w:val="000C12A5"/>
    <w:rsid w:val="000C3691"/>
    <w:rsid w:val="000C64DC"/>
    <w:rsid w:val="000C73B7"/>
    <w:rsid w:val="000D1888"/>
    <w:rsid w:val="000D2250"/>
    <w:rsid w:val="000D2C2A"/>
    <w:rsid w:val="000E20EF"/>
    <w:rsid w:val="000E45AE"/>
    <w:rsid w:val="000E6A0C"/>
    <w:rsid w:val="000E7C41"/>
    <w:rsid w:val="000F02E5"/>
    <w:rsid w:val="000F26FF"/>
    <w:rsid w:val="000F290A"/>
    <w:rsid w:val="001001DA"/>
    <w:rsid w:val="001026F9"/>
    <w:rsid w:val="0010597D"/>
    <w:rsid w:val="0011124C"/>
    <w:rsid w:val="00113F16"/>
    <w:rsid w:val="00115F9C"/>
    <w:rsid w:val="001169BB"/>
    <w:rsid w:val="00116AF2"/>
    <w:rsid w:val="00120E08"/>
    <w:rsid w:val="0012162E"/>
    <w:rsid w:val="001221EA"/>
    <w:rsid w:val="00122834"/>
    <w:rsid w:val="0012746E"/>
    <w:rsid w:val="00130FAA"/>
    <w:rsid w:val="00145998"/>
    <w:rsid w:val="00150F16"/>
    <w:rsid w:val="00151DA4"/>
    <w:rsid w:val="001525F6"/>
    <w:rsid w:val="00155330"/>
    <w:rsid w:val="0016031C"/>
    <w:rsid w:val="00161757"/>
    <w:rsid w:val="00162D9A"/>
    <w:rsid w:val="001641C5"/>
    <w:rsid w:val="00165DCF"/>
    <w:rsid w:val="00171F7B"/>
    <w:rsid w:val="001727BE"/>
    <w:rsid w:val="00174B3B"/>
    <w:rsid w:val="001750EB"/>
    <w:rsid w:val="0017514B"/>
    <w:rsid w:val="0017738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C3E1D"/>
    <w:rsid w:val="001D0E98"/>
    <w:rsid w:val="001D3F6D"/>
    <w:rsid w:val="001E1505"/>
    <w:rsid w:val="001E4983"/>
    <w:rsid w:val="001E57D9"/>
    <w:rsid w:val="001E5A4E"/>
    <w:rsid w:val="001E7E2F"/>
    <w:rsid w:val="001E7F3E"/>
    <w:rsid w:val="0020516E"/>
    <w:rsid w:val="00205700"/>
    <w:rsid w:val="002117C5"/>
    <w:rsid w:val="00214B70"/>
    <w:rsid w:val="00216EF4"/>
    <w:rsid w:val="00216F22"/>
    <w:rsid w:val="00220560"/>
    <w:rsid w:val="00220C59"/>
    <w:rsid w:val="002212C2"/>
    <w:rsid w:val="0022346F"/>
    <w:rsid w:val="00223A25"/>
    <w:rsid w:val="0023371C"/>
    <w:rsid w:val="00236526"/>
    <w:rsid w:val="00237A80"/>
    <w:rsid w:val="00237E80"/>
    <w:rsid w:val="00242271"/>
    <w:rsid w:val="002728A7"/>
    <w:rsid w:val="00276669"/>
    <w:rsid w:val="00276918"/>
    <w:rsid w:val="002773C7"/>
    <w:rsid w:val="002778D6"/>
    <w:rsid w:val="00277E19"/>
    <w:rsid w:val="00283639"/>
    <w:rsid w:val="002869AA"/>
    <w:rsid w:val="00293232"/>
    <w:rsid w:val="00294153"/>
    <w:rsid w:val="00294558"/>
    <w:rsid w:val="002970D6"/>
    <w:rsid w:val="002A1D28"/>
    <w:rsid w:val="002B26EA"/>
    <w:rsid w:val="002B64D7"/>
    <w:rsid w:val="002C08F7"/>
    <w:rsid w:val="002D661B"/>
    <w:rsid w:val="002E04F1"/>
    <w:rsid w:val="002E3CDD"/>
    <w:rsid w:val="002E60B0"/>
    <w:rsid w:val="002F0E6F"/>
    <w:rsid w:val="002F10C3"/>
    <w:rsid w:val="002F5D17"/>
    <w:rsid w:val="002F5E46"/>
    <w:rsid w:val="002F7BA7"/>
    <w:rsid w:val="003037DD"/>
    <w:rsid w:val="0030427D"/>
    <w:rsid w:val="003064EA"/>
    <w:rsid w:val="003105E4"/>
    <w:rsid w:val="00312F24"/>
    <w:rsid w:val="00312F6C"/>
    <w:rsid w:val="00315778"/>
    <w:rsid w:val="003228D9"/>
    <w:rsid w:val="00322D48"/>
    <w:rsid w:val="0032592A"/>
    <w:rsid w:val="00331204"/>
    <w:rsid w:val="0034113C"/>
    <w:rsid w:val="00341403"/>
    <w:rsid w:val="0035533C"/>
    <w:rsid w:val="003561AF"/>
    <w:rsid w:val="00364329"/>
    <w:rsid w:val="00366109"/>
    <w:rsid w:val="00370732"/>
    <w:rsid w:val="00370C6C"/>
    <w:rsid w:val="003723D0"/>
    <w:rsid w:val="00377739"/>
    <w:rsid w:val="00386455"/>
    <w:rsid w:val="00387AC9"/>
    <w:rsid w:val="003910D1"/>
    <w:rsid w:val="00394713"/>
    <w:rsid w:val="00394A0E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3F42"/>
    <w:rsid w:val="003C61EC"/>
    <w:rsid w:val="003D0BA7"/>
    <w:rsid w:val="003D3E79"/>
    <w:rsid w:val="003E0609"/>
    <w:rsid w:val="003E3C88"/>
    <w:rsid w:val="003E584E"/>
    <w:rsid w:val="003E5D58"/>
    <w:rsid w:val="003F1D54"/>
    <w:rsid w:val="003F463B"/>
    <w:rsid w:val="003F4974"/>
    <w:rsid w:val="003F53B4"/>
    <w:rsid w:val="003F6F61"/>
    <w:rsid w:val="003F6F67"/>
    <w:rsid w:val="003F7050"/>
    <w:rsid w:val="004018AD"/>
    <w:rsid w:val="004029F8"/>
    <w:rsid w:val="00412388"/>
    <w:rsid w:val="0042477D"/>
    <w:rsid w:val="00430879"/>
    <w:rsid w:val="004319C2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764"/>
    <w:rsid w:val="00463549"/>
    <w:rsid w:val="00477E8E"/>
    <w:rsid w:val="00481632"/>
    <w:rsid w:val="004855D9"/>
    <w:rsid w:val="0048696F"/>
    <w:rsid w:val="00487885"/>
    <w:rsid w:val="00491CFB"/>
    <w:rsid w:val="00492CE3"/>
    <w:rsid w:val="004A0F7F"/>
    <w:rsid w:val="004A1882"/>
    <w:rsid w:val="004A1E2F"/>
    <w:rsid w:val="004A376C"/>
    <w:rsid w:val="004A7994"/>
    <w:rsid w:val="004B28FF"/>
    <w:rsid w:val="004B52A5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2881"/>
    <w:rsid w:val="004D28F5"/>
    <w:rsid w:val="004D6259"/>
    <w:rsid w:val="004D6AE1"/>
    <w:rsid w:val="004D773C"/>
    <w:rsid w:val="004E0450"/>
    <w:rsid w:val="004E36CE"/>
    <w:rsid w:val="004E435C"/>
    <w:rsid w:val="004E6044"/>
    <w:rsid w:val="004E7D3F"/>
    <w:rsid w:val="004F276B"/>
    <w:rsid w:val="004F2CCD"/>
    <w:rsid w:val="004F5250"/>
    <w:rsid w:val="004F7686"/>
    <w:rsid w:val="0050100B"/>
    <w:rsid w:val="00503AB0"/>
    <w:rsid w:val="00504183"/>
    <w:rsid w:val="00504504"/>
    <w:rsid w:val="00506310"/>
    <w:rsid w:val="005100CA"/>
    <w:rsid w:val="00510486"/>
    <w:rsid w:val="00511072"/>
    <w:rsid w:val="005249CD"/>
    <w:rsid w:val="00527738"/>
    <w:rsid w:val="00527F1B"/>
    <w:rsid w:val="0053209A"/>
    <w:rsid w:val="00540962"/>
    <w:rsid w:val="00551523"/>
    <w:rsid w:val="00562DD0"/>
    <w:rsid w:val="0056482F"/>
    <w:rsid w:val="00565D7D"/>
    <w:rsid w:val="00566E37"/>
    <w:rsid w:val="0057126F"/>
    <w:rsid w:val="005728A0"/>
    <w:rsid w:val="00572A09"/>
    <w:rsid w:val="005747C3"/>
    <w:rsid w:val="005749D5"/>
    <w:rsid w:val="00576C50"/>
    <w:rsid w:val="005813C8"/>
    <w:rsid w:val="005871FA"/>
    <w:rsid w:val="005957B3"/>
    <w:rsid w:val="005B01DA"/>
    <w:rsid w:val="005B1523"/>
    <w:rsid w:val="005B504D"/>
    <w:rsid w:val="005B7203"/>
    <w:rsid w:val="005B7EFA"/>
    <w:rsid w:val="005C0AAD"/>
    <w:rsid w:val="005C31B5"/>
    <w:rsid w:val="005C75B8"/>
    <w:rsid w:val="005C7A62"/>
    <w:rsid w:val="005D2761"/>
    <w:rsid w:val="005E0299"/>
    <w:rsid w:val="005E0406"/>
    <w:rsid w:val="005E0830"/>
    <w:rsid w:val="005E0E73"/>
    <w:rsid w:val="005E7B52"/>
    <w:rsid w:val="005F3D3C"/>
    <w:rsid w:val="005F3E10"/>
    <w:rsid w:val="005F4AD1"/>
    <w:rsid w:val="005F606D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31A1D"/>
    <w:rsid w:val="0063624A"/>
    <w:rsid w:val="00641D4B"/>
    <w:rsid w:val="006420F0"/>
    <w:rsid w:val="00642BB8"/>
    <w:rsid w:val="00642C69"/>
    <w:rsid w:val="00645DB2"/>
    <w:rsid w:val="006478A0"/>
    <w:rsid w:val="006541A3"/>
    <w:rsid w:val="00654FC8"/>
    <w:rsid w:val="0065706F"/>
    <w:rsid w:val="0065727A"/>
    <w:rsid w:val="0066078C"/>
    <w:rsid w:val="00661B0B"/>
    <w:rsid w:val="006620F4"/>
    <w:rsid w:val="006628ED"/>
    <w:rsid w:val="0066314D"/>
    <w:rsid w:val="00664431"/>
    <w:rsid w:val="006654EB"/>
    <w:rsid w:val="00670383"/>
    <w:rsid w:val="00671844"/>
    <w:rsid w:val="00671A84"/>
    <w:rsid w:val="006724BF"/>
    <w:rsid w:val="00673791"/>
    <w:rsid w:val="00674F7B"/>
    <w:rsid w:val="00675238"/>
    <w:rsid w:val="006765ED"/>
    <w:rsid w:val="006827DF"/>
    <w:rsid w:val="00686481"/>
    <w:rsid w:val="0068714B"/>
    <w:rsid w:val="00690CC1"/>
    <w:rsid w:val="00694989"/>
    <w:rsid w:val="00696CF7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D1057"/>
    <w:rsid w:val="006D3A4B"/>
    <w:rsid w:val="006D75BE"/>
    <w:rsid w:val="006E0E3C"/>
    <w:rsid w:val="006E1325"/>
    <w:rsid w:val="006E2E07"/>
    <w:rsid w:val="006E685A"/>
    <w:rsid w:val="006F55C4"/>
    <w:rsid w:val="006F55D8"/>
    <w:rsid w:val="006F7650"/>
    <w:rsid w:val="007025EE"/>
    <w:rsid w:val="00711305"/>
    <w:rsid w:val="00713554"/>
    <w:rsid w:val="007233B2"/>
    <w:rsid w:val="007277EB"/>
    <w:rsid w:val="00730506"/>
    <w:rsid w:val="007365D8"/>
    <w:rsid w:val="00737C8B"/>
    <w:rsid w:val="00741F51"/>
    <w:rsid w:val="00742D13"/>
    <w:rsid w:val="00743558"/>
    <w:rsid w:val="0074766A"/>
    <w:rsid w:val="007515F0"/>
    <w:rsid w:val="00751893"/>
    <w:rsid w:val="0075716D"/>
    <w:rsid w:val="00757C94"/>
    <w:rsid w:val="00760FC3"/>
    <w:rsid w:val="00763249"/>
    <w:rsid w:val="0077031C"/>
    <w:rsid w:val="00773724"/>
    <w:rsid w:val="00774513"/>
    <w:rsid w:val="00774FFF"/>
    <w:rsid w:val="007840C3"/>
    <w:rsid w:val="007853D5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C2D48"/>
    <w:rsid w:val="007C3201"/>
    <w:rsid w:val="007C5F57"/>
    <w:rsid w:val="007C6752"/>
    <w:rsid w:val="007D42B3"/>
    <w:rsid w:val="007D744E"/>
    <w:rsid w:val="007D77FE"/>
    <w:rsid w:val="008046EE"/>
    <w:rsid w:val="00807606"/>
    <w:rsid w:val="008078D4"/>
    <w:rsid w:val="0081004A"/>
    <w:rsid w:val="008222F3"/>
    <w:rsid w:val="008240F5"/>
    <w:rsid w:val="00824DD4"/>
    <w:rsid w:val="00826E26"/>
    <w:rsid w:val="00830631"/>
    <w:rsid w:val="008307C8"/>
    <w:rsid w:val="008443D5"/>
    <w:rsid w:val="008510E3"/>
    <w:rsid w:val="00870E68"/>
    <w:rsid w:val="008713CC"/>
    <w:rsid w:val="00876934"/>
    <w:rsid w:val="00876B06"/>
    <w:rsid w:val="00876DB8"/>
    <w:rsid w:val="008770DD"/>
    <w:rsid w:val="008838A1"/>
    <w:rsid w:val="008843E9"/>
    <w:rsid w:val="00886683"/>
    <w:rsid w:val="0089277D"/>
    <w:rsid w:val="008938B4"/>
    <w:rsid w:val="008A0A2B"/>
    <w:rsid w:val="008A37C2"/>
    <w:rsid w:val="008A6D89"/>
    <w:rsid w:val="008B247B"/>
    <w:rsid w:val="008B31D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3091"/>
    <w:rsid w:val="008F1565"/>
    <w:rsid w:val="008F3F70"/>
    <w:rsid w:val="008F5409"/>
    <w:rsid w:val="008F6090"/>
    <w:rsid w:val="00906378"/>
    <w:rsid w:val="009122CB"/>
    <w:rsid w:val="009124B5"/>
    <w:rsid w:val="00913585"/>
    <w:rsid w:val="00914609"/>
    <w:rsid w:val="00916123"/>
    <w:rsid w:val="0091703A"/>
    <w:rsid w:val="0092612B"/>
    <w:rsid w:val="00933BDD"/>
    <w:rsid w:val="009358BC"/>
    <w:rsid w:val="0093607F"/>
    <w:rsid w:val="009457F6"/>
    <w:rsid w:val="009459B7"/>
    <w:rsid w:val="00950981"/>
    <w:rsid w:val="00951B54"/>
    <w:rsid w:val="00954822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22C5"/>
    <w:rsid w:val="00995145"/>
    <w:rsid w:val="00996309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7539"/>
    <w:rsid w:val="009E7581"/>
    <w:rsid w:val="009F01B2"/>
    <w:rsid w:val="00A032C9"/>
    <w:rsid w:val="00A073A2"/>
    <w:rsid w:val="00A11240"/>
    <w:rsid w:val="00A13FA8"/>
    <w:rsid w:val="00A22413"/>
    <w:rsid w:val="00A2381D"/>
    <w:rsid w:val="00A30FA4"/>
    <w:rsid w:val="00A321D3"/>
    <w:rsid w:val="00A34160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6057"/>
    <w:rsid w:val="00A60B28"/>
    <w:rsid w:val="00A618B3"/>
    <w:rsid w:val="00A61B88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1B12"/>
    <w:rsid w:val="00A9637E"/>
    <w:rsid w:val="00A97B96"/>
    <w:rsid w:val="00AA43BC"/>
    <w:rsid w:val="00AA69C1"/>
    <w:rsid w:val="00AA75BF"/>
    <w:rsid w:val="00AB0ACE"/>
    <w:rsid w:val="00AC694C"/>
    <w:rsid w:val="00AD47F5"/>
    <w:rsid w:val="00AD5013"/>
    <w:rsid w:val="00AD6EF1"/>
    <w:rsid w:val="00AE0D05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5F35"/>
    <w:rsid w:val="00B061EB"/>
    <w:rsid w:val="00B07F45"/>
    <w:rsid w:val="00B102D9"/>
    <w:rsid w:val="00B138A9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418E9"/>
    <w:rsid w:val="00B43E82"/>
    <w:rsid w:val="00B44787"/>
    <w:rsid w:val="00B44B04"/>
    <w:rsid w:val="00B46F7F"/>
    <w:rsid w:val="00B47213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478C"/>
    <w:rsid w:val="00B7516E"/>
    <w:rsid w:val="00B816E3"/>
    <w:rsid w:val="00B8526B"/>
    <w:rsid w:val="00B852DF"/>
    <w:rsid w:val="00B869EA"/>
    <w:rsid w:val="00B86F00"/>
    <w:rsid w:val="00B9476B"/>
    <w:rsid w:val="00B963AB"/>
    <w:rsid w:val="00BA04D8"/>
    <w:rsid w:val="00BA20C0"/>
    <w:rsid w:val="00BA50AA"/>
    <w:rsid w:val="00BB23E2"/>
    <w:rsid w:val="00BB6B8E"/>
    <w:rsid w:val="00BB6F19"/>
    <w:rsid w:val="00BC0E00"/>
    <w:rsid w:val="00BC4B1D"/>
    <w:rsid w:val="00BC6AA2"/>
    <w:rsid w:val="00BD15A1"/>
    <w:rsid w:val="00BD16C9"/>
    <w:rsid w:val="00BD4AC8"/>
    <w:rsid w:val="00BD5214"/>
    <w:rsid w:val="00BE0D44"/>
    <w:rsid w:val="00BE353D"/>
    <w:rsid w:val="00BE378B"/>
    <w:rsid w:val="00BE6CCF"/>
    <w:rsid w:val="00BE6DD4"/>
    <w:rsid w:val="00BF3A3A"/>
    <w:rsid w:val="00C01616"/>
    <w:rsid w:val="00C03F1F"/>
    <w:rsid w:val="00C03FC9"/>
    <w:rsid w:val="00C07069"/>
    <w:rsid w:val="00C073D4"/>
    <w:rsid w:val="00C10B8B"/>
    <w:rsid w:val="00C117ED"/>
    <w:rsid w:val="00C147F7"/>
    <w:rsid w:val="00C32E27"/>
    <w:rsid w:val="00C358F5"/>
    <w:rsid w:val="00C41773"/>
    <w:rsid w:val="00C60FFE"/>
    <w:rsid w:val="00C612B8"/>
    <w:rsid w:val="00C62C9D"/>
    <w:rsid w:val="00C726E7"/>
    <w:rsid w:val="00C74B73"/>
    <w:rsid w:val="00C77307"/>
    <w:rsid w:val="00C77E3C"/>
    <w:rsid w:val="00C80D6F"/>
    <w:rsid w:val="00C91407"/>
    <w:rsid w:val="00C94375"/>
    <w:rsid w:val="00C9580C"/>
    <w:rsid w:val="00C974B8"/>
    <w:rsid w:val="00CA0292"/>
    <w:rsid w:val="00CA0F2D"/>
    <w:rsid w:val="00CA7313"/>
    <w:rsid w:val="00CB36A2"/>
    <w:rsid w:val="00CB3A3D"/>
    <w:rsid w:val="00CC0AA2"/>
    <w:rsid w:val="00CC6B63"/>
    <w:rsid w:val="00CD3B3D"/>
    <w:rsid w:val="00CD51CB"/>
    <w:rsid w:val="00CD5F6F"/>
    <w:rsid w:val="00CE1813"/>
    <w:rsid w:val="00CE555D"/>
    <w:rsid w:val="00CF7340"/>
    <w:rsid w:val="00D0165B"/>
    <w:rsid w:val="00D02EA1"/>
    <w:rsid w:val="00D04990"/>
    <w:rsid w:val="00D1797F"/>
    <w:rsid w:val="00D21EB7"/>
    <w:rsid w:val="00D22F4F"/>
    <w:rsid w:val="00D25D6A"/>
    <w:rsid w:val="00D34975"/>
    <w:rsid w:val="00D37B9D"/>
    <w:rsid w:val="00D41402"/>
    <w:rsid w:val="00D442DC"/>
    <w:rsid w:val="00D445AE"/>
    <w:rsid w:val="00D44ABF"/>
    <w:rsid w:val="00D4559E"/>
    <w:rsid w:val="00D46E13"/>
    <w:rsid w:val="00D52654"/>
    <w:rsid w:val="00D548A9"/>
    <w:rsid w:val="00D562A6"/>
    <w:rsid w:val="00D56C15"/>
    <w:rsid w:val="00D576C6"/>
    <w:rsid w:val="00D5792E"/>
    <w:rsid w:val="00D61DE3"/>
    <w:rsid w:val="00D653C9"/>
    <w:rsid w:val="00D837AB"/>
    <w:rsid w:val="00D86026"/>
    <w:rsid w:val="00D864FD"/>
    <w:rsid w:val="00D90F05"/>
    <w:rsid w:val="00DA046E"/>
    <w:rsid w:val="00DB112C"/>
    <w:rsid w:val="00DD1B9C"/>
    <w:rsid w:val="00DD43C5"/>
    <w:rsid w:val="00DE136E"/>
    <w:rsid w:val="00DE1C08"/>
    <w:rsid w:val="00DE1CA9"/>
    <w:rsid w:val="00DF276B"/>
    <w:rsid w:val="00DF3323"/>
    <w:rsid w:val="00E00C26"/>
    <w:rsid w:val="00E05C34"/>
    <w:rsid w:val="00E06518"/>
    <w:rsid w:val="00E06E82"/>
    <w:rsid w:val="00E07D10"/>
    <w:rsid w:val="00E120C6"/>
    <w:rsid w:val="00E12891"/>
    <w:rsid w:val="00E1304C"/>
    <w:rsid w:val="00E14C8F"/>
    <w:rsid w:val="00E15159"/>
    <w:rsid w:val="00E21281"/>
    <w:rsid w:val="00E22471"/>
    <w:rsid w:val="00E2415B"/>
    <w:rsid w:val="00E27D99"/>
    <w:rsid w:val="00E301C8"/>
    <w:rsid w:val="00E33CFB"/>
    <w:rsid w:val="00E361D6"/>
    <w:rsid w:val="00E36CAA"/>
    <w:rsid w:val="00E418EF"/>
    <w:rsid w:val="00E43865"/>
    <w:rsid w:val="00E47BF0"/>
    <w:rsid w:val="00E515FE"/>
    <w:rsid w:val="00E51C8A"/>
    <w:rsid w:val="00E5216F"/>
    <w:rsid w:val="00E530CB"/>
    <w:rsid w:val="00E5548D"/>
    <w:rsid w:val="00E555B1"/>
    <w:rsid w:val="00E60D31"/>
    <w:rsid w:val="00E62080"/>
    <w:rsid w:val="00E66A31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A30"/>
    <w:rsid w:val="00EC3FD4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74D2"/>
    <w:rsid w:val="00F11D68"/>
    <w:rsid w:val="00F166F6"/>
    <w:rsid w:val="00F20255"/>
    <w:rsid w:val="00F20D8A"/>
    <w:rsid w:val="00F2217D"/>
    <w:rsid w:val="00F2386E"/>
    <w:rsid w:val="00F278D6"/>
    <w:rsid w:val="00F3100F"/>
    <w:rsid w:val="00F315B4"/>
    <w:rsid w:val="00F34C5F"/>
    <w:rsid w:val="00F40624"/>
    <w:rsid w:val="00F4370B"/>
    <w:rsid w:val="00F4708A"/>
    <w:rsid w:val="00F52915"/>
    <w:rsid w:val="00F54A19"/>
    <w:rsid w:val="00F624AB"/>
    <w:rsid w:val="00F628B2"/>
    <w:rsid w:val="00F636C5"/>
    <w:rsid w:val="00F64963"/>
    <w:rsid w:val="00F732D9"/>
    <w:rsid w:val="00F75143"/>
    <w:rsid w:val="00F75AD0"/>
    <w:rsid w:val="00F76A0A"/>
    <w:rsid w:val="00F8028D"/>
    <w:rsid w:val="00F84BBA"/>
    <w:rsid w:val="00F87910"/>
    <w:rsid w:val="00F92CD7"/>
    <w:rsid w:val="00F948D9"/>
    <w:rsid w:val="00F9577C"/>
    <w:rsid w:val="00F962DB"/>
    <w:rsid w:val="00F96997"/>
    <w:rsid w:val="00FA4B2C"/>
    <w:rsid w:val="00FA5B02"/>
    <w:rsid w:val="00FB1BBA"/>
    <w:rsid w:val="00FB2A0E"/>
    <w:rsid w:val="00FB38D2"/>
    <w:rsid w:val="00FB4256"/>
    <w:rsid w:val="00FB4E79"/>
    <w:rsid w:val="00FC0AD6"/>
    <w:rsid w:val="00FC2F30"/>
    <w:rsid w:val="00FC74EB"/>
    <w:rsid w:val="00FD57A8"/>
    <w:rsid w:val="00FD7D81"/>
    <w:rsid w:val="00FE1B8A"/>
    <w:rsid w:val="00FE4E13"/>
    <w:rsid w:val="00FE7D69"/>
    <w:rsid w:val="00FF12D7"/>
    <w:rsid w:val="00FF7CBB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5AE7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styleId="Svtltabulkasmkou1">
    <w:name w:val="Grid Table 1 Light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3268-D941-4A71-8D30-BB93F651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2868</TotalTime>
  <Pages>10</Pages>
  <Words>3770</Words>
  <Characters>22244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588</cp:revision>
  <cp:lastPrinted>2024-06-03T10:20:00Z</cp:lastPrinted>
  <dcterms:created xsi:type="dcterms:W3CDTF">2024-05-09T05:30:00Z</dcterms:created>
  <dcterms:modified xsi:type="dcterms:W3CDTF">2024-09-23T08:12:00Z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