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426" w:rsidRDefault="00557426" w:rsidP="00557426">
      <w:pPr>
        <w:pStyle w:val="Nadpis1"/>
        <w:numPr>
          <w:ilvl w:val="0"/>
          <w:numId w:val="47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557426" w:rsidRDefault="00557426" w:rsidP="00ED5747">
      <w:pPr>
        <w:jc w:val="center"/>
      </w:pPr>
      <w:bookmarkStart w:id="0" w:name="_GoBack"/>
      <w:bookmarkEnd w:id="0"/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412303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4F63B8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57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25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0B12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září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7737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4F63B8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14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4F63B8"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5736B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4F63B8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57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951B54" w:rsidRDefault="00951B54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 xml:space="preserve">1. </w:t>
      </w:r>
      <w:r w:rsidR="00405F9C">
        <w:rPr>
          <w:b/>
          <w:bCs/>
          <w:iCs/>
          <w:szCs w:val="24"/>
        </w:rPr>
        <w:t>Majetkoprávní úkony</w:t>
      </w:r>
      <w:r w:rsidR="0050741F">
        <w:rPr>
          <w:b/>
          <w:bCs/>
          <w:iCs/>
          <w:szCs w:val="24"/>
        </w:rPr>
        <w:t xml:space="preserve"> </w:t>
      </w:r>
    </w:p>
    <w:p w:rsidR="00FC5827" w:rsidRDefault="00FC5827" w:rsidP="00FC582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C5827" w:rsidRPr="00FC5827" w:rsidRDefault="00FC5827" w:rsidP="00FC58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AB46AD">
        <w:rPr>
          <w:rFonts w:ascii="Times New Roman" w:hAnsi="Times New Roman" w:cs="Times New Roman"/>
          <w:color w:val="000000" w:themeColor="text1"/>
          <w:sz w:val="24"/>
          <w:szCs w:val="24"/>
        </w:rPr>
        <w:t>yjova ze dne 25. 9. 2024 č. 57/2</w:t>
      </w:r>
    </w:p>
    <w:p w:rsidR="00FC5827" w:rsidRPr="00FC5827" w:rsidRDefault="00FC5827" w:rsidP="00FC58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0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FC5827" w:rsidRDefault="00FC5827" w:rsidP="00FC58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3  zákona č. 128/2000 Sb., </w:t>
      </w: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  obcích,   ve   znění  pozdějších  předpisů, po seznámení s nabídkami zájemců o zemědělský pacht pozemků dle záměru č. 72/2024 a po jejich projednání rozhodla, že bude uzavřena smlouva o pachtu na dobu pěti let. </w:t>
      </w:r>
    </w:p>
    <w:p w:rsidR="00FC5827" w:rsidRDefault="00FC5827" w:rsidP="00FC58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5827" w:rsidRDefault="00FC5827" w:rsidP="00FC582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C5827" w:rsidRPr="00FC5827" w:rsidRDefault="00FC5827" w:rsidP="00FC58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AB46AD">
        <w:rPr>
          <w:rFonts w:ascii="Times New Roman" w:hAnsi="Times New Roman" w:cs="Times New Roman"/>
          <w:color w:val="000000" w:themeColor="text1"/>
          <w:sz w:val="24"/>
          <w:szCs w:val="24"/>
        </w:rPr>
        <w:t>yjova ze dne 25. 9. 2024 č. 57/3</w:t>
      </w:r>
    </w:p>
    <w:p w:rsidR="00FC5827" w:rsidRPr="00FC5827" w:rsidRDefault="00FC5827" w:rsidP="00FC5827">
      <w:pPr>
        <w:pStyle w:val="Zkladntext"/>
        <w:spacing w:before="0" w:after="0"/>
        <w:rPr>
          <w:color w:val="000000" w:themeColor="text1"/>
          <w:szCs w:val="24"/>
        </w:rPr>
      </w:pPr>
      <w:r w:rsidRPr="00FC5827">
        <w:rPr>
          <w:color w:val="000000" w:themeColor="text1"/>
          <w:szCs w:val="24"/>
        </w:rPr>
        <w:t>Rada města Kyjova po projednání (</w:t>
      </w:r>
      <w:r w:rsidR="00C019BC">
        <w:rPr>
          <w:color w:val="000000" w:themeColor="text1"/>
          <w:szCs w:val="24"/>
        </w:rPr>
        <w:t>5</w:t>
      </w:r>
      <w:r w:rsidRPr="00FC5827">
        <w:rPr>
          <w:color w:val="000000" w:themeColor="text1"/>
          <w:szCs w:val="24"/>
        </w:rPr>
        <w:t>,0,0)</w:t>
      </w:r>
    </w:p>
    <w:p w:rsidR="00FC5827" w:rsidRDefault="00FC5827" w:rsidP="00FC5827">
      <w:pPr>
        <w:pStyle w:val="Zkladntext"/>
        <w:spacing w:before="0" w:after="0"/>
        <w:rPr>
          <w:color w:val="000000" w:themeColor="text1"/>
          <w:szCs w:val="24"/>
        </w:rPr>
      </w:pPr>
      <w:r w:rsidRPr="00FC5827">
        <w:rPr>
          <w:color w:val="000000" w:themeColor="text1"/>
          <w:szCs w:val="24"/>
        </w:rPr>
        <w:t xml:space="preserve">v  souladu  s ustanovením   §   102   odst.   3  zákona č. 128/2000 Sb., </w:t>
      </w:r>
      <w:r w:rsidRPr="00FC5827">
        <w:rPr>
          <w:color w:val="000000" w:themeColor="text1"/>
          <w:szCs w:val="24"/>
        </w:rPr>
        <w:br/>
        <w:t>o   obcích,   ve   znění  pozdějších  předpi</w:t>
      </w:r>
      <w:r w:rsidR="00221AA0">
        <w:rPr>
          <w:color w:val="000000" w:themeColor="text1"/>
          <w:szCs w:val="24"/>
        </w:rPr>
        <w:t>sů, rozhodla</w:t>
      </w:r>
      <w:r w:rsidRPr="00FC5827">
        <w:rPr>
          <w:color w:val="000000" w:themeColor="text1"/>
          <w:szCs w:val="24"/>
        </w:rPr>
        <w:t xml:space="preserve"> neuzavřít smlouvu o zemědělském  pachtu pozemků dle záměru č. 72/2024 se zájemcem AGROS farmy morava, s.r.o., </w:t>
      </w:r>
      <w:r w:rsidRPr="00FC5827">
        <w:rPr>
          <w:color w:val="000000" w:themeColor="text1"/>
          <w:szCs w:val="24"/>
        </w:rPr>
        <w:br/>
        <w:t>IČ 49435141, se sídlem Jungmannova 1337/28, 697 01 Kyjov, který předložil ekonomicky nejvýhodnější nabídku z důvodu špatné platební morálky tohoto zájemce ve stávajícím smluvním vztahu s městem Kyjovem a dále také s přihlédnutím k tomu, že zájemcem nabídnutá výše pachtovného byla nabídnuta pro délku pachtu deset let a pro délku pachtu pět let nebyla nabídka zájemcem specifikována.</w:t>
      </w:r>
    </w:p>
    <w:p w:rsidR="00962B62" w:rsidRDefault="00962B62" w:rsidP="00FC5827">
      <w:pPr>
        <w:pStyle w:val="Zkladntext"/>
        <w:spacing w:before="0" w:after="0"/>
        <w:rPr>
          <w:color w:val="000000" w:themeColor="text1"/>
          <w:szCs w:val="24"/>
        </w:rPr>
      </w:pPr>
    </w:p>
    <w:p w:rsidR="00FC5827" w:rsidRDefault="00FC5827" w:rsidP="00FC5827">
      <w:pPr>
        <w:pStyle w:val="Zkladntext"/>
        <w:spacing w:before="0" w:after="0"/>
        <w:rPr>
          <w:color w:val="000000" w:themeColor="text1"/>
          <w:szCs w:val="24"/>
        </w:rPr>
      </w:pPr>
    </w:p>
    <w:p w:rsidR="00FC5827" w:rsidRDefault="00FC5827" w:rsidP="00FC582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C5827" w:rsidRPr="00FC5827" w:rsidRDefault="00FC5827" w:rsidP="00FC58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</w:t>
      </w:r>
      <w:r w:rsidR="00AB46AD">
        <w:rPr>
          <w:rFonts w:ascii="Times New Roman" w:hAnsi="Times New Roman" w:cs="Times New Roman"/>
          <w:color w:val="000000" w:themeColor="text1"/>
          <w:sz w:val="24"/>
          <w:szCs w:val="24"/>
        </w:rPr>
        <w:t>dne 25. 9. 2024 č. 57/4</w:t>
      </w:r>
    </w:p>
    <w:p w:rsidR="00FC5827" w:rsidRPr="00FC5827" w:rsidRDefault="00FC5827" w:rsidP="00FC58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0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FC5827" w:rsidRPr="00FC5827" w:rsidRDefault="00FC5827" w:rsidP="00FC58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  v  souladu  s ustanovením   §   102   odst.   3  zákona č. 128/2000 Sb., </w:t>
      </w:r>
      <w:r w:rsidRPr="00FC58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  obcích,   ve   znění  pozdějších  předpisů, rozhodla o  uzavření  Smlouvy o zemědělském pachtu pozemků uvedených v tabulce:  </w:t>
      </w:r>
    </w:p>
    <w:tbl>
      <w:tblPr>
        <w:tblW w:w="8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740"/>
        <w:gridCol w:w="560"/>
        <w:gridCol w:w="701"/>
        <w:gridCol w:w="940"/>
        <w:gridCol w:w="1720"/>
        <w:gridCol w:w="1380"/>
      </w:tblGrid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katastrální území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LV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parcela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poddělení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druh pozemku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výměra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6 645,00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2 104,00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1 994,00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4 138,00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2 317,00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1 505,00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1 487,00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1 145,00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1 689,00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2 060,00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6 945,00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8 477,00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3 171,00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1 413,00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7 107,00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1 403,00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1 629,00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1 175,00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1 001,00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4 206,00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1 440,00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1 112,00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1 129,00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7 784,00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1 102,00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2 025,00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2 087,00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124,00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BOHUSLAVICE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151 455,00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2 434,00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4 723,00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4 732,00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4 371,00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1 309,00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1 163,00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2 387,00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1 807,00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3 238,00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4 817,00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1 416,00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5 005,00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1 026,00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1 913,00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4 692,00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1 395,00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1 016,00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1 346,00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1 466,00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1 250,00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1 260,00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BORŠOV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96 522,00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HÝSLY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18 533,00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HÝSLY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18 533,00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3 814,00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43 623,00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5 607,00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22 397,00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281 231,00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35 772,00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23 095,00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58 127,00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8 105,00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120 179,00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82 844,00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39 924,00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228 362,00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18 959,00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16 462,00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10 892,00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24 709,00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5 656,00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4 855,00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5 122,00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9 353,00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11 537,00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28 823,00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KELČANY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1 089 448,00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11 001,00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25 746,00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KOSTELEC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37 501,00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2491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385,50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7 320,00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4 593,00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6 299,00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3 525,00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1 376,00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2 476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6 515,00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2 655,00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2 634,00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1 181,00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2 357,00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1 558,00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2 599,00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9 312,00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5 764,00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1 563,00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1 143,00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1 105,00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1 176,00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2 249,00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3 353,00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8 054,00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10 277,00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3 262,00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3 052,00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1 241,00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5 787,00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5 856,00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5 596,00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1 616,00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1 106,00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2 496,00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49 155,00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1 771,00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3 921,00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1 046,00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1 510,00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1 450,00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3 097,00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4 519,00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1 748,00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1 441,00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1 432,00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974,00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13 049,00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1 903,00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6 092,00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1 364,00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1 038,00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2 208,00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4 638,00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5 347,00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9 892,00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1 819,00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1 512,00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2 851,00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2 911,00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1 370,00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5 161,00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1 019,00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2 691,00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4 446,00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2 078,00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5 676,00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5 868,00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1 528,00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12 427,00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3 016,00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6 980,00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5 733,00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5 090,00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9 995,00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7 022,00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14 830,00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14 985,00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7 511,00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7 778,00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6 039,00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11 807,00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12 741,00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13 463,00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6 485,00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3 841,00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3 907,00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2 677,00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2 324,00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549,00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40 098,00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1 866,00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8 077,00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1 340,00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6 304,00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6 407,00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2 839,00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1 475,00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1 860,00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4 305,00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2 187,00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6 073,00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4 286,00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4 180,00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3 398,00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4 964,00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1 929,00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10 427,00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1 794,00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755,00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827,00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KYJOV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690 950,50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20 698,00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6 424,00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41 092,00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27 767,00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6 031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10 611,00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6 246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5 782,00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7 059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1 401,00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7 135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3 312,00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7 179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1 997,00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7 183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17 469,00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3 953,00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1 570,00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7 683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4 112,00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MILOTICE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146 188,00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1 114,00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VINICE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2 168,00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1 832,00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2 219,00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1 186,00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1 259,00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12 742,00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4 668,00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1 801,00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1 307,00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NĚTČICE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44 755,00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1 806,00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2 054,00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7 726,00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4 104,00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4 327,00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3 296,00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1 910,00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SKORONICE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29 561,00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4 766,00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402,00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3 977,00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6 323,00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2 051,00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1 590,00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1 257,00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1 366,00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2 757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20 711,00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638,00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3 654,00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9 544,50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3 327,00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SVATOBOŘICE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61 312,50</w:t>
            </w:r>
          </w:p>
        </w:tc>
      </w:tr>
      <w:tr w:rsidR="00FC5827" w:rsidRPr="007B3923" w:rsidTr="0066798E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VŘESOVICE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700,00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VŘESOVICE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753,00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VŘESOVICE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1 453,00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ŽÁDOVICE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1089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1 631,00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ŽÁDOVICE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1 631,00</w:t>
            </w:r>
          </w:p>
        </w:tc>
      </w:tr>
      <w:tr w:rsidR="00FC5827" w:rsidRPr="007B3923" w:rsidTr="0066798E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 VŠECHNO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5827" w:rsidRPr="007B3923" w:rsidRDefault="00FC5827" w:rsidP="00667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B392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2 369 310,00</w:t>
            </w:r>
          </w:p>
        </w:tc>
      </w:tr>
    </w:tbl>
    <w:p w:rsidR="00FC5827" w:rsidRPr="00357520" w:rsidRDefault="00FC5827" w:rsidP="00FC5827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5827" w:rsidRPr="00FC5827" w:rsidRDefault="00FC5827" w:rsidP="00FC5827">
      <w:pPr>
        <w:pStyle w:val="Textvbloku"/>
        <w:spacing w:before="120" w:line="276" w:lineRule="auto"/>
        <w:ind w:left="0" w:right="0"/>
        <w:jc w:val="both"/>
        <w:rPr>
          <w:szCs w:val="24"/>
        </w:rPr>
      </w:pPr>
      <w:r w:rsidRPr="00FC5827">
        <w:rPr>
          <w:color w:val="000000"/>
          <w:szCs w:val="24"/>
        </w:rPr>
        <w:t xml:space="preserve">mezi městem Kyjovem, IČ: 00285030, Masarykovo náměstí 30, 697 01 Kyjov, jako </w:t>
      </w:r>
      <w:r w:rsidRPr="00FC5827">
        <w:rPr>
          <w:szCs w:val="24"/>
        </w:rPr>
        <w:t xml:space="preserve">propachtovatelem, a společností Svornost Těmice, a.s., IČ:64511936, se sídlem: Těmice č.p. 216, PSČ 69684, </w:t>
      </w:r>
      <w:r w:rsidRPr="00FC5827">
        <w:rPr>
          <w:color w:val="000000"/>
          <w:szCs w:val="24"/>
        </w:rPr>
        <w:t xml:space="preserve">jako pachtýřem. </w:t>
      </w:r>
      <w:r w:rsidRPr="00FC5827">
        <w:rPr>
          <w:szCs w:val="24"/>
        </w:rPr>
        <w:t>Podmínky zemědělského pachtu: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Účelem pachtu je výhradně zemědělská výroba.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Smlouva bude uzavřena na dobu určitou, 5 let, tj. od 01.10.2024 do 30.09.2029 s těmito výjimkami: u všech pozemků v k.ú. Skoronice bude pacht začínat od 01.01.2025, u pozemků p.č. 3718/53 a 3718/55 v k.ú. Kyjov bude z důvodu probíhající výstavby sběrného dvora na sousedních pozemcích pacht začínat od 1.10.2025.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Pachtovné činí  5.800,- Kč/ha/rok.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Pachtovné se bude upravovat o roční míru inflace za uplynulý kalendářní rok, počínaje datem 01.10.2025.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Vratka daně z nemovitých věcí nebude požadována u pozemků v k.ú. Bohuslavice u Kyjova, Boršov u Kyjova, Nětčice u Kyjova a Kyjov (město je ve svých katastrech od daně osvobozeno), ve zbylých katastrech bude daň z nemovitých věcí přefakturována k úhradě pachtýři.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Pachtýř bude oprávněn poskytnout propachtované pozemky do užívání třetí osobě pouze s předchozím písemným souhlasem propachtovatele.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Pachtýř bude oprávněn osázet propachtované pozemky trvalými porosty pouze s předchozím písemným souhlasem propachtovatele.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Pachtýř se zaváže hospodařit způsobem snižujícím riziko vzniku eroze a zlepšujícím kvalitu půdy za pomoci vhodných hospodářských opatření, tj. bude volena vhodná skladba pěstovaných plodin s ohledem na erozní ohroženost, svažitost, expozici a celkové umístění pozemků, budou používány půdoochranné technologie jako podrývání, aplikace organické hmoty do půdy, pásové střídání plodin, vše v souladu s platnou legislativou.</w:t>
      </w:r>
    </w:p>
    <w:p w:rsidR="00FC5827" w:rsidRPr="00FC5827" w:rsidRDefault="00FC5827" w:rsidP="00FC5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5827">
        <w:rPr>
          <w:rFonts w:ascii="Times New Roman" w:eastAsia="Times New Roman" w:hAnsi="Times New Roman"/>
          <w:sz w:val="24"/>
          <w:szCs w:val="24"/>
          <w:lang w:eastAsia="cs-CZ"/>
        </w:rPr>
        <w:t>Pachtýř se zaváže využívat pro hnojení užívaných pozemků kompost, údaje o druhu, množství a dokladování složení a kvality kompostu budou propachtovateli poskytovány písemně jedenkrát ročně, vždy k datu 31.8.</w:t>
      </w:r>
    </w:p>
    <w:p w:rsidR="006620F4" w:rsidRPr="00503AB0" w:rsidRDefault="006620F4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 xml:space="preserve">2. </w:t>
      </w:r>
      <w:r w:rsidR="00405F9C">
        <w:rPr>
          <w:b/>
          <w:bCs/>
          <w:iCs/>
          <w:szCs w:val="24"/>
        </w:rPr>
        <w:t>Různé</w:t>
      </w:r>
    </w:p>
    <w:p w:rsidR="00BB620B" w:rsidRDefault="00BB620B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  <w:t xml:space="preserve">2.1 </w:t>
      </w:r>
      <w:r w:rsidRPr="00BB620B">
        <w:rPr>
          <w:b/>
          <w:bCs/>
          <w:iCs/>
          <w:szCs w:val="24"/>
        </w:rPr>
        <w:t>Vyhodnocení VZMR „Stavební úpravy LC u Kameňácké myslivny“</w:t>
      </w:r>
    </w:p>
    <w:p w:rsidR="00C056A0" w:rsidRDefault="00C056A0" w:rsidP="00BB620B">
      <w:pPr>
        <w:pStyle w:val="Zkladntext"/>
        <w:spacing w:before="0" w:after="0"/>
        <w:rPr>
          <w:color w:val="000000" w:themeColor="text1"/>
          <w:szCs w:val="24"/>
        </w:rPr>
      </w:pPr>
    </w:p>
    <w:p w:rsidR="00BB620B" w:rsidRDefault="00BB620B" w:rsidP="00BB62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B620B" w:rsidRDefault="00BB620B" w:rsidP="00BB620B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AB46AD">
        <w:rPr>
          <w:rFonts w:ascii="Times New Roman" w:hAnsi="Times New Roman" w:cs="Times New Roman"/>
          <w:color w:val="000000" w:themeColor="text1"/>
          <w:sz w:val="24"/>
          <w:szCs w:val="24"/>
        </w:rPr>
        <w:t>yjova ze dne 25. 9. 2024 č. 57/5</w:t>
      </w:r>
    </w:p>
    <w:p w:rsidR="00BB620B" w:rsidRPr="00BB620B" w:rsidRDefault="00BB620B" w:rsidP="00BB620B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BB620B">
        <w:rPr>
          <w:rFonts w:ascii="Times New Roman" w:hAnsi="Times New Roman" w:cs="Times New Roman"/>
          <w:color w:val="000000" w:themeColor="text1"/>
          <w:sz w:val="24"/>
          <w:szCs w:val="24"/>
        </w:rPr>
        <w:t>projednání (</w:t>
      </w:r>
      <w:r w:rsidR="00531CAB">
        <w:rPr>
          <w:rFonts w:ascii="Times New Roman" w:hAnsi="Times New Roman" w:cs="Times New Roman"/>
          <w:color w:val="000000" w:themeColor="text1"/>
          <w:sz w:val="24"/>
          <w:szCs w:val="24"/>
        </w:rPr>
        <w:t>0,2,4</w:t>
      </w:r>
      <w:r w:rsidRPr="00BB620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31CA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NEBYLO PŘIJATO</w:t>
      </w:r>
    </w:p>
    <w:p w:rsidR="00BB620B" w:rsidRDefault="00BB620B" w:rsidP="00BB620B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6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 č. 128/2000 Sb., o obcích (obecní zřízení), ve znění pozdějších předpisů, bere na vědomí doporučení hodnotící komise, schvaluje výsledky veřejné zakázky malého rozsahu „Stavební úpravy LC u Kameňácké myslivny“ a rozhodla o uzavření smlouvy o dílo s dodavatelem SWIETELSKY stavební s.r.o., IČ: 48035599, Pražská </w:t>
      </w:r>
      <w:r w:rsidRPr="00BB62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tř. 495/58, 370 04 České Budějovice, s nabídkovou cenou 4 948 999,79 Kč bez DPH, tj. 5 988 289,75 Kč vč. DPH.</w:t>
      </w:r>
    </w:p>
    <w:p w:rsidR="00EC5276" w:rsidRDefault="00EC5276" w:rsidP="00BB620B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1A95" w:rsidRDefault="00032BCE" w:rsidP="00B10458">
      <w:pPr>
        <w:pStyle w:val="Zkladntext"/>
        <w:tabs>
          <w:tab w:val="left" w:pos="0"/>
          <w:tab w:val="left" w:pos="284"/>
        </w:tabs>
        <w:ind w:firstLine="284"/>
        <w:rPr>
          <w:b/>
          <w:szCs w:val="24"/>
        </w:rPr>
      </w:pPr>
      <w:r>
        <w:rPr>
          <w:b/>
          <w:bCs/>
          <w:iCs/>
          <w:szCs w:val="24"/>
        </w:rPr>
        <w:t>2.2</w:t>
      </w:r>
      <w:r w:rsidR="005E4E3E" w:rsidRPr="00B10458">
        <w:rPr>
          <w:b/>
          <w:bCs/>
          <w:iCs/>
          <w:szCs w:val="24"/>
        </w:rPr>
        <w:t xml:space="preserve"> </w:t>
      </w:r>
      <w:r w:rsidR="004A71F9">
        <w:rPr>
          <w:b/>
          <w:szCs w:val="24"/>
        </w:rPr>
        <w:t>Dar obci</w:t>
      </w:r>
      <w:r w:rsidR="004A71F9" w:rsidRPr="004E42C4">
        <w:rPr>
          <w:b/>
          <w:szCs w:val="24"/>
        </w:rPr>
        <w:t xml:space="preserve"> Jindřichov na Šumpersku – povodně</w:t>
      </w:r>
    </w:p>
    <w:p w:rsidR="004A71F9" w:rsidRDefault="004A71F9" w:rsidP="00C546C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A71F9" w:rsidRDefault="004A71F9" w:rsidP="00C546C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25. 9. 2024 č. 57/6</w:t>
      </w:r>
    </w:p>
    <w:p w:rsidR="004A71F9" w:rsidRDefault="004A71F9" w:rsidP="00C546C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B620B">
        <w:rPr>
          <w:color w:val="000000" w:themeColor="text1"/>
          <w:szCs w:val="24"/>
        </w:rPr>
        <w:t>projednání (</w:t>
      </w:r>
      <w:r>
        <w:rPr>
          <w:color w:val="000000" w:themeColor="text1"/>
          <w:szCs w:val="24"/>
        </w:rPr>
        <w:t>6,0,0</w:t>
      </w:r>
      <w:r w:rsidRPr="00BB620B">
        <w:rPr>
          <w:color w:val="000000" w:themeColor="text1"/>
          <w:szCs w:val="24"/>
        </w:rPr>
        <w:t>)</w:t>
      </w:r>
    </w:p>
    <w:p w:rsidR="004A71F9" w:rsidRPr="004A71F9" w:rsidRDefault="004A71F9" w:rsidP="00C546C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A71F9">
        <w:rPr>
          <w:color w:val="000000" w:themeColor="text1"/>
          <w:szCs w:val="24"/>
        </w:rPr>
        <w:t xml:space="preserve">a v  souladu  s ustanovením   §   102   odst.   3   zákona č. 128/2000 Sb., o   obcích,   ve   znění   pozdějších   předpisů, rozhodla o poskytnutí finančního daru v celkové výši 100.000,- Kč na transparentní účet č. 269952565/0600 zřízený obcí Jindřichov (u Šumperka), IČ: 00302741, na pomoc občanům obce Jindřichov u Šumperka, kteří byli postiženi povodní. </w:t>
      </w:r>
    </w:p>
    <w:p w:rsidR="00E4705D" w:rsidRDefault="00E4705D" w:rsidP="00BB620B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0B" w:rsidRPr="00032BCE" w:rsidRDefault="00032BCE" w:rsidP="00755E0B">
      <w:pPr>
        <w:pStyle w:val="Zkladntext"/>
        <w:tabs>
          <w:tab w:val="left" w:pos="0"/>
          <w:tab w:val="left" w:pos="284"/>
        </w:tabs>
        <w:ind w:firstLine="284"/>
        <w:rPr>
          <w:b/>
          <w:bCs/>
          <w:iCs/>
          <w:szCs w:val="24"/>
        </w:rPr>
      </w:pPr>
      <w:r w:rsidRPr="00032BCE">
        <w:rPr>
          <w:b/>
          <w:bCs/>
          <w:iCs/>
          <w:szCs w:val="24"/>
        </w:rPr>
        <w:t>2.3 Propagace filmového festivalu Kyjograf</w:t>
      </w:r>
    </w:p>
    <w:p w:rsidR="00BD72DA" w:rsidRDefault="00BD72DA" w:rsidP="00BB620B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705D" w:rsidRDefault="00E4705D" w:rsidP="00E4705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4705D" w:rsidRDefault="00E4705D" w:rsidP="00E4705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C11D78">
        <w:rPr>
          <w:rFonts w:ascii="Times New Roman" w:hAnsi="Times New Roman" w:cs="Times New Roman"/>
          <w:color w:val="000000" w:themeColor="text1"/>
          <w:sz w:val="24"/>
          <w:szCs w:val="24"/>
        </w:rPr>
        <w:t>yjova ze dne 25. 9. 2024 č. 57/7</w:t>
      </w:r>
    </w:p>
    <w:p w:rsidR="00E4705D" w:rsidRDefault="00E4705D" w:rsidP="00E4705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BB620B">
        <w:rPr>
          <w:rFonts w:ascii="Times New Roman" w:hAnsi="Times New Roman" w:cs="Times New Roman"/>
          <w:color w:val="000000" w:themeColor="text1"/>
          <w:sz w:val="24"/>
          <w:szCs w:val="24"/>
        </w:rPr>
        <w:t>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6,0,0</w:t>
      </w:r>
      <w:r w:rsidRPr="00BB620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4705D" w:rsidRPr="00E4705D" w:rsidRDefault="00E4705D" w:rsidP="00E4705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 (obecní zřízení), ve znění pozdějších předpisů, souhlasí, aby byly za účelem propagace filmového festivalu Kyjograf na dvou sloupech veřejného osvětlení na Masarykově náměstí v Kyjově umístěny reklamní plachty na základě smlouvy o krátkodobém pronájmu zařízení v majetku města Kyjova, která bude uzavřena se spolkem Kyjograf z.s., IČ: 09352058.  </w:t>
      </w:r>
    </w:p>
    <w:p w:rsidR="005E4E3E" w:rsidRDefault="005E4E3E" w:rsidP="00BB620B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7844" w:rsidRDefault="00AB7844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C77E3C" w:rsidRDefault="0032592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Závěr</w:t>
      </w:r>
    </w:p>
    <w:p w:rsidR="006B05A2" w:rsidRDefault="006B05A2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8307C8" w:rsidRDefault="008307C8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0E6A0C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4F2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4DF1774"/>
    <w:multiLevelType w:val="hybridMultilevel"/>
    <w:tmpl w:val="BE00957A"/>
    <w:lvl w:ilvl="0" w:tplc="5014855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5CD2A34"/>
    <w:multiLevelType w:val="hybridMultilevel"/>
    <w:tmpl w:val="AED0DF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007DE1"/>
    <w:multiLevelType w:val="hybridMultilevel"/>
    <w:tmpl w:val="0C6CC85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14B059C5"/>
    <w:multiLevelType w:val="hybridMultilevel"/>
    <w:tmpl w:val="8E2E184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D092D"/>
    <w:multiLevelType w:val="hybridMultilevel"/>
    <w:tmpl w:val="78329706"/>
    <w:lvl w:ilvl="0" w:tplc="C1A43FBC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19452F18"/>
    <w:multiLevelType w:val="hybridMultilevel"/>
    <w:tmpl w:val="8B5A7950"/>
    <w:lvl w:ilvl="0" w:tplc="F9C6A6D4">
      <w:start w:val="1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23AD8"/>
    <w:multiLevelType w:val="hybridMultilevel"/>
    <w:tmpl w:val="183E718E"/>
    <w:lvl w:ilvl="0" w:tplc="152466AA">
      <w:start w:val="18"/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45A7A"/>
    <w:multiLevelType w:val="hybridMultilevel"/>
    <w:tmpl w:val="E8DCF880"/>
    <w:lvl w:ilvl="0" w:tplc="CE4E4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687C1A"/>
    <w:multiLevelType w:val="hybridMultilevel"/>
    <w:tmpl w:val="FBC8BC4A"/>
    <w:lvl w:ilvl="0" w:tplc="179C3B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B7784"/>
    <w:multiLevelType w:val="hybridMultilevel"/>
    <w:tmpl w:val="C292F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A9F32DC"/>
    <w:multiLevelType w:val="hybridMultilevel"/>
    <w:tmpl w:val="531E2BDA"/>
    <w:lvl w:ilvl="0" w:tplc="F710DA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90D8E"/>
    <w:multiLevelType w:val="hybridMultilevel"/>
    <w:tmpl w:val="97EE2904"/>
    <w:lvl w:ilvl="0" w:tplc="A46AF3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EA45741"/>
    <w:multiLevelType w:val="hybridMultilevel"/>
    <w:tmpl w:val="E7AA0E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6311F"/>
    <w:multiLevelType w:val="hybridMultilevel"/>
    <w:tmpl w:val="4426D7E8"/>
    <w:lvl w:ilvl="0" w:tplc="0E3A28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500F2"/>
    <w:multiLevelType w:val="hybridMultilevel"/>
    <w:tmpl w:val="6E1EE048"/>
    <w:lvl w:ilvl="0" w:tplc="1EFACCDA">
      <w:start w:val="1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3" w15:restartNumberingAfterBreak="0">
    <w:nsid w:val="44DA2C52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0793D"/>
    <w:multiLevelType w:val="hybridMultilevel"/>
    <w:tmpl w:val="E8386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7678D"/>
    <w:multiLevelType w:val="hybridMultilevel"/>
    <w:tmpl w:val="B354398C"/>
    <w:lvl w:ilvl="0" w:tplc="0232B628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4AB536B2"/>
    <w:multiLevelType w:val="hybridMultilevel"/>
    <w:tmpl w:val="13FAA3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D160EF"/>
    <w:multiLevelType w:val="hybridMultilevel"/>
    <w:tmpl w:val="00121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A8310B"/>
    <w:multiLevelType w:val="hybridMultilevel"/>
    <w:tmpl w:val="CF1CE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95555"/>
    <w:multiLevelType w:val="hybridMultilevel"/>
    <w:tmpl w:val="0D0AB012"/>
    <w:lvl w:ilvl="0" w:tplc="E45647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4" w15:restartNumberingAfterBreak="0">
    <w:nsid w:val="5D706CA6"/>
    <w:multiLevelType w:val="hybridMultilevel"/>
    <w:tmpl w:val="E39425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EB0456C"/>
    <w:multiLevelType w:val="hybridMultilevel"/>
    <w:tmpl w:val="62BAF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94343"/>
    <w:multiLevelType w:val="hybridMultilevel"/>
    <w:tmpl w:val="73DEA42E"/>
    <w:lvl w:ilvl="0" w:tplc="B5609224">
      <w:start w:val="1"/>
      <w:numFmt w:val="upperRoman"/>
      <w:lvlText w:val="%1."/>
      <w:lvlJc w:val="left"/>
      <w:pPr>
        <w:ind w:left="29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300" w:hanging="360"/>
      </w:pPr>
    </w:lvl>
    <w:lvl w:ilvl="2" w:tplc="0405001B" w:tentative="1">
      <w:start w:val="1"/>
      <w:numFmt w:val="lowerRoman"/>
      <w:lvlText w:val="%3."/>
      <w:lvlJc w:val="right"/>
      <w:pPr>
        <w:ind w:left="4020" w:hanging="180"/>
      </w:pPr>
    </w:lvl>
    <w:lvl w:ilvl="3" w:tplc="0405000F" w:tentative="1">
      <w:start w:val="1"/>
      <w:numFmt w:val="decimal"/>
      <w:lvlText w:val="%4."/>
      <w:lvlJc w:val="left"/>
      <w:pPr>
        <w:ind w:left="4740" w:hanging="360"/>
      </w:pPr>
    </w:lvl>
    <w:lvl w:ilvl="4" w:tplc="04050019" w:tentative="1">
      <w:start w:val="1"/>
      <w:numFmt w:val="lowerLetter"/>
      <w:lvlText w:val="%5."/>
      <w:lvlJc w:val="left"/>
      <w:pPr>
        <w:ind w:left="5460" w:hanging="360"/>
      </w:pPr>
    </w:lvl>
    <w:lvl w:ilvl="5" w:tplc="0405001B" w:tentative="1">
      <w:start w:val="1"/>
      <w:numFmt w:val="lowerRoman"/>
      <w:lvlText w:val="%6."/>
      <w:lvlJc w:val="right"/>
      <w:pPr>
        <w:ind w:left="6180" w:hanging="180"/>
      </w:pPr>
    </w:lvl>
    <w:lvl w:ilvl="6" w:tplc="0405000F" w:tentative="1">
      <w:start w:val="1"/>
      <w:numFmt w:val="decimal"/>
      <w:lvlText w:val="%7."/>
      <w:lvlJc w:val="left"/>
      <w:pPr>
        <w:ind w:left="6900" w:hanging="360"/>
      </w:pPr>
    </w:lvl>
    <w:lvl w:ilvl="7" w:tplc="04050019" w:tentative="1">
      <w:start w:val="1"/>
      <w:numFmt w:val="lowerLetter"/>
      <w:lvlText w:val="%8."/>
      <w:lvlJc w:val="left"/>
      <w:pPr>
        <w:ind w:left="7620" w:hanging="360"/>
      </w:pPr>
    </w:lvl>
    <w:lvl w:ilvl="8" w:tplc="0405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7" w15:restartNumberingAfterBreak="0">
    <w:nsid w:val="6F822920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E6460"/>
    <w:multiLevelType w:val="hybridMultilevel"/>
    <w:tmpl w:val="C5563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892969"/>
    <w:multiLevelType w:val="hybridMultilevel"/>
    <w:tmpl w:val="3CF61F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402D68"/>
    <w:multiLevelType w:val="hybridMultilevel"/>
    <w:tmpl w:val="86609CDE"/>
    <w:lvl w:ilvl="0" w:tplc="95B01A9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31"/>
  </w:num>
  <w:num w:numId="5">
    <w:abstractNumId w:val="10"/>
  </w:num>
  <w:num w:numId="6">
    <w:abstractNumId w:val="8"/>
  </w:num>
  <w:num w:numId="7">
    <w:abstractNumId w:val="28"/>
  </w:num>
  <w:num w:numId="8">
    <w:abstractNumId w:val="39"/>
  </w:num>
  <w:num w:numId="9">
    <w:abstractNumId w:val="28"/>
  </w:num>
  <w:num w:numId="10">
    <w:abstractNumId w:val="23"/>
  </w:num>
  <w:num w:numId="11">
    <w:abstractNumId w:val="37"/>
  </w:num>
  <w:num w:numId="12">
    <w:abstractNumId w:val="29"/>
  </w:num>
  <w:num w:numId="13">
    <w:abstractNumId w:val="31"/>
  </w:num>
  <w:num w:numId="14">
    <w:abstractNumId w:val="25"/>
  </w:num>
  <w:num w:numId="15">
    <w:abstractNumId w:val="40"/>
  </w:num>
  <w:num w:numId="16">
    <w:abstractNumId w:val="40"/>
  </w:num>
  <w:num w:numId="17">
    <w:abstractNumId w:val="11"/>
  </w:num>
  <w:num w:numId="18">
    <w:abstractNumId w:val="27"/>
  </w:num>
  <w:num w:numId="19">
    <w:abstractNumId w:val="17"/>
  </w:num>
  <w:num w:numId="20">
    <w:abstractNumId w:val="34"/>
  </w:num>
  <w:num w:numId="21">
    <w:abstractNumId w:val="18"/>
  </w:num>
  <w:num w:numId="22">
    <w:abstractNumId w:val="22"/>
  </w:num>
  <w:num w:numId="23">
    <w:abstractNumId w:val="42"/>
  </w:num>
  <w:num w:numId="24">
    <w:abstractNumId w:val="1"/>
  </w:num>
  <w:num w:numId="25">
    <w:abstractNumId w:val="6"/>
  </w:num>
  <w:num w:numId="26">
    <w:abstractNumId w:val="16"/>
  </w:num>
  <w:num w:numId="27">
    <w:abstractNumId w:val="30"/>
  </w:num>
  <w:num w:numId="28">
    <w:abstractNumId w:val="36"/>
  </w:num>
  <w:num w:numId="29">
    <w:abstractNumId w:val="21"/>
  </w:num>
  <w:num w:numId="30">
    <w:abstractNumId w:val="15"/>
  </w:num>
  <w:num w:numId="31">
    <w:abstractNumId w:val="41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2"/>
  </w:num>
  <w:num w:numId="36">
    <w:abstractNumId w:val="26"/>
  </w:num>
  <w:num w:numId="37">
    <w:abstractNumId w:val="2"/>
  </w:num>
  <w:num w:numId="38">
    <w:abstractNumId w:val="19"/>
  </w:num>
  <w:num w:numId="39">
    <w:abstractNumId w:val="24"/>
  </w:num>
  <w:num w:numId="40">
    <w:abstractNumId w:val="13"/>
  </w:num>
  <w:num w:numId="41">
    <w:abstractNumId w:val="7"/>
  </w:num>
  <w:num w:numId="42">
    <w:abstractNumId w:val="20"/>
  </w:num>
  <w:num w:numId="43">
    <w:abstractNumId w:val="9"/>
  </w:num>
  <w:num w:numId="44">
    <w:abstractNumId w:val="5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2520"/>
    <w:rsid w:val="0000537A"/>
    <w:rsid w:val="00007738"/>
    <w:rsid w:val="0001125E"/>
    <w:rsid w:val="00013CC1"/>
    <w:rsid w:val="00015FDE"/>
    <w:rsid w:val="000179F1"/>
    <w:rsid w:val="0002672B"/>
    <w:rsid w:val="00026A79"/>
    <w:rsid w:val="00032BCE"/>
    <w:rsid w:val="00044EFA"/>
    <w:rsid w:val="0004578B"/>
    <w:rsid w:val="00046062"/>
    <w:rsid w:val="00051527"/>
    <w:rsid w:val="00054CEE"/>
    <w:rsid w:val="00060BCC"/>
    <w:rsid w:val="0006171B"/>
    <w:rsid w:val="000627DF"/>
    <w:rsid w:val="000636F5"/>
    <w:rsid w:val="0006706D"/>
    <w:rsid w:val="00071B9B"/>
    <w:rsid w:val="00075788"/>
    <w:rsid w:val="00076EEA"/>
    <w:rsid w:val="000777D6"/>
    <w:rsid w:val="00080111"/>
    <w:rsid w:val="00083CD3"/>
    <w:rsid w:val="0008650D"/>
    <w:rsid w:val="000969F5"/>
    <w:rsid w:val="000A063C"/>
    <w:rsid w:val="000B1245"/>
    <w:rsid w:val="000B3350"/>
    <w:rsid w:val="000C12A5"/>
    <w:rsid w:val="000C3691"/>
    <w:rsid w:val="000C448C"/>
    <w:rsid w:val="000C64DC"/>
    <w:rsid w:val="000C73B7"/>
    <w:rsid w:val="000D1888"/>
    <w:rsid w:val="000D2250"/>
    <w:rsid w:val="000D2C2A"/>
    <w:rsid w:val="000E0FBC"/>
    <w:rsid w:val="000E20EF"/>
    <w:rsid w:val="000E45AE"/>
    <w:rsid w:val="000E6A0C"/>
    <w:rsid w:val="000E7C41"/>
    <w:rsid w:val="000F02E5"/>
    <w:rsid w:val="000F26FF"/>
    <w:rsid w:val="000F290A"/>
    <w:rsid w:val="001001DA"/>
    <w:rsid w:val="001026F9"/>
    <w:rsid w:val="0010597D"/>
    <w:rsid w:val="0011124C"/>
    <w:rsid w:val="00113F16"/>
    <w:rsid w:val="00115F9C"/>
    <w:rsid w:val="001169BB"/>
    <w:rsid w:val="00116AF2"/>
    <w:rsid w:val="00120E08"/>
    <w:rsid w:val="0012162E"/>
    <w:rsid w:val="001221EA"/>
    <w:rsid w:val="00122834"/>
    <w:rsid w:val="0012746E"/>
    <w:rsid w:val="00130FAA"/>
    <w:rsid w:val="00145998"/>
    <w:rsid w:val="00150F16"/>
    <w:rsid w:val="00151DA4"/>
    <w:rsid w:val="001525F6"/>
    <w:rsid w:val="00155330"/>
    <w:rsid w:val="0016031C"/>
    <w:rsid w:val="00161757"/>
    <w:rsid w:val="00162D9A"/>
    <w:rsid w:val="001641C5"/>
    <w:rsid w:val="00165DCF"/>
    <w:rsid w:val="00171F7B"/>
    <w:rsid w:val="001727BE"/>
    <w:rsid w:val="00174B3B"/>
    <w:rsid w:val="001750EB"/>
    <w:rsid w:val="0017514B"/>
    <w:rsid w:val="0017738D"/>
    <w:rsid w:val="00184C8B"/>
    <w:rsid w:val="001859DB"/>
    <w:rsid w:val="0018653F"/>
    <w:rsid w:val="0018680B"/>
    <w:rsid w:val="001970B5"/>
    <w:rsid w:val="001A211E"/>
    <w:rsid w:val="001A2AC0"/>
    <w:rsid w:val="001A3225"/>
    <w:rsid w:val="001A485C"/>
    <w:rsid w:val="001A48E8"/>
    <w:rsid w:val="001A6C7E"/>
    <w:rsid w:val="001A6F93"/>
    <w:rsid w:val="001B6C00"/>
    <w:rsid w:val="001C18B9"/>
    <w:rsid w:val="001C3DA1"/>
    <w:rsid w:val="001C3E1D"/>
    <w:rsid w:val="001D0E98"/>
    <w:rsid w:val="001D3F6D"/>
    <w:rsid w:val="001D7651"/>
    <w:rsid w:val="001E1505"/>
    <w:rsid w:val="001E4983"/>
    <w:rsid w:val="001E57D9"/>
    <w:rsid w:val="001E5A4E"/>
    <w:rsid w:val="001E7E2F"/>
    <w:rsid w:val="001E7F3E"/>
    <w:rsid w:val="0020516E"/>
    <w:rsid w:val="00205700"/>
    <w:rsid w:val="002117C5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87D"/>
    <w:rsid w:val="0023371C"/>
    <w:rsid w:val="00236526"/>
    <w:rsid w:val="00237A80"/>
    <w:rsid w:val="00237E80"/>
    <w:rsid w:val="00242271"/>
    <w:rsid w:val="00252E6E"/>
    <w:rsid w:val="002728A7"/>
    <w:rsid w:val="00276669"/>
    <w:rsid w:val="00276918"/>
    <w:rsid w:val="002773C7"/>
    <w:rsid w:val="002778D6"/>
    <w:rsid w:val="00277E19"/>
    <w:rsid w:val="00283639"/>
    <w:rsid w:val="002869AA"/>
    <w:rsid w:val="00291485"/>
    <w:rsid w:val="00293232"/>
    <w:rsid w:val="00294153"/>
    <w:rsid w:val="00294558"/>
    <w:rsid w:val="002970D6"/>
    <w:rsid w:val="002A1D28"/>
    <w:rsid w:val="002B26EA"/>
    <w:rsid w:val="002B64D7"/>
    <w:rsid w:val="002C08F7"/>
    <w:rsid w:val="002D661B"/>
    <w:rsid w:val="002E04F1"/>
    <w:rsid w:val="002E3CDD"/>
    <w:rsid w:val="002E60B0"/>
    <w:rsid w:val="002F0E6F"/>
    <w:rsid w:val="002F10C3"/>
    <w:rsid w:val="002F5D17"/>
    <w:rsid w:val="002F5E46"/>
    <w:rsid w:val="002F7BA7"/>
    <w:rsid w:val="003037DD"/>
    <w:rsid w:val="0030427D"/>
    <w:rsid w:val="003064EA"/>
    <w:rsid w:val="003105E4"/>
    <w:rsid w:val="00312F24"/>
    <w:rsid w:val="00312F6C"/>
    <w:rsid w:val="00315778"/>
    <w:rsid w:val="003228D9"/>
    <w:rsid w:val="0032592A"/>
    <w:rsid w:val="00331204"/>
    <w:rsid w:val="0034113C"/>
    <w:rsid w:val="00341403"/>
    <w:rsid w:val="0035533C"/>
    <w:rsid w:val="003561AF"/>
    <w:rsid w:val="00364329"/>
    <w:rsid w:val="00366109"/>
    <w:rsid w:val="00370732"/>
    <w:rsid w:val="00370C6C"/>
    <w:rsid w:val="003723D0"/>
    <w:rsid w:val="00377739"/>
    <w:rsid w:val="00386455"/>
    <w:rsid w:val="00387AC9"/>
    <w:rsid w:val="003910D1"/>
    <w:rsid w:val="00394713"/>
    <w:rsid w:val="00394A0E"/>
    <w:rsid w:val="003A2715"/>
    <w:rsid w:val="003A4182"/>
    <w:rsid w:val="003A5876"/>
    <w:rsid w:val="003A7220"/>
    <w:rsid w:val="003A7E7C"/>
    <w:rsid w:val="003A7F42"/>
    <w:rsid w:val="003B246C"/>
    <w:rsid w:val="003B5AF3"/>
    <w:rsid w:val="003B6AD5"/>
    <w:rsid w:val="003B73FF"/>
    <w:rsid w:val="003B7E3B"/>
    <w:rsid w:val="003C05E5"/>
    <w:rsid w:val="003C3F42"/>
    <w:rsid w:val="003C61EC"/>
    <w:rsid w:val="003D0BA7"/>
    <w:rsid w:val="003D3E79"/>
    <w:rsid w:val="003E0609"/>
    <w:rsid w:val="003E3C88"/>
    <w:rsid w:val="003E584E"/>
    <w:rsid w:val="003E5D58"/>
    <w:rsid w:val="003F1D54"/>
    <w:rsid w:val="003F463B"/>
    <w:rsid w:val="003F4974"/>
    <w:rsid w:val="003F53B4"/>
    <w:rsid w:val="003F6F61"/>
    <w:rsid w:val="003F6F67"/>
    <w:rsid w:val="003F7050"/>
    <w:rsid w:val="004018AD"/>
    <w:rsid w:val="004029F8"/>
    <w:rsid w:val="00405F9C"/>
    <w:rsid w:val="00412303"/>
    <w:rsid w:val="00412388"/>
    <w:rsid w:val="0042477D"/>
    <w:rsid w:val="00430879"/>
    <w:rsid w:val="004319C2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764"/>
    <w:rsid w:val="00462768"/>
    <w:rsid w:val="00463549"/>
    <w:rsid w:val="00471594"/>
    <w:rsid w:val="00477E8E"/>
    <w:rsid w:val="00481632"/>
    <w:rsid w:val="004855D9"/>
    <w:rsid w:val="0048696F"/>
    <w:rsid w:val="00487885"/>
    <w:rsid w:val="004904D1"/>
    <w:rsid w:val="00491CFB"/>
    <w:rsid w:val="004A0F7F"/>
    <w:rsid w:val="004A1882"/>
    <w:rsid w:val="004A1E2F"/>
    <w:rsid w:val="004A376C"/>
    <w:rsid w:val="004A71F9"/>
    <w:rsid w:val="004A7994"/>
    <w:rsid w:val="004B28FF"/>
    <w:rsid w:val="004B52A5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2881"/>
    <w:rsid w:val="004D28F5"/>
    <w:rsid w:val="004D6259"/>
    <w:rsid w:val="004D6AE1"/>
    <w:rsid w:val="004D773C"/>
    <w:rsid w:val="004E0450"/>
    <w:rsid w:val="004E36CE"/>
    <w:rsid w:val="004E435C"/>
    <w:rsid w:val="004E6044"/>
    <w:rsid w:val="004E7D3F"/>
    <w:rsid w:val="004F276B"/>
    <w:rsid w:val="004F2A7C"/>
    <w:rsid w:val="004F2CCD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249CD"/>
    <w:rsid w:val="00527738"/>
    <w:rsid w:val="00527F1B"/>
    <w:rsid w:val="00531CAB"/>
    <w:rsid w:val="0053209A"/>
    <w:rsid w:val="00540962"/>
    <w:rsid w:val="00551523"/>
    <w:rsid w:val="00557426"/>
    <w:rsid w:val="00562DD0"/>
    <w:rsid w:val="0056482F"/>
    <w:rsid w:val="00565D7D"/>
    <w:rsid w:val="00566E37"/>
    <w:rsid w:val="0057126F"/>
    <w:rsid w:val="005728A0"/>
    <w:rsid w:val="00572A09"/>
    <w:rsid w:val="005736B7"/>
    <w:rsid w:val="005747C3"/>
    <w:rsid w:val="005749D5"/>
    <w:rsid w:val="00576C50"/>
    <w:rsid w:val="005813C8"/>
    <w:rsid w:val="005871FA"/>
    <w:rsid w:val="005957B3"/>
    <w:rsid w:val="005A7B6E"/>
    <w:rsid w:val="005B01DA"/>
    <w:rsid w:val="005B1523"/>
    <w:rsid w:val="005B2D56"/>
    <w:rsid w:val="005B504D"/>
    <w:rsid w:val="005B7203"/>
    <w:rsid w:val="005B7EFA"/>
    <w:rsid w:val="005C0AAD"/>
    <w:rsid w:val="005C31B5"/>
    <w:rsid w:val="005C75B8"/>
    <w:rsid w:val="005C7A62"/>
    <w:rsid w:val="005D2761"/>
    <w:rsid w:val="005E0299"/>
    <w:rsid w:val="005E0406"/>
    <w:rsid w:val="005E0830"/>
    <w:rsid w:val="005E0E73"/>
    <w:rsid w:val="005E4E3E"/>
    <w:rsid w:val="005E7B52"/>
    <w:rsid w:val="005F3D3C"/>
    <w:rsid w:val="005F3E10"/>
    <w:rsid w:val="005F4AD1"/>
    <w:rsid w:val="005F606D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52BE"/>
    <w:rsid w:val="00631A1D"/>
    <w:rsid w:val="0063624A"/>
    <w:rsid w:val="00641D4B"/>
    <w:rsid w:val="006420F0"/>
    <w:rsid w:val="00642BB8"/>
    <w:rsid w:val="00642C69"/>
    <w:rsid w:val="00645DB2"/>
    <w:rsid w:val="006478A0"/>
    <w:rsid w:val="006541A3"/>
    <w:rsid w:val="00654FC8"/>
    <w:rsid w:val="0065706F"/>
    <w:rsid w:val="0065727A"/>
    <w:rsid w:val="0066078C"/>
    <w:rsid w:val="00661B0B"/>
    <w:rsid w:val="006620F4"/>
    <w:rsid w:val="006628ED"/>
    <w:rsid w:val="0066314D"/>
    <w:rsid w:val="00664431"/>
    <w:rsid w:val="006654EB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827DF"/>
    <w:rsid w:val="00686481"/>
    <w:rsid w:val="0068714B"/>
    <w:rsid w:val="00690CC1"/>
    <w:rsid w:val="00694989"/>
    <w:rsid w:val="00696CF7"/>
    <w:rsid w:val="006A236D"/>
    <w:rsid w:val="006A2D8C"/>
    <w:rsid w:val="006A5CF9"/>
    <w:rsid w:val="006B05A2"/>
    <w:rsid w:val="006B0A62"/>
    <w:rsid w:val="006B3B5A"/>
    <w:rsid w:val="006B5C50"/>
    <w:rsid w:val="006B66CA"/>
    <w:rsid w:val="006C2CE5"/>
    <w:rsid w:val="006D1057"/>
    <w:rsid w:val="006D3A4B"/>
    <w:rsid w:val="006D75BE"/>
    <w:rsid w:val="006E0E3C"/>
    <w:rsid w:val="006E1325"/>
    <w:rsid w:val="006E2E07"/>
    <w:rsid w:val="006E685A"/>
    <w:rsid w:val="006F55C4"/>
    <w:rsid w:val="006F55D8"/>
    <w:rsid w:val="006F7650"/>
    <w:rsid w:val="007025EE"/>
    <w:rsid w:val="00711305"/>
    <w:rsid w:val="00713554"/>
    <w:rsid w:val="007233B2"/>
    <w:rsid w:val="007277EB"/>
    <w:rsid w:val="00730506"/>
    <w:rsid w:val="007365D8"/>
    <w:rsid w:val="00737C8B"/>
    <w:rsid w:val="00741F51"/>
    <w:rsid w:val="00742D13"/>
    <w:rsid w:val="00743558"/>
    <w:rsid w:val="00750386"/>
    <w:rsid w:val="007515F0"/>
    <w:rsid w:val="00751893"/>
    <w:rsid w:val="00755E0B"/>
    <w:rsid w:val="0075716D"/>
    <w:rsid w:val="00757C94"/>
    <w:rsid w:val="00760FC3"/>
    <w:rsid w:val="00763249"/>
    <w:rsid w:val="0077031C"/>
    <w:rsid w:val="00773724"/>
    <w:rsid w:val="00774513"/>
    <w:rsid w:val="00774FFF"/>
    <w:rsid w:val="007840C3"/>
    <w:rsid w:val="007853D5"/>
    <w:rsid w:val="007934DF"/>
    <w:rsid w:val="00796726"/>
    <w:rsid w:val="00797AA5"/>
    <w:rsid w:val="00797F1E"/>
    <w:rsid w:val="007A0421"/>
    <w:rsid w:val="007A1E0A"/>
    <w:rsid w:val="007A3F9A"/>
    <w:rsid w:val="007A7077"/>
    <w:rsid w:val="007B0D0C"/>
    <w:rsid w:val="007B255A"/>
    <w:rsid w:val="007C2D48"/>
    <w:rsid w:val="007C3201"/>
    <w:rsid w:val="007C5F57"/>
    <w:rsid w:val="007C6752"/>
    <w:rsid w:val="007D42B3"/>
    <w:rsid w:val="007D744E"/>
    <w:rsid w:val="007D77FE"/>
    <w:rsid w:val="008046EE"/>
    <w:rsid w:val="00807606"/>
    <w:rsid w:val="008078D4"/>
    <w:rsid w:val="0081004A"/>
    <w:rsid w:val="008222F3"/>
    <w:rsid w:val="008240F5"/>
    <w:rsid w:val="00824DD4"/>
    <w:rsid w:val="00826E26"/>
    <w:rsid w:val="00830631"/>
    <w:rsid w:val="008307C8"/>
    <w:rsid w:val="008443D5"/>
    <w:rsid w:val="008510E3"/>
    <w:rsid w:val="00870E68"/>
    <w:rsid w:val="008713CC"/>
    <w:rsid w:val="00876934"/>
    <w:rsid w:val="00876B06"/>
    <w:rsid w:val="00876DB8"/>
    <w:rsid w:val="008770DD"/>
    <w:rsid w:val="008838A1"/>
    <w:rsid w:val="008843E9"/>
    <w:rsid w:val="00886683"/>
    <w:rsid w:val="0089277D"/>
    <w:rsid w:val="008938B4"/>
    <w:rsid w:val="008951E5"/>
    <w:rsid w:val="008A0A2B"/>
    <w:rsid w:val="008A37C2"/>
    <w:rsid w:val="008A6D89"/>
    <w:rsid w:val="008B247B"/>
    <w:rsid w:val="008B31D9"/>
    <w:rsid w:val="008C5DF9"/>
    <w:rsid w:val="008D0DE7"/>
    <w:rsid w:val="008D0F9B"/>
    <w:rsid w:val="008D10DA"/>
    <w:rsid w:val="008D2607"/>
    <w:rsid w:val="008D3255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3F70"/>
    <w:rsid w:val="008F5409"/>
    <w:rsid w:val="008F6090"/>
    <w:rsid w:val="00906378"/>
    <w:rsid w:val="009122CB"/>
    <w:rsid w:val="009124B5"/>
    <w:rsid w:val="00913585"/>
    <w:rsid w:val="00914609"/>
    <w:rsid w:val="00916123"/>
    <w:rsid w:val="0091703A"/>
    <w:rsid w:val="0092612B"/>
    <w:rsid w:val="00933BDD"/>
    <w:rsid w:val="009358BC"/>
    <w:rsid w:val="0093607F"/>
    <w:rsid w:val="009457F6"/>
    <w:rsid w:val="009459B7"/>
    <w:rsid w:val="00950981"/>
    <w:rsid w:val="00951B54"/>
    <w:rsid w:val="00954822"/>
    <w:rsid w:val="009566C2"/>
    <w:rsid w:val="00956FEB"/>
    <w:rsid w:val="00962B62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922C5"/>
    <w:rsid w:val="00995145"/>
    <w:rsid w:val="00996309"/>
    <w:rsid w:val="009A2610"/>
    <w:rsid w:val="009A7F57"/>
    <w:rsid w:val="009B2778"/>
    <w:rsid w:val="009B2A94"/>
    <w:rsid w:val="009B42C8"/>
    <w:rsid w:val="009B7703"/>
    <w:rsid w:val="009C169E"/>
    <w:rsid w:val="009C19B9"/>
    <w:rsid w:val="009C36AD"/>
    <w:rsid w:val="009D1AA6"/>
    <w:rsid w:val="009D6139"/>
    <w:rsid w:val="009D7539"/>
    <w:rsid w:val="009E7581"/>
    <w:rsid w:val="009F01B2"/>
    <w:rsid w:val="00A032C9"/>
    <w:rsid w:val="00A073A2"/>
    <w:rsid w:val="00A11240"/>
    <w:rsid w:val="00A13FA8"/>
    <w:rsid w:val="00A22413"/>
    <w:rsid w:val="00A2381D"/>
    <w:rsid w:val="00A30FA4"/>
    <w:rsid w:val="00A321D3"/>
    <w:rsid w:val="00A34160"/>
    <w:rsid w:val="00A37434"/>
    <w:rsid w:val="00A415EE"/>
    <w:rsid w:val="00A41997"/>
    <w:rsid w:val="00A41D58"/>
    <w:rsid w:val="00A4545E"/>
    <w:rsid w:val="00A52B10"/>
    <w:rsid w:val="00A5323A"/>
    <w:rsid w:val="00A5398E"/>
    <w:rsid w:val="00A54827"/>
    <w:rsid w:val="00A56057"/>
    <w:rsid w:val="00A60B28"/>
    <w:rsid w:val="00A618B3"/>
    <w:rsid w:val="00A61B88"/>
    <w:rsid w:val="00A66023"/>
    <w:rsid w:val="00A712B1"/>
    <w:rsid w:val="00A71B74"/>
    <w:rsid w:val="00A765CB"/>
    <w:rsid w:val="00A85A97"/>
    <w:rsid w:val="00A86FCE"/>
    <w:rsid w:val="00A8785B"/>
    <w:rsid w:val="00A87BCC"/>
    <w:rsid w:val="00A917BC"/>
    <w:rsid w:val="00A91B12"/>
    <w:rsid w:val="00A9637E"/>
    <w:rsid w:val="00A97B96"/>
    <w:rsid w:val="00AA43BC"/>
    <w:rsid w:val="00AA69C1"/>
    <w:rsid w:val="00AA75BF"/>
    <w:rsid w:val="00AB0ACE"/>
    <w:rsid w:val="00AB46AD"/>
    <w:rsid w:val="00AB7844"/>
    <w:rsid w:val="00AC694C"/>
    <w:rsid w:val="00AD47F5"/>
    <w:rsid w:val="00AD6EF1"/>
    <w:rsid w:val="00AE0D05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5F35"/>
    <w:rsid w:val="00B061EB"/>
    <w:rsid w:val="00B07F45"/>
    <w:rsid w:val="00B102D9"/>
    <w:rsid w:val="00B10458"/>
    <w:rsid w:val="00B138A9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478C"/>
    <w:rsid w:val="00B7516E"/>
    <w:rsid w:val="00B816E3"/>
    <w:rsid w:val="00B8526B"/>
    <w:rsid w:val="00B852DF"/>
    <w:rsid w:val="00B869EA"/>
    <w:rsid w:val="00B86F00"/>
    <w:rsid w:val="00B9476B"/>
    <w:rsid w:val="00B963AB"/>
    <w:rsid w:val="00BA04D8"/>
    <w:rsid w:val="00BA20C0"/>
    <w:rsid w:val="00BA50AA"/>
    <w:rsid w:val="00BB23E2"/>
    <w:rsid w:val="00BB620B"/>
    <w:rsid w:val="00BB6B8E"/>
    <w:rsid w:val="00BB6F19"/>
    <w:rsid w:val="00BC0E00"/>
    <w:rsid w:val="00BC4B1D"/>
    <w:rsid w:val="00BC6AA2"/>
    <w:rsid w:val="00BD15A1"/>
    <w:rsid w:val="00BD16C9"/>
    <w:rsid w:val="00BD4AC8"/>
    <w:rsid w:val="00BD5214"/>
    <w:rsid w:val="00BD72DA"/>
    <w:rsid w:val="00BE0D44"/>
    <w:rsid w:val="00BE353D"/>
    <w:rsid w:val="00BE378B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D78"/>
    <w:rsid w:val="00C147F7"/>
    <w:rsid w:val="00C32E27"/>
    <w:rsid w:val="00C358F5"/>
    <w:rsid w:val="00C35BE4"/>
    <w:rsid w:val="00C41773"/>
    <w:rsid w:val="00C51A95"/>
    <w:rsid w:val="00C546C8"/>
    <w:rsid w:val="00C60FFE"/>
    <w:rsid w:val="00C612B8"/>
    <w:rsid w:val="00C62C9D"/>
    <w:rsid w:val="00C726E7"/>
    <w:rsid w:val="00C74B73"/>
    <w:rsid w:val="00C74E5A"/>
    <w:rsid w:val="00C774AE"/>
    <w:rsid w:val="00C77E3C"/>
    <w:rsid w:val="00C80D6F"/>
    <w:rsid w:val="00C91407"/>
    <w:rsid w:val="00C94375"/>
    <w:rsid w:val="00C9580C"/>
    <w:rsid w:val="00C974B8"/>
    <w:rsid w:val="00CA0F2D"/>
    <w:rsid w:val="00CA7313"/>
    <w:rsid w:val="00CB36A2"/>
    <w:rsid w:val="00CB3A3D"/>
    <w:rsid w:val="00CC0AA2"/>
    <w:rsid w:val="00CC6B63"/>
    <w:rsid w:val="00CD3B3D"/>
    <w:rsid w:val="00CD51CB"/>
    <w:rsid w:val="00CD5F6F"/>
    <w:rsid w:val="00CE1813"/>
    <w:rsid w:val="00CE555D"/>
    <w:rsid w:val="00CF7340"/>
    <w:rsid w:val="00D0165B"/>
    <w:rsid w:val="00D02EA1"/>
    <w:rsid w:val="00D04990"/>
    <w:rsid w:val="00D1797F"/>
    <w:rsid w:val="00D21EB7"/>
    <w:rsid w:val="00D22F4F"/>
    <w:rsid w:val="00D25D6A"/>
    <w:rsid w:val="00D34975"/>
    <w:rsid w:val="00D37B9D"/>
    <w:rsid w:val="00D41402"/>
    <w:rsid w:val="00D442DC"/>
    <w:rsid w:val="00D445AE"/>
    <w:rsid w:val="00D44ABF"/>
    <w:rsid w:val="00D4559E"/>
    <w:rsid w:val="00D46E13"/>
    <w:rsid w:val="00D52654"/>
    <w:rsid w:val="00D548A9"/>
    <w:rsid w:val="00D562A6"/>
    <w:rsid w:val="00D56C15"/>
    <w:rsid w:val="00D576C6"/>
    <w:rsid w:val="00D5792E"/>
    <w:rsid w:val="00D61DE3"/>
    <w:rsid w:val="00D653C9"/>
    <w:rsid w:val="00D837AB"/>
    <w:rsid w:val="00D86026"/>
    <w:rsid w:val="00D864FD"/>
    <w:rsid w:val="00D90F05"/>
    <w:rsid w:val="00DA046E"/>
    <w:rsid w:val="00DB112C"/>
    <w:rsid w:val="00DD1B9C"/>
    <w:rsid w:val="00DD43C5"/>
    <w:rsid w:val="00DE136E"/>
    <w:rsid w:val="00DE1C08"/>
    <w:rsid w:val="00DE1CA9"/>
    <w:rsid w:val="00DF276B"/>
    <w:rsid w:val="00DF3323"/>
    <w:rsid w:val="00E00C26"/>
    <w:rsid w:val="00E05C34"/>
    <w:rsid w:val="00E06518"/>
    <w:rsid w:val="00E06E82"/>
    <w:rsid w:val="00E07D10"/>
    <w:rsid w:val="00E120C6"/>
    <w:rsid w:val="00E12891"/>
    <w:rsid w:val="00E1304C"/>
    <w:rsid w:val="00E14C8F"/>
    <w:rsid w:val="00E15159"/>
    <w:rsid w:val="00E21281"/>
    <w:rsid w:val="00E22471"/>
    <w:rsid w:val="00E2415B"/>
    <w:rsid w:val="00E27D99"/>
    <w:rsid w:val="00E300CB"/>
    <w:rsid w:val="00E301C8"/>
    <w:rsid w:val="00E33CFB"/>
    <w:rsid w:val="00E361D6"/>
    <w:rsid w:val="00E36CAA"/>
    <w:rsid w:val="00E418EF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60D31"/>
    <w:rsid w:val="00E62080"/>
    <w:rsid w:val="00E66A31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4940"/>
    <w:rsid w:val="00EE5505"/>
    <w:rsid w:val="00EE6542"/>
    <w:rsid w:val="00EF174A"/>
    <w:rsid w:val="00EF3A32"/>
    <w:rsid w:val="00EF6E84"/>
    <w:rsid w:val="00EF7574"/>
    <w:rsid w:val="00EF797C"/>
    <w:rsid w:val="00F01379"/>
    <w:rsid w:val="00F0218E"/>
    <w:rsid w:val="00F074D2"/>
    <w:rsid w:val="00F11D68"/>
    <w:rsid w:val="00F166F6"/>
    <w:rsid w:val="00F20255"/>
    <w:rsid w:val="00F20D8A"/>
    <w:rsid w:val="00F2217D"/>
    <w:rsid w:val="00F2386E"/>
    <w:rsid w:val="00F278D6"/>
    <w:rsid w:val="00F3100F"/>
    <w:rsid w:val="00F315B4"/>
    <w:rsid w:val="00F34C5F"/>
    <w:rsid w:val="00F40624"/>
    <w:rsid w:val="00F4370B"/>
    <w:rsid w:val="00F4708A"/>
    <w:rsid w:val="00F52915"/>
    <w:rsid w:val="00F54A19"/>
    <w:rsid w:val="00F624AB"/>
    <w:rsid w:val="00F628B2"/>
    <w:rsid w:val="00F636C5"/>
    <w:rsid w:val="00F64963"/>
    <w:rsid w:val="00F732D9"/>
    <w:rsid w:val="00F75143"/>
    <w:rsid w:val="00F75AD0"/>
    <w:rsid w:val="00F76A0A"/>
    <w:rsid w:val="00F8028D"/>
    <w:rsid w:val="00F84BBA"/>
    <w:rsid w:val="00F87910"/>
    <w:rsid w:val="00F92CD7"/>
    <w:rsid w:val="00F948D9"/>
    <w:rsid w:val="00F9577C"/>
    <w:rsid w:val="00F962DB"/>
    <w:rsid w:val="00F96997"/>
    <w:rsid w:val="00FA4B2C"/>
    <w:rsid w:val="00FA5B02"/>
    <w:rsid w:val="00FB1BBA"/>
    <w:rsid w:val="00FB2A0E"/>
    <w:rsid w:val="00FB38D2"/>
    <w:rsid w:val="00FB4256"/>
    <w:rsid w:val="00FB4E79"/>
    <w:rsid w:val="00FC0AD6"/>
    <w:rsid w:val="00FC2F30"/>
    <w:rsid w:val="00FC5650"/>
    <w:rsid w:val="00FC5827"/>
    <w:rsid w:val="00FC74EB"/>
    <w:rsid w:val="00FD57A8"/>
    <w:rsid w:val="00FD7D81"/>
    <w:rsid w:val="00FE1B8A"/>
    <w:rsid w:val="00FE4E13"/>
    <w:rsid w:val="00FE7D69"/>
    <w:rsid w:val="00FF12D7"/>
    <w:rsid w:val="00FF7CBB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F881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styleId="Svtltabulkasmkou1">
    <w:name w:val="Grid Table 1 Light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57EDE-3962-4261-A360-9DC6EB38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3068</TotalTime>
  <Pages>19</Pages>
  <Words>6110</Words>
  <Characters>36053</Characters>
  <Application>Microsoft Office Word</Application>
  <DocSecurity>0</DocSecurity>
  <Lines>300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640</cp:revision>
  <cp:lastPrinted>2024-06-03T10:20:00Z</cp:lastPrinted>
  <dcterms:created xsi:type="dcterms:W3CDTF">2024-05-09T05:30:00Z</dcterms:created>
  <dcterms:modified xsi:type="dcterms:W3CDTF">2024-10-02T11:23:00Z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